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02F820" w:rsidP="7C458E51" w:rsidRDefault="3402F820" w14:paraId="47817AE9" w14:textId="16CDB8F2">
      <w:pPr>
        <w:pStyle w:val="Heading1"/>
        <w:rPr>
          <w:rFonts w:ascii="Arial" w:hAnsi="Arial" w:eastAsia="Arial" w:cs="Arial"/>
          <w:b w:val="1"/>
          <w:bCs w:val="1"/>
          <w:lang w:val="en-US"/>
        </w:rPr>
      </w:pPr>
      <w:r w:rsidRPr="0ED33497" w:rsidR="4BD4BDE4">
        <w:rPr>
          <w:rFonts w:ascii="Arial" w:hAnsi="Arial" w:eastAsia="Arial" w:cs="Arial"/>
          <w:b w:val="1"/>
          <w:bCs w:val="1"/>
          <w:lang w:val="en-US"/>
        </w:rPr>
        <w:t>In-Game-Purchase behaviors</w:t>
      </w:r>
    </w:p>
    <w:p w:rsidR="75FDAFF5" w:rsidP="0ED33497" w:rsidRDefault="75FDAFF5" w14:paraId="3E143046" w14:textId="7BA633E9">
      <w:pPr>
        <w:pStyle w:val="Subtitle"/>
        <w:jc w:val="left"/>
        <w:rPr>
          <w:rFonts w:ascii="Arial" w:hAnsi="Arial" w:eastAsia="Arial" w:cs="Arial"/>
          <w:lang w:val="en-US"/>
        </w:rPr>
      </w:pPr>
      <w:r w:rsidRPr="0ED33497" w:rsidR="75FDAFF5">
        <w:rPr>
          <w:rFonts w:ascii="Arial" w:hAnsi="Arial" w:eastAsia="Arial" w:cs="Arial"/>
          <w:lang w:val="en-US"/>
        </w:rPr>
        <w:t>Brief Introduction:</w:t>
      </w:r>
    </w:p>
    <w:p w:rsidR="1CED285A" w:rsidP="0ED33497" w:rsidRDefault="1CED285A" w14:paraId="62115E27" w14:textId="3A74D031">
      <w:pPr>
        <w:spacing w:before="0" w:beforeAutospacing="off" w:after="0" w:afterAutospacing="off"/>
        <w:jc w:val="both"/>
      </w:pP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mobile gaming industry has become one of the fastest-growing sectors in the global digital entertainment industry and is estimated to reach 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>$256.19 billion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by 2030. The overall goal of this research is to 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>identify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understand the behavioral and demographic characteristics that 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>impact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mobile gamers' decisions to make in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>-game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purchases.</w:t>
      </w:r>
    </w:p>
    <w:p w:rsidR="0ED33497" w:rsidP="0ED33497" w:rsidRDefault="0ED33497" w14:paraId="3F8DC744" w14:textId="49C13946">
      <w:pPr>
        <w:pStyle w:val="Subtitle"/>
        <w:jc w:val="left"/>
        <w:rPr>
          <w:rFonts w:ascii="Arial" w:hAnsi="Arial" w:eastAsia="Arial" w:cs="Arial"/>
          <w:noProof w:val="0"/>
          <w:lang w:val="en-US"/>
        </w:rPr>
      </w:pPr>
    </w:p>
    <w:p w:rsidR="0846E6E5" w:rsidP="0ED33497" w:rsidRDefault="0846E6E5" w14:paraId="71CE657D" w14:textId="0AD8A500">
      <w:pPr>
        <w:pStyle w:val="Subtitle"/>
        <w:jc w:val="left"/>
        <w:rPr>
          <w:rFonts w:ascii="Arial" w:hAnsi="Arial" w:eastAsia="Arial" w:cs="Arial"/>
          <w:noProof w:val="0"/>
          <w:lang w:val="en-US"/>
        </w:rPr>
      </w:pPr>
      <w:r w:rsidRPr="0ED33497" w:rsidR="0846E6E5">
        <w:rPr>
          <w:rFonts w:ascii="Arial" w:hAnsi="Arial" w:eastAsia="Arial" w:cs="Arial"/>
          <w:noProof w:val="0"/>
          <w:lang w:val="en-US"/>
        </w:rPr>
        <w:t>Problems Statement:</w:t>
      </w:r>
    </w:p>
    <w:p w:rsidR="738CDFB0" w:rsidP="0ED33497" w:rsidRDefault="738CDFB0" w14:paraId="40D30D7B" w14:textId="66B4C67E">
      <w:pPr>
        <w:pStyle w:val="Subtitle"/>
        <w:jc w:val="left"/>
        <w:rPr>
          <w:rFonts w:ascii="Arial" w:hAnsi="Arial" w:eastAsia="Arial" w:cs="Arial"/>
          <w:noProof w:val="0"/>
          <w:lang w:val="en-US"/>
        </w:rPr>
      </w:pP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Despite the fast growth of mobile games, little has been studied about what drives consumers to buy things in-game. Several important characteristics of players such as demographics, session behavior, game genre preferences, and amount of play may influence whether someone buys something in a </w:t>
      </w:r>
      <w:r w:rsidRPr="0ED33497" w:rsidR="0A08ECF6">
        <w:rPr>
          <w:rFonts w:ascii="Arial" w:hAnsi="Arial" w:eastAsia="Arial" w:cs="Arial"/>
          <w:noProof w:val="0"/>
          <w:sz w:val="22"/>
          <w:szCs w:val="22"/>
          <w:lang w:val="en-US"/>
        </w:rPr>
        <w:t>game but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not much known about the relationship between these factors. Therefore</w:t>
      </w:r>
      <w:r w:rsidRPr="0ED33497" w:rsidR="738CDFB0">
        <w:rPr>
          <w:rFonts w:ascii="Arial" w:hAnsi="Arial" w:eastAsia="Arial" w:cs="Arial"/>
          <w:noProof w:val="0"/>
          <w:color w:val="1E53A3"/>
          <w:sz w:val="22"/>
          <w:szCs w:val="22"/>
          <w:lang w:val="en-US"/>
        </w:rPr>
        <w:t>,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developers and other stakeholders cannot 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>determine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which types of players are likely to convert to making purchases and what types of behaviors result in 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>purchasing</w:t>
      </w:r>
      <w:r w:rsidRPr="0ED33497" w:rsidR="738CDFB0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decisions</w:t>
      </w:r>
      <w:r w:rsidRPr="0ED33497" w:rsidR="55B0F174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w:rsidR="3D8E8ED3" w:rsidP="0ED33497" w:rsidRDefault="3D8E8ED3" w14:paraId="4F72B8D2" w14:textId="6E6F09A2">
      <w:pPr>
        <w:pStyle w:val="Normal"/>
        <w:jc w:val="both"/>
        <w:rPr>
          <w:rFonts w:ascii="Arial" w:hAnsi="Arial" w:eastAsia="Arial" w:cs="Arial"/>
          <w:sz w:val="22"/>
          <w:szCs w:val="22"/>
          <w:lang w:val="en-US"/>
        </w:rPr>
      </w:pPr>
    </w:p>
    <w:p w:rsidR="3D8E8ED3" w:rsidP="3D8E8ED3" w:rsidRDefault="3D8E8ED3" w14:paraId="159CC8E0" w14:textId="6249BD61">
      <w:pPr>
        <w:pStyle w:val="Normal"/>
        <w:rPr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f2d6f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840" w:hanging="42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260" w:hanging="42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1680" w:hanging="42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2100" w:hanging="42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2520" w:hanging="42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2940" w:hanging="42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3360" w:hanging="42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3780" w:hanging="42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91C356"/>
    <w:rsid w:val="0846E6E5"/>
    <w:rsid w:val="095081F4"/>
    <w:rsid w:val="0A08ECF6"/>
    <w:rsid w:val="0C46D66A"/>
    <w:rsid w:val="0ED33497"/>
    <w:rsid w:val="19FCEF84"/>
    <w:rsid w:val="1A1E3B9D"/>
    <w:rsid w:val="1CED285A"/>
    <w:rsid w:val="1DF60481"/>
    <w:rsid w:val="21506223"/>
    <w:rsid w:val="2EE2CE77"/>
    <w:rsid w:val="3402F820"/>
    <w:rsid w:val="35AC8442"/>
    <w:rsid w:val="35E3CF7F"/>
    <w:rsid w:val="39C35571"/>
    <w:rsid w:val="3D8E8ED3"/>
    <w:rsid w:val="4BD4BDE4"/>
    <w:rsid w:val="52526573"/>
    <w:rsid w:val="5315FF99"/>
    <w:rsid w:val="55B0F174"/>
    <w:rsid w:val="5A8127F3"/>
    <w:rsid w:val="60A4D69C"/>
    <w:rsid w:val="64BF0C0C"/>
    <w:rsid w:val="71A9CBF0"/>
    <w:rsid w:val="738CDFB0"/>
    <w:rsid w:val="74C81341"/>
    <w:rsid w:val="754F7498"/>
    <w:rsid w:val="75FDAFF5"/>
    <w:rsid w:val="7B91C356"/>
    <w:rsid w:val="7C458E51"/>
    <w:rsid w:val="7DDBF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160F"/>
  <w15:chartTrackingRefBased/>
  <w15:docId w15:val="{D01B44B1-BB2B-42BB-AE13-0B6BBF3B19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02F820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8"/>
      <w:szCs w:val="48"/>
    </w:rPr>
    <w:pPr>
      <w:keepNext w:val="1"/>
      <w:keepLines w:val="1"/>
      <w:spacing w:before="48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458E51"/>
    <w:rPr>
      <w:rFonts w:ascii="DengXian Light" w:hAnsi="DengXian Light" w:eastAsia="宋体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160" w:after="80"/>
      <w:outlineLvl w:val="1"/>
    </w:pPr>
  </w:style>
  <w:style w:type="paragraph" w:styleId="Subtitle">
    <w:uiPriority w:val="11"/>
    <w:name w:val="Subtitle"/>
    <w:basedOn w:val="Normal"/>
    <w:next w:val="Normal"/>
    <w:qFormat/>
    <w:rsid w:val="7C458E51"/>
    <w:rPr>
      <w:rFonts w:ascii="DengXian Light" w:hAnsi="DengXian Light" w:eastAsia="宋体" w:cs="" w:asciiTheme="majorAscii" w:hAnsiTheme="majorAscii" w:eastAsiaTheme="minorEastAsia" w:cstheme="majorBidi"/>
      <w:color w:val="595959" w:themeColor="text1" w:themeTint="A6" w:themeShade="FF"/>
      <w:sz w:val="28"/>
      <w:szCs w:val="28"/>
    </w:rPr>
    <w:pPr>
      <w:jc w:val="center"/>
    </w:pPr>
  </w:style>
  <w:style w:type="paragraph" w:styleId="ListParagraph">
    <w:uiPriority w:val="34"/>
    <w:name w:val="List Paragraph"/>
    <w:basedOn w:val="Normal"/>
    <w:qFormat/>
    <w:rsid w:val="39C35571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8720a0dfc574c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E6124553077A64E8E7F47ED26C6EFE7" ma:contentTypeVersion="3" ma:contentTypeDescription="Ein neues Dokument erstellen." ma:contentTypeScope="" ma:versionID="815b171dfddca97c4769f2d4723f6be9">
  <xsd:schema xmlns:xsd="http://www.w3.org/2001/XMLSchema" xmlns:xs="http://www.w3.org/2001/XMLSchema" xmlns:p="http://schemas.microsoft.com/office/2006/metadata/properties" xmlns:ns2="d7b793b8-8e2b-4d63-9c40-a8541cfa6282" targetNamespace="http://schemas.microsoft.com/office/2006/metadata/properties" ma:root="true" ma:fieldsID="da77f6d581ab5be53a8fe17c521f4d2f" ns2:_="">
    <xsd:import namespace="d7b793b8-8e2b-4d63-9c40-a8541cfa62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b793b8-8e2b-4d63-9c40-a8541cfa62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64D536-4146-42B5-94AE-7E8A486B8192}"/>
</file>

<file path=customXml/itemProps2.xml><?xml version="1.0" encoding="utf-8"?>
<ds:datastoreItem xmlns:ds="http://schemas.openxmlformats.org/officeDocument/2006/customXml" ds:itemID="{162BD119-0A8E-4CF2-98AF-04129D5FB16C}"/>
</file>

<file path=customXml/itemProps3.xml><?xml version="1.0" encoding="utf-8"?>
<ds:datastoreItem xmlns:ds="http://schemas.openxmlformats.org/officeDocument/2006/customXml" ds:itemID="{B74BEF58-26BB-44C2-8825-935F4AD583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Weican Ye</dc:creator>
  <cp:keywords/>
  <dc:description/>
  <cp:lastModifiedBy>Nikhilesh Krishnamurthy Iyer</cp:lastModifiedBy>
  <dcterms:created xsi:type="dcterms:W3CDTF">2026-05-03T13:26:07Z</dcterms:created>
  <dcterms:modified xsi:type="dcterms:W3CDTF">2026-05-03T16:06:02Z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0x010100FE6124553077A64E8E7F47ED26C6EFE7</vt:lpwstr>
  </property>
</Properties>
</file>