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A5F2C" w14:textId="16407C30" w:rsidR="009B5558" w:rsidRPr="00047469" w:rsidRDefault="002A3FE6" w:rsidP="007371B9">
      <w:pPr>
        <w:pStyle w:val="Title"/>
        <w:spacing w:before="120" w:after="240"/>
        <w:rPr>
          <w:sz w:val="36"/>
        </w:rPr>
      </w:pPr>
      <w:r>
        <w:rPr>
          <w:sz w:val="36"/>
        </w:rPr>
        <w:t xml:space="preserve">Implementation of </w:t>
      </w:r>
      <w:proofErr w:type="spellStart"/>
      <w:r>
        <w:rPr>
          <w:sz w:val="36"/>
        </w:rPr>
        <w:t>ZipF</w:t>
      </w:r>
      <w:proofErr w:type="spellEnd"/>
      <w:r>
        <w:rPr>
          <w:sz w:val="36"/>
        </w:rPr>
        <w:t xml:space="preserve"> Matrix Factorization</w:t>
      </w:r>
    </w:p>
    <w:p w14:paraId="68620DD9" w14:textId="0CDD72E2" w:rsidR="00737B53" w:rsidRPr="00A36B7B" w:rsidRDefault="00DF56F3" w:rsidP="007371B9">
      <w:pPr>
        <w:spacing w:after="120"/>
        <w:jc w:val="center"/>
      </w:pPr>
      <w:r>
        <w:t>Darragh Sherwin</w:t>
      </w:r>
    </w:p>
    <w:p w14:paraId="14BA2922" w14:textId="62AD34A6" w:rsidR="00CD469C" w:rsidRPr="006B42A5" w:rsidRDefault="00DF56F3" w:rsidP="006B42A5">
      <w:pPr>
        <w:jc w:val="center"/>
        <w:rPr>
          <w:i/>
        </w:rPr>
      </w:pPr>
      <w:r>
        <w:rPr>
          <w:i/>
        </w:rPr>
        <w:t>IT Sligo</w:t>
      </w:r>
    </w:p>
    <w:p w14:paraId="44C8B506" w14:textId="77777777" w:rsidR="009B5558" w:rsidRDefault="009B5558" w:rsidP="003C6F04"/>
    <w:p w14:paraId="62D57F72" w14:textId="77777777" w:rsidR="009B5558" w:rsidRDefault="009B5558" w:rsidP="003C6F04"/>
    <w:p w14:paraId="33871135" w14:textId="77777777" w:rsidR="009B5558" w:rsidRPr="00A36B7B" w:rsidRDefault="009B5558" w:rsidP="003C6F04">
      <w:pPr>
        <w:pStyle w:val="AbstractHeading"/>
      </w:pPr>
      <w:r w:rsidRPr="00A36B7B">
        <w:t>Abstract</w:t>
      </w:r>
    </w:p>
    <w:p w14:paraId="5FABDB18" w14:textId="10441EE9" w:rsidR="009B5558" w:rsidRPr="00566103" w:rsidRDefault="009B5558" w:rsidP="003C6F04">
      <w:pPr>
        <w:pStyle w:val="Abstract"/>
      </w:pPr>
    </w:p>
    <w:p w14:paraId="5F011470" w14:textId="77777777" w:rsidR="009B5558" w:rsidRDefault="009B5558" w:rsidP="003C6F04"/>
    <w:p w14:paraId="4779FC08" w14:textId="50C96B32" w:rsidR="009B5558" w:rsidRPr="00CD469C" w:rsidRDefault="00CD469C" w:rsidP="003C6F04">
      <w:pPr>
        <w:rPr>
          <w:rFonts w:cs="Nimbus Roman No9 L"/>
        </w:rPr>
      </w:pPr>
      <w:r w:rsidRPr="00D35307">
        <w:rPr>
          <w:b/>
        </w:rPr>
        <w:t>Keywords:</w:t>
      </w:r>
      <w:r w:rsidR="003D70D4" w:rsidRPr="003D70D4">
        <w:rPr>
          <w:rFonts w:eastAsiaTheme="minorEastAsia"/>
          <w:color w:val="000000"/>
          <w:lang w:eastAsia="en-GB"/>
        </w:rPr>
        <w:t xml:space="preserve"> </w:t>
      </w:r>
      <w:r w:rsidR="003D70D4" w:rsidRPr="00EA4655">
        <w:rPr>
          <w:rFonts w:eastAsiaTheme="minorEastAsia"/>
          <w:color w:val="000000"/>
          <w:lang w:eastAsia="en-GB"/>
        </w:rPr>
        <w:t>Convolutional </w:t>
      </w:r>
      <w:hyperlink r:id="rId6" w:tooltip="Learn more about Neural Networks from ScienceDirect's AI-generated Topic Pages" w:history="1"/>
      <w:r w:rsidR="003D70D4" w:rsidRPr="00EA4655">
        <w:t xml:space="preserve"> Neural Network</w:t>
      </w:r>
      <w:r w:rsidR="003D70D4">
        <w:t>, Transfer Learning</w:t>
      </w:r>
      <w:r>
        <w:rPr>
          <w:rFonts w:cs="Nimbus Roman No9 L"/>
        </w:rPr>
        <w:t xml:space="preserve"> </w:t>
      </w:r>
    </w:p>
    <w:p w14:paraId="2DC6959A" w14:textId="77777777" w:rsidR="0072735B" w:rsidRPr="0072735B" w:rsidRDefault="009B5558" w:rsidP="0072735B">
      <w:pPr>
        <w:pStyle w:val="Heading1"/>
      </w:pPr>
      <w:r w:rsidRPr="00CD469C">
        <w:t>1</w:t>
      </w:r>
      <w:r w:rsidRPr="00CD469C">
        <w:tab/>
      </w:r>
      <w:r w:rsidR="00CD469C" w:rsidRPr="00CD469C">
        <w:t xml:space="preserve">Introduction </w:t>
      </w:r>
    </w:p>
    <w:p w14:paraId="314B46D1" w14:textId="77777777" w:rsidR="009B5558" w:rsidRPr="008952D8" w:rsidRDefault="003C6F04" w:rsidP="008952D8">
      <w:pPr>
        <w:pStyle w:val="Heading1"/>
      </w:pPr>
      <w:r w:rsidRPr="008952D8">
        <w:t>2</w:t>
      </w:r>
      <w:r w:rsidRPr="008952D8">
        <w:tab/>
      </w:r>
      <w:r w:rsidR="00CD469C" w:rsidRPr="008952D8">
        <w:t>State of the Art</w:t>
      </w:r>
    </w:p>
    <w:p w14:paraId="34789CDA" w14:textId="388F0A24" w:rsidR="00E7353B" w:rsidRDefault="008F188C" w:rsidP="00835B23">
      <w:pPr>
        <w:pStyle w:val="Heading1"/>
      </w:pPr>
      <w:r>
        <w:t>3</w:t>
      </w:r>
      <w:r w:rsidR="004E0761" w:rsidRPr="008952D8">
        <w:tab/>
      </w:r>
      <w:r w:rsidR="00C82357">
        <w:t xml:space="preserve">Methodology </w:t>
      </w:r>
    </w:p>
    <w:p w14:paraId="06746781" w14:textId="7E8E580A" w:rsidR="00CD469C" w:rsidRDefault="00D237E0" w:rsidP="003C6F04">
      <w:pPr>
        <w:pStyle w:val="Heading2"/>
      </w:pPr>
      <w:r>
        <w:t>3</w:t>
      </w:r>
      <w:r w:rsidR="00CD469C" w:rsidRPr="00B15EF2">
        <w:t xml:space="preserve">.1 </w:t>
      </w:r>
      <w:r w:rsidR="00A17240">
        <w:t xml:space="preserve">Dataset </w:t>
      </w:r>
      <w:r w:rsidR="00835B23">
        <w:t>and data pre-processing</w:t>
      </w:r>
    </w:p>
    <w:p w14:paraId="3A0240B5" w14:textId="77777777" w:rsidR="00D8169A" w:rsidRDefault="00D8169A" w:rsidP="00CE5CD7"/>
    <w:p w14:paraId="63CB2063" w14:textId="58E7E78D" w:rsidR="00D8169A" w:rsidRDefault="00D8169A" w:rsidP="00D8169A">
      <w:pPr>
        <w:jc w:val="center"/>
      </w:pPr>
      <w:r w:rsidRPr="00BF4753">
        <w:rPr>
          <w:noProof/>
        </w:rPr>
        <w:drawing>
          <wp:inline distT="0" distB="0" distL="0" distR="0" wp14:anchorId="42C052F4" wp14:editId="2907CF50">
            <wp:extent cx="2464086" cy="239612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9543" cy="24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E589" w14:textId="00C1E6E9" w:rsidR="00D8169A" w:rsidRPr="00D237E0" w:rsidRDefault="00D8169A" w:rsidP="00D8169A">
      <w:pPr>
        <w:pStyle w:val="Caption"/>
      </w:pPr>
      <w:r w:rsidRPr="00D237E0">
        <w:t>Figure 1: Sample traffic signs from German Traffic Sign Recognition Benchmark dataset</w:t>
      </w:r>
      <w:r w:rsidR="00767182">
        <w:t>.</w:t>
      </w:r>
    </w:p>
    <w:p w14:paraId="7E873E3F" w14:textId="77777777" w:rsidR="009217F5" w:rsidRPr="009217F5" w:rsidRDefault="009217F5" w:rsidP="009217F5">
      <w:pPr>
        <w:rPr>
          <w:lang w:val="en-GB"/>
        </w:rPr>
      </w:pPr>
    </w:p>
    <w:p w14:paraId="79FAB7FE" w14:textId="773A9F97" w:rsidR="00BF4753" w:rsidRDefault="00BF4753" w:rsidP="00D8169A">
      <w:pPr>
        <w:jc w:val="center"/>
      </w:pPr>
      <w:r w:rsidRPr="00BF4753">
        <w:rPr>
          <w:noProof/>
        </w:rPr>
        <w:lastRenderedPageBreak/>
        <w:drawing>
          <wp:inline distT="0" distB="0" distL="0" distR="0" wp14:anchorId="4DE86DAD" wp14:editId="05E5B92D">
            <wp:extent cx="3357250" cy="234642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895" cy="238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42C4" w14:textId="5CBE1CDD" w:rsidR="00D8169A" w:rsidRDefault="00D8169A" w:rsidP="00D8169A">
      <w:pPr>
        <w:pStyle w:val="Caption"/>
      </w:pPr>
      <w:r>
        <w:t xml:space="preserve">Figure </w:t>
      </w:r>
      <w:r w:rsidR="00483CF0">
        <w:t>2</w:t>
      </w:r>
      <w:r>
        <w:t xml:space="preserve">: </w:t>
      </w:r>
      <w:r w:rsidR="00DD042A">
        <w:t>Balance of image classes in GTSRB dataset</w:t>
      </w:r>
      <w:r w:rsidR="00767182">
        <w:t>.</w:t>
      </w:r>
    </w:p>
    <w:p w14:paraId="29E82E34" w14:textId="17290CAC" w:rsidR="00FE339C" w:rsidRDefault="00D237E0" w:rsidP="00FE339C">
      <w:pPr>
        <w:pStyle w:val="Heading2"/>
      </w:pPr>
      <w:r>
        <w:t>3</w:t>
      </w:r>
      <w:r w:rsidR="00FE339C" w:rsidRPr="00B15EF2">
        <w:t>.</w:t>
      </w:r>
      <w:r>
        <w:t>2</w:t>
      </w:r>
      <w:r w:rsidR="00FE339C" w:rsidRPr="00B15EF2">
        <w:t xml:space="preserve"> </w:t>
      </w:r>
      <w:r w:rsidR="00FE339C">
        <w:t xml:space="preserve">Model </w:t>
      </w:r>
      <w:r w:rsidR="00835B23">
        <w:t>configuration</w:t>
      </w:r>
      <w:r w:rsidR="00FE339C">
        <w:t xml:space="preserve"> </w:t>
      </w:r>
    </w:p>
    <w:p w14:paraId="17E5098E" w14:textId="68D0438A" w:rsidR="008B79F8" w:rsidRDefault="00D237E0" w:rsidP="008B79F8">
      <w:pPr>
        <w:pStyle w:val="Heading2"/>
      </w:pPr>
      <w:r>
        <w:t>3</w:t>
      </w:r>
      <w:r w:rsidR="008B79F8" w:rsidRPr="00B15EF2">
        <w:t>.</w:t>
      </w:r>
      <w:r>
        <w:t>3</w:t>
      </w:r>
      <w:r w:rsidR="008B79F8" w:rsidRPr="00B15EF2">
        <w:t xml:space="preserve"> </w:t>
      </w:r>
      <w:r w:rsidR="008B79F8">
        <w:t xml:space="preserve">Transfer Learning </w:t>
      </w:r>
    </w:p>
    <w:p w14:paraId="0647B8BB" w14:textId="75EAF538" w:rsidR="008F188C" w:rsidRDefault="00D237E0" w:rsidP="00D237E0">
      <w:pPr>
        <w:pStyle w:val="Heading2"/>
      </w:pPr>
      <w:r>
        <w:t>3</w:t>
      </w:r>
      <w:r w:rsidRPr="00B15EF2">
        <w:t>.</w:t>
      </w:r>
      <w:r>
        <w:t>3</w:t>
      </w:r>
      <w:r w:rsidRPr="00B15EF2">
        <w:t xml:space="preserve"> </w:t>
      </w:r>
      <w:r w:rsidR="00E1088A">
        <w:t>Model Training</w:t>
      </w:r>
      <w:r>
        <w:t xml:space="preserve"> </w:t>
      </w:r>
    </w:p>
    <w:p w14:paraId="0B9D6BAC" w14:textId="50245F8E" w:rsidR="00194C8D" w:rsidRDefault="00483CF0" w:rsidP="00483CF0">
      <w:pPr>
        <w:pStyle w:val="Heading2"/>
      </w:pPr>
      <w:r>
        <w:t>3</w:t>
      </w:r>
      <w:r w:rsidRPr="00B15EF2">
        <w:t>.</w:t>
      </w:r>
      <w:r>
        <w:t>4</w:t>
      </w:r>
      <w:r w:rsidRPr="00B15EF2">
        <w:t xml:space="preserve"> </w:t>
      </w:r>
      <w:r>
        <w:t xml:space="preserve">Model Verification </w:t>
      </w:r>
    </w:p>
    <w:p w14:paraId="5C987030" w14:textId="77777777" w:rsidR="009A5FFE" w:rsidRDefault="009A5FFE" w:rsidP="003C6F04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"/>
        <w:gridCol w:w="1003"/>
        <w:gridCol w:w="981"/>
        <w:gridCol w:w="804"/>
        <w:gridCol w:w="950"/>
        <w:gridCol w:w="981"/>
        <w:gridCol w:w="904"/>
        <w:gridCol w:w="1059"/>
        <w:gridCol w:w="1059"/>
        <w:gridCol w:w="1007"/>
      </w:tblGrid>
      <w:tr w:rsidR="006D0CC6" w:rsidRPr="009F7F83" w14:paraId="7EA8D188" w14:textId="423A7D3E" w:rsidTr="00835B23">
        <w:tc>
          <w:tcPr>
            <w:tcW w:w="963" w:type="dxa"/>
            <w:vAlign w:val="center"/>
          </w:tcPr>
          <w:p w14:paraId="2AB4011E" w14:textId="06A1C0AE" w:rsidR="009F7F83" w:rsidRPr="009F7F83" w:rsidRDefault="00E1088A" w:rsidP="00835B2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Iteration</w:t>
            </w:r>
          </w:p>
        </w:tc>
        <w:tc>
          <w:tcPr>
            <w:tcW w:w="1086" w:type="dxa"/>
            <w:vAlign w:val="center"/>
          </w:tcPr>
          <w:p w14:paraId="5F14D4FA" w14:textId="26872C1C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Pre-processed Input</w:t>
            </w:r>
          </w:p>
        </w:tc>
        <w:tc>
          <w:tcPr>
            <w:tcW w:w="1061" w:type="dxa"/>
            <w:vAlign w:val="center"/>
          </w:tcPr>
          <w:p w14:paraId="3D3B581B" w14:textId="2A2F690F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Trainable Layers</w:t>
            </w:r>
          </w:p>
        </w:tc>
        <w:tc>
          <w:tcPr>
            <w:tcW w:w="865" w:type="dxa"/>
            <w:vAlign w:val="center"/>
          </w:tcPr>
          <w:p w14:paraId="5AEC3B14" w14:textId="5397938E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Epochs</w:t>
            </w:r>
          </w:p>
        </w:tc>
        <w:tc>
          <w:tcPr>
            <w:tcW w:w="272" w:type="dxa"/>
            <w:vAlign w:val="center"/>
          </w:tcPr>
          <w:p w14:paraId="2C7FF621" w14:textId="77777777" w:rsid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Execution Time</w:t>
            </w:r>
          </w:p>
          <w:p w14:paraId="762A7DC8" w14:textId="7CA195F0" w:rsidR="001B7CF6" w:rsidRPr="009F7F83" w:rsidRDefault="001B7CF6" w:rsidP="00835B2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h:mm:ss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061" w:type="dxa"/>
            <w:vAlign w:val="center"/>
          </w:tcPr>
          <w:p w14:paraId="3CE59068" w14:textId="1850FDEF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Training Accuracy</w:t>
            </w:r>
          </w:p>
        </w:tc>
        <w:tc>
          <w:tcPr>
            <w:tcW w:w="977" w:type="dxa"/>
            <w:vAlign w:val="center"/>
          </w:tcPr>
          <w:p w14:paraId="034944FC" w14:textId="3B36E893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Training Loss</w:t>
            </w:r>
          </w:p>
        </w:tc>
        <w:tc>
          <w:tcPr>
            <w:tcW w:w="1147" w:type="dxa"/>
            <w:vAlign w:val="center"/>
          </w:tcPr>
          <w:p w14:paraId="28AFE31E" w14:textId="0777356D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Validation Accuracy</w:t>
            </w:r>
          </w:p>
        </w:tc>
        <w:tc>
          <w:tcPr>
            <w:tcW w:w="1147" w:type="dxa"/>
            <w:vAlign w:val="center"/>
          </w:tcPr>
          <w:p w14:paraId="2CA6D407" w14:textId="067B39FA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Validation Loss</w:t>
            </w:r>
          </w:p>
        </w:tc>
        <w:tc>
          <w:tcPr>
            <w:tcW w:w="1061" w:type="dxa"/>
            <w:vAlign w:val="center"/>
          </w:tcPr>
          <w:p w14:paraId="58E37A41" w14:textId="38FC4885" w:rsidR="009F7F83" w:rsidRPr="009F7F83" w:rsidRDefault="009F7F83" w:rsidP="00835B23">
            <w:pPr>
              <w:jc w:val="center"/>
              <w:rPr>
                <w:sz w:val="18"/>
                <w:szCs w:val="18"/>
              </w:rPr>
            </w:pPr>
            <w:r w:rsidRPr="009F7F83">
              <w:rPr>
                <w:sz w:val="18"/>
                <w:szCs w:val="18"/>
              </w:rPr>
              <w:t>Testing Accuracy</w:t>
            </w:r>
          </w:p>
        </w:tc>
      </w:tr>
      <w:tr w:rsidR="006D0CC6" w14:paraId="7E93E8F3" w14:textId="29D5FB70" w:rsidTr="00835B23">
        <w:tc>
          <w:tcPr>
            <w:tcW w:w="963" w:type="dxa"/>
            <w:vAlign w:val="center"/>
          </w:tcPr>
          <w:p w14:paraId="2F08004A" w14:textId="154A596E" w:rsidR="009F7F83" w:rsidRDefault="009F7F83" w:rsidP="00835B23">
            <w:pPr>
              <w:jc w:val="center"/>
            </w:pPr>
            <w:r>
              <w:t>1</w:t>
            </w:r>
          </w:p>
        </w:tc>
        <w:tc>
          <w:tcPr>
            <w:tcW w:w="1086" w:type="dxa"/>
            <w:vAlign w:val="center"/>
          </w:tcPr>
          <w:p w14:paraId="402AE107" w14:textId="569BB8A9" w:rsidR="009F7F83" w:rsidRDefault="009F7F83" w:rsidP="00835B23">
            <w:pPr>
              <w:jc w:val="center"/>
            </w:pPr>
            <w:r>
              <w:t>No</w:t>
            </w:r>
          </w:p>
        </w:tc>
        <w:tc>
          <w:tcPr>
            <w:tcW w:w="1061" w:type="dxa"/>
            <w:vAlign w:val="center"/>
          </w:tcPr>
          <w:p w14:paraId="4807B25E" w14:textId="33D7D14A" w:rsidR="009F7F83" w:rsidRDefault="009F7F83" w:rsidP="00835B23">
            <w:pPr>
              <w:jc w:val="center"/>
            </w:pPr>
            <w:r>
              <w:t>0</w:t>
            </w:r>
          </w:p>
        </w:tc>
        <w:tc>
          <w:tcPr>
            <w:tcW w:w="865" w:type="dxa"/>
            <w:vAlign w:val="center"/>
          </w:tcPr>
          <w:p w14:paraId="1E02F817" w14:textId="52589559" w:rsidR="009F7F83" w:rsidRDefault="009F7F83" w:rsidP="00835B23">
            <w:pPr>
              <w:jc w:val="center"/>
            </w:pPr>
            <w:r>
              <w:t>14</w:t>
            </w:r>
          </w:p>
        </w:tc>
        <w:tc>
          <w:tcPr>
            <w:tcW w:w="272" w:type="dxa"/>
            <w:vAlign w:val="center"/>
          </w:tcPr>
          <w:p w14:paraId="41CC376D" w14:textId="0CC37926" w:rsidR="009F7F83" w:rsidRDefault="009F7F83" w:rsidP="00835B23">
            <w:pPr>
              <w:jc w:val="center"/>
            </w:pPr>
            <w:r>
              <w:t>41:55</w:t>
            </w:r>
          </w:p>
        </w:tc>
        <w:tc>
          <w:tcPr>
            <w:tcW w:w="1061" w:type="dxa"/>
            <w:vAlign w:val="center"/>
          </w:tcPr>
          <w:p w14:paraId="656A8BFF" w14:textId="57285831" w:rsidR="009F7F83" w:rsidRDefault="009F7F83" w:rsidP="00835B23">
            <w:pPr>
              <w:jc w:val="center"/>
            </w:pPr>
            <w:r>
              <w:t>97%</w:t>
            </w:r>
          </w:p>
        </w:tc>
        <w:tc>
          <w:tcPr>
            <w:tcW w:w="977" w:type="dxa"/>
            <w:vAlign w:val="center"/>
          </w:tcPr>
          <w:p w14:paraId="6041D860" w14:textId="30728334" w:rsidR="009F7F83" w:rsidRDefault="009F7F83" w:rsidP="00835B23">
            <w:pPr>
              <w:jc w:val="center"/>
            </w:pPr>
            <w:r>
              <w:t>0.293</w:t>
            </w:r>
          </w:p>
        </w:tc>
        <w:tc>
          <w:tcPr>
            <w:tcW w:w="1147" w:type="dxa"/>
            <w:vAlign w:val="center"/>
          </w:tcPr>
          <w:p w14:paraId="6A529E68" w14:textId="306A3BE7" w:rsidR="009F7F83" w:rsidRDefault="009F7F83" w:rsidP="00835B23">
            <w:pPr>
              <w:jc w:val="center"/>
            </w:pPr>
            <w:r>
              <w:t>76.2%</w:t>
            </w:r>
          </w:p>
        </w:tc>
        <w:tc>
          <w:tcPr>
            <w:tcW w:w="1147" w:type="dxa"/>
            <w:vAlign w:val="center"/>
          </w:tcPr>
          <w:p w14:paraId="60F84F5F" w14:textId="2B3F25DE" w:rsidR="009F7F83" w:rsidRDefault="009F7F83" w:rsidP="00835B23">
            <w:pPr>
              <w:jc w:val="center"/>
            </w:pPr>
            <w:r>
              <w:t>13.103</w:t>
            </w:r>
          </w:p>
        </w:tc>
        <w:tc>
          <w:tcPr>
            <w:tcW w:w="1061" w:type="dxa"/>
            <w:vAlign w:val="center"/>
          </w:tcPr>
          <w:p w14:paraId="111BB9C7" w14:textId="073C69D5" w:rsidR="009F7F83" w:rsidRDefault="009F7F83" w:rsidP="00835B23">
            <w:pPr>
              <w:jc w:val="center"/>
            </w:pPr>
            <w:r>
              <w:t>73.71%</w:t>
            </w:r>
          </w:p>
        </w:tc>
      </w:tr>
      <w:tr w:rsidR="006D0CC6" w14:paraId="3015B7A9" w14:textId="77777777" w:rsidTr="00835B23">
        <w:tc>
          <w:tcPr>
            <w:tcW w:w="963" w:type="dxa"/>
            <w:vAlign w:val="center"/>
          </w:tcPr>
          <w:p w14:paraId="549AA833" w14:textId="6055863C" w:rsidR="009F7F83" w:rsidRDefault="009F7F83" w:rsidP="00835B23">
            <w:pPr>
              <w:jc w:val="center"/>
            </w:pPr>
            <w:r>
              <w:t>2</w:t>
            </w:r>
          </w:p>
        </w:tc>
        <w:tc>
          <w:tcPr>
            <w:tcW w:w="1086" w:type="dxa"/>
            <w:vAlign w:val="center"/>
          </w:tcPr>
          <w:p w14:paraId="28553FA1" w14:textId="3EC7D6A8" w:rsidR="009F7F83" w:rsidRDefault="009F7F83" w:rsidP="00835B23">
            <w:pPr>
              <w:jc w:val="center"/>
            </w:pPr>
            <w:r>
              <w:t>No</w:t>
            </w:r>
          </w:p>
        </w:tc>
        <w:tc>
          <w:tcPr>
            <w:tcW w:w="1061" w:type="dxa"/>
            <w:vAlign w:val="center"/>
          </w:tcPr>
          <w:p w14:paraId="6976D635" w14:textId="1382AEFF" w:rsidR="009F7F83" w:rsidRDefault="009F7F83" w:rsidP="00835B23">
            <w:pPr>
              <w:jc w:val="center"/>
            </w:pPr>
            <w:r>
              <w:t>5</w:t>
            </w:r>
          </w:p>
        </w:tc>
        <w:tc>
          <w:tcPr>
            <w:tcW w:w="865" w:type="dxa"/>
            <w:vAlign w:val="center"/>
          </w:tcPr>
          <w:p w14:paraId="0F049D7A" w14:textId="0F371A03" w:rsidR="009F7F83" w:rsidRDefault="009F7F83" w:rsidP="00835B23">
            <w:pPr>
              <w:jc w:val="center"/>
            </w:pPr>
            <w:r>
              <w:t>17</w:t>
            </w:r>
          </w:p>
        </w:tc>
        <w:tc>
          <w:tcPr>
            <w:tcW w:w="272" w:type="dxa"/>
            <w:vAlign w:val="center"/>
          </w:tcPr>
          <w:p w14:paraId="41D76E86" w14:textId="32CF0110" w:rsidR="009F7F83" w:rsidRDefault="009F7F83" w:rsidP="00835B23">
            <w:pPr>
              <w:jc w:val="center"/>
            </w:pPr>
            <w:r>
              <w:t>57:20</w:t>
            </w:r>
          </w:p>
        </w:tc>
        <w:tc>
          <w:tcPr>
            <w:tcW w:w="1061" w:type="dxa"/>
            <w:vAlign w:val="center"/>
          </w:tcPr>
          <w:p w14:paraId="3F1A0C37" w14:textId="52773274" w:rsidR="009F7F83" w:rsidRDefault="009F7F83" w:rsidP="00835B23">
            <w:pPr>
              <w:jc w:val="center"/>
            </w:pPr>
            <w:r>
              <w:t>100%</w:t>
            </w:r>
          </w:p>
        </w:tc>
        <w:tc>
          <w:tcPr>
            <w:tcW w:w="977" w:type="dxa"/>
            <w:vAlign w:val="center"/>
          </w:tcPr>
          <w:p w14:paraId="5AD2C793" w14:textId="27D237F2" w:rsidR="009F7F83" w:rsidRDefault="009F7F83" w:rsidP="00835B23">
            <w:pPr>
              <w:jc w:val="center"/>
            </w:pPr>
            <w:r>
              <w:t>0.001</w:t>
            </w:r>
          </w:p>
        </w:tc>
        <w:tc>
          <w:tcPr>
            <w:tcW w:w="1147" w:type="dxa"/>
            <w:vAlign w:val="center"/>
          </w:tcPr>
          <w:p w14:paraId="65536AFA" w14:textId="48B09C31" w:rsidR="009F7F83" w:rsidRDefault="009F7F83" w:rsidP="00835B23">
            <w:pPr>
              <w:jc w:val="center"/>
            </w:pPr>
            <w:r>
              <w:t>96.5%</w:t>
            </w:r>
          </w:p>
        </w:tc>
        <w:tc>
          <w:tcPr>
            <w:tcW w:w="1147" w:type="dxa"/>
            <w:vAlign w:val="center"/>
          </w:tcPr>
          <w:p w14:paraId="630D8A5E" w14:textId="5F2E5E7D" w:rsidR="009F7F83" w:rsidRDefault="009F7F83" w:rsidP="00835B23">
            <w:pPr>
              <w:jc w:val="center"/>
            </w:pPr>
            <w:r>
              <w:t>0.583</w:t>
            </w:r>
          </w:p>
        </w:tc>
        <w:tc>
          <w:tcPr>
            <w:tcW w:w="1061" w:type="dxa"/>
            <w:vAlign w:val="center"/>
          </w:tcPr>
          <w:p w14:paraId="4C3BE039" w14:textId="7C39E69F" w:rsidR="009F7F83" w:rsidRDefault="009F7F83" w:rsidP="00835B23">
            <w:pPr>
              <w:jc w:val="center"/>
            </w:pPr>
            <w:r>
              <w:t>95.86%</w:t>
            </w:r>
          </w:p>
        </w:tc>
      </w:tr>
      <w:tr w:rsidR="006D0CC6" w14:paraId="57E8126B" w14:textId="77777777" w:rsidTr="00835B23">
        <w:tc>
          <w:tcPr>
            <w:tcW w:w="963" w:type="dxa"/>
            <w:vAlign w:val="center"/>
          </w:tcPr>
          <w:p w14:paraId="70043253" w14:textId="4C0B8B41" w:rsidR="009F7F83" w:rsidRDefault="009F7F83" w:rsidP="00835B23">
            <w:pPr>
              <w:jc w:val="center"/>
            </w:pPr>
            <w:r>
              <w:t>3</w:t>
            </w:r>
          </w:p>
        </w:tc>
        <w:tc>
          <w:tcPr>
            <w:tcW w:w="1086" w:type="dxa"/>
            <w:vAlign w:val="center"/>
          </w:tcPr>
          <w:p w14:paraId="488BE35C" w14:textId="647C16D2" w:rsidR="009F7F83" w:rsidRDefault="009F7F83" w:rsidP="00835B23">
            <w:pPr>
              <w:jc w:val="center"/>
            </w:pPr>
            <w:r>
              <w:t>Yes</w:t>
            </w:r>
          </w:p>
        </w:tc>
        <w:tc>
          <w:tcPr>
            <w:tcW w:w="1061" w:type="dxa"/>
            <w:vAlign w:val="center"/>
          </w:tcPr>
          <w:p w14:paraId="399E1611" w14:textId="07846BB5" w:rsidR="009F7F83" w:rsidRDefault="009F7F83" w:rsidP="00835B23">
            <w:pPr>
              <w:jc w:val="center"/>
            </w:pPr>
            <w:r>
              <w:t>5</w:t>
            </w:r>
          </w:p>
        </w:tc>
        <w:tc>
          <w:tcPr>
            <w:tcW w:w="865" w:type="dxa"/>
            <w:vAlign w:val="center"/>
          </w:tcPr>
          <w:p w14:paraId="00C15542" w14:textId="5EB70B8C" w:rsidR="009F7F83" w:rsidRDefault="009F7F83" w:rsidP="00835B23">
            <w:pPr>
              <w:jc w:val="center"/>
            </w:pPr>
            <w:r>
              <w:t>21</w:t>
            </w:r>
          </w:p>
        </w:tc>
        <w:tc>
          <w:tcPr>
            <w:tcW w:w="272" w:type="dxa"/>
            <w:vAlign w:val="center"/>
          </w:tcPr>
          <w:p w14:paraId="26DE157C" w14:textId="0489C3C9" w:rsidR="009F7F83" w:rsidRDefault="009F7F83" w:rsidP="00835B23">
            <w:pPr>
              <w:jc w:val="center"/>
            </w:pPr>
            <w:r>
              <w:t>1:11:15</w:t>
            </w:r>
          </w:p>
        </w:tc>
        <w:tc>
          <w:tcPr>
            <w:tcW w:w="1061" w:type="dxa"/>
            <w:vAlign w:val="center"/>
          </w:tcPr>
          <w:p w14:paraId="13F0789B" w14:textId="00B7D11E" w:rsidR="009F7F83" w:rsidRDefault="009F7F83" w:rsidP="00835B23">
            <w:pPr>
              <w:jc w:val="center"/>
            </w:pPr>
            <w:r>
              <w:t>99.9%</w:t>
            </w:r>
          </w:p>
        </w:tc>
        <w:tc>
          <w:tcPr>
            <w:tcW w:w="977" w:type="dxa"/>
            <w:vAlign w:val="center"/>
          </w:tcPr>
          <w:p w14:paraId="0D7F2AEF" w14:textId="1A733448" w:rsidR="009F7F83" w:rsidRDefault="009F7F83" w:rsidP="00835B23">
            <w:pPr>
              <w:jc w:val="center"/>
            </w:pPr>
            <w:r>
              <w:t>0.009</w:t>
            </w:r>
          </w:p>
        </w:tc>
        <w:tc>
          <w:tcPr>
            <w:tcW w:w="1147" w:type="dxa"/>
            <w:vAlign w:val="center"/>
          </w:tcPr>
          <w:p w14:paraId="0B4F8B8F" w14:textId="1D932F73" w:rsidR="009F7F83" w:rsidRDefault="009F7F83" w:rsidP="00835B23">
            <w:pPr>
              <w:jc w:val="center"/>
            </w:pPr>
            <w:r>
              <w:t>95.7%</w:t>
            </w:r>
          </w:p>
        </w:tc>
        <w:tc>
          <w:tcPr>
            <w:tcW w:w="1147" w:type="dxa"/>
            <w:vAlign w:val="center"/>
          </w:tcPr>
          <w:p w14:paraId="3359CAA3" w14:textId="3C1D4984" w:rsidR="009F7F83" w:rsidRDefault="009F7F83" w:rsidP="00835B23">
            <w:pPr>
              <w:jc w:val="center"/>
            </w:pPr>
            <w:r>
              <w:t>0.612</w:t>
            </w:r>
          </w:p>
        </w:tc>
        <w:tc>
          <w:tcPr>
            <w:tcW w:w="1061" w:type="dxa"/>
            <w:vAlign w:val="center"/>
          </w:tcPr>
          <w:p w14:paraId="05A9A33D" w14:textId="10DDBB1B" w:rsidR="009F7F83" w:rsidRDefault="009F7F83" w:rsidP="00835B23">
            <w:pPr>
              <w:jc w:val="center"/>
            </w:pPr>
            <w:r>
              <w:t>96.17%</w:t>
            </w:r>
          </w:p>
        </w:tc>
      </w:tr>
      <w:tr w:rsidR="006D0CC6" w14:paraId="5DCB15E5" w14:textId="77777777" w:rsidTr="00835B23">
        <w:tc>
          <w:tcPr>
            <w:tcW w:w="963" w:type="dxa"/>
            <w:vAlign w:val="center"/>
          </w:tcPr>
          <w:p w14:paraId="7F722FFF" w14:textId="5313D4CC" w:rsidR="009F7F83" w:rsidRDefault="009F7F83" w:rsidP="00835B23">
            <w:pPr>
              <w:jc w:val="center"/>
            </w:pPr>
            <w:r>
              <w:t>4</w:t>
            </w:r>
          </w:p>
        </w:tc>
        <w:tc>
          <w:tcPr>
            <w:tcW w:w="1086" w:type="dxa"/>
            <w:vAlign w:val="center"/>
          </w:tcPr>
          <w:p w14:paraId="5AA840B2" w14:textId="796F1F7A" w:rsidR="009F7F83" w:rsidRDefault="009F7F83" w:rsidP="00835B23">
            <w:pPr>
              <w:jc w:val="center"/>
            </w:pPr>
            <w:r>
              <w:t>Yes</w:t>
            </w:r>
          </w:p>
        </w:tc>
        <w:tc>
          <w:tcPr>
            <w:tcW w:w="1061" w:type="dxa"/>
            <w:vAlign w:val="center"/>
          </w:tcPr>
          <w:p w14:paraId="03C6DEA2" w14:textId="1CB52C6A" w:rsidR="009F7F83" w:rsidRDefault="009F7F83" w:rsidP="00835B23">
            <w:pPr>
              <w:jc w:val="center"/>
            </w:pPr>
            <w:r>
              <w:t>10</w:t>
            </w:r>
          </w:p>
        </w:tc>
        <w:tc>
          <w:tcPr>
            <w:tcW w:w="865" w:type="dxa"/>
            <w:vAlign w:val="center"/>
          </w:tcPr>
          <w:p w14:paraId="7F57AAE3" w14:textId="62AFA510" w:rsidR="009F7F83" w:rsidRDefault="00027F46" w:rsidP="00835B23">
            <w:pPr>
              <w:jc w:val="center"/>
            </w:pPr>
            <w:r>
              <w:t>2</w:t>
            </w:r>
            <w:r w:rsidR="000F524A">
              <w:t>3</w:t>
            </w:r>
          </w:p>
        </w:tc>
        <w:tc>
          <w:tcPr>
            <w:tcW w:w="272" w:type="dxa"/>
            <w:vAlign w:val="center"/>
          </w:tcPr>
          <w:p w14:paraId="43B6812F" w14:textId="4102A81C" w:rsidR="009F7F83" w:rsidRDefault="006D0CC6" w:rsidP="00835B23">
            <w:pPr>
              <w:jc w:val="center"/>
            </w:pPr>
            <w:r>
              <w:t>1:41:59</w:t>
            </w:r>
          </w:p>
        </w:tc>
        <w:tc>
          <w:tcPr>
            <w:tcW w:w="1061" w:type="dxa"/>
            <w:vAlign w:val="center"/>
          </w:tcPr>
          <w:p w14:paraId="6143D5F3" w14:textId="5FA30B43" w:rsidR="009F7F83" w:rsidRDefault="00027F46" w:rsidP="00835B23">
            <w:pPr>
              <w:jc w:val="center"/>
            </w:pPr>
            <w:r>
              <w:t>99.9%</w:t>
            </w:r>
          </w:p>
        </w:tc>
        <w:tc>
          <w:tcPr>
            <w:tcW w:w="977" w:type="dxa"/>
            <w:vAlign w:val="center"/>
          </w:tcPr>
          <w:p w14:paraId="0273C57D" w14:textId="765284A6" w:rsidR="009F7F83" w:rsidRDefault="00027F46" w:rsidP="00835B23">
            <w:pPr>
              <w:jc w:val="center"/>
            </w:pPr>
            <w:r>
              <w:t>0.002</w:t>
            </w:r>
          </w:p>
        </w:tc>
        <w:tc>
          <w:tcPr>
            <w:tcW w:w="1147" w:type="dxa"/>
            <w:vAlign w:val="center"/>
          </w:tcPr>
          <w:p w14:paraId="2E6C09B4" w14:textId="427E0498" w:rsidR="009F7F83" w:rsidRDefault="00027F46" w:rsidP="00835B23">
            <w:pPr>
              <w:jc w:val="center"/>
            </w:pPr>
            <w:r>
              <w:t>98.5%</w:t>
            </w:r>
          </w:p>
        </w:tc>
        <w:tc>
          <w:tcPr>
            <w:tcW w:w="1147" w:type="dxa"/>
            <w:vAlign w:val="center"/>
          </w:tcPr>
          <w:p w14:paraId="01BD0834" w14:textId="3057EE2F" w:rsidR="009F7F83" w:rsidRDefault="00027F46" w:rsidP="00835B23">
            <w:pPr>
              <w:jc w:val="center"/>
            </w:pPr>
            <w:r>
              <w:t>0.078</w:t>
            </w:r>
          </w:p>
        </w:tc>
        <w:tc>
          <w:tcPr>
            <w:tcW w:w="1061" w:type="dxa"/>
            <w:vAlign w:val="center"/>
          </w:tcPr>
          <w:p w14:paraId="4BF053C9" w14:textId="580D2CC5" w:rsidR="009F7F83" w:rsidRDefault="00027F46" w:rsidP="00835B23">
            <w:pPr>
              <w:jc w:val="center"/>
            </w:pPr>
            <w:r>
              <w:t>97.38%</w:t>
            </w:r>
          </w:p>
        </w:tc>
      </w:tr>
    </w:tbl>
    <w:p w14:paraId="6F5B1ECB" w14:textId="76171217" w:rsidR="00897335" w:rsidRDefault="00897335" w:rsidP="00D237E0">
      <w:pPr>
        <w:pStyle w:val="Caption"/>
      </w:pPr>
      <w:r>
        <w:t xml:space="preserve">Table </w:t>
      </w:r>
      <w:r w:rsidR="00DF56F3">
        <w:fldChar w:fldCharType="begin"/>
      </w:r>
      <w:r w:rsidR="00DF56F3">
        <w:instrText xml:space="preserve"> SEQ Table \* ARABIC </w:instrText>
      </w:r>
      <w:r w:rsidR="00DF56F3">
        <w:fldChar w:fldCharType="separate"/>
      </w:r>
      <w:r w:rsidR="00E26651">
        <w:rPr>
          <w:noProof/>
        </w:rPr>
        <w:t>1</w:t>
      </w:r>
      <w:r w:rsidR="00DF56F3">
        <w:rPr>
          <w:noProof/>
        </w:rPr>
        <w:fldChar w:fldCharType="end"/>
      </w:r>
      <w:r>
        <w:t xml:space="preserve">: </w:t>
      </w:r>
      <w:r w:rsidR="006D0CC6">
        <w:t>Results of model training</w:t>
      </w:r>
      <w:r w:rsidR="00AD0EE1">
        <w:t xml:space="preserve"> iterations</w:t>
      </w:r>
      <w:r w:rsidRPr="008866D3">
        <w:t>.</w:t>
      </w:r>
    </w:p>
    <w:p w14:paraId="7C43C849" w14:textId="77777777" w:rsidR="008F7FF2" w:rsidRDefault="008F7FF2" w:rsidP="008952D8">
      <w:pPr>
        <w:pStyle w:val="Heading1"/>
      </w:pPr>
    </w:p>
    <w:p w14:paraId="300A6814" w14:textId="31509A7F" w:rsidR="00D10B87" w:rsidRDefault="00483CF0" w:rsidP="008952D8">
      <w:pPr>
        <w:pStyle w:val="Heading1"/>
      </w:pPr>
      <w:r>
        <w:t>4</w:t>
      </w:r>
      <w:r w:rsidR="00366DB3">
        <w:t xml:space="preserve"> Conclusions</w:t>
      </w:r>
    </w:p>
    <w:p w14:paraId="6BFE5BEF" w14:textId="1455845B" w:rsidR="00211C01" w:rsidRPr="00D237E0" w:rsidRDefault="003728C8" w:rsidP="0073066B">
      <w:pPr>
        <w:rPr>
          <w:sz w:val="21"/>
          <w:szCs w:val="21"/>
        </w:rPr>
      </w:pPr>
      <w:r>
        <w:rPr>
          <w:sz w:val="21"/>
          <w:szCs w:val="21"/>
        </w:rPr>
        <w:t xml:space="preserve">. </w:t>
      </w:r>
    </w:p>
    <w:p w14:paraId="3113C86F" w14:textId="08F0FDBB" w:rsidR="009B5558" w:rsidRDefault="009B5558" w:rsidP="008952D8">
      <w:pPr>
        <w:pStyle w:val="Heading1"/>
      </w:pPr>
      <w:r>
        <w:t>References</w:t>
      </w:r>
    </w:p>
    <w:p w14:paraId="2042B12C" w14:textId="61A57EFB" w:rsidR="008049F5" w:rsidRPr="00D237E0" w:rsidRDefault="008049F5" w:rsidP="008049F5">
      <w:pPr>
        <w:spacing w:after="120"/>
        <w:ind w:left="284" w:hanging="284"/>
        <w:rPr>
          <w:sz w:val="21"/>
          <w:szCs w:val="21"/>
        </w:rPr>
      </w:pPr>
      <w:r w:rsidRPr="008049F5">
        <w:rPr>
          <w:sz w:val="21"/>
          <w:szCs w:val="21"/>
        </w:rPr>
        <w:t>[</w:t>
      </w:r>
      <w:proofErr w:type="spellStart"/>
      <w:r w:rsidRPr="008049F5">
        <w:rPr>
          <w:sz w:val="21"/>
          <w:szCs w:val="21"/>
        </w:rPr>
        <w:t>Arcos</w:t>
      </w:r>
      <w:proofErr w:type="spellEnd"/>
      <w:r w:rsidRPr="008049F5">
        <w:rPr>
          <w:sz w:val="21"/>
          <w:szCs w:val="21"/>
        </w:rPr>
        <w:t>-García, Álvarez-García and Soria-</w:t>
      </w:r>
      <w:proofErr w:type="spellStart"/>
      <w:r w:rsidRPr="008049F5">
        <w:rPr>
          <w:sz w:val="21"/>
          <w:szCs w:val="21"/>
        </w:rPr>
        <w:t>Morillo</w:t>
      </w:r>
      <w:proofErr w:type="spellEnd"/>
      <w:r w:rsidRPr="008049F5">
        <w:rPr>
          <w:sz w:val="21"/>
          <w:szCs w:val="21"/>
        </w:rPr>
        <w:t xml:space="preserve">, 2018] </w:t>
      </w:r>
      <w:proofErr w:type="spellStart"/>
      <w:r w:rsidRPr="008049F5">
        <w:rPr>
          <w:sz w:val="21"/>
          <w:szCs w:val="21"/>
        </w:rPr>
        <w:t>Arcos</w:t>
      </w:r>
      <w:proofErr w:type="spellEnd"/>
      <w:r w:rsidRPr="008049F5">
        <w:rPr>
          <w:sz w:val="21"/>
          <w:szCs w:val="21"/>
        </w:rPr>
        <w:t>-García, Á., Álvarez-García, J. and Soria-</w:t>
      </w:r>
      <w:proofErr w:type="spellStart"/>
      <w:r w:rsidRPr="008049F5">
        <w:rPr>
          <w:sz w:val="21"/>
          <w:szCs w:val="21"/>
        </w:rPr>
        <w:t>Morillo</w:t>
      </w:r>
      <w:proofErr w:type="spellEnd"/>
      <w:r w:rsidRPr="008049F5">
        <w:rPr>
          <w:sz w:val="21"/>
          <w:szCs w:val="21"/>
        </w:rPr>
        <w:t>, L., 2018. Deep neural network for traffic sign recognition systems: An analysis of spatial transformers and stochastic optimisation methods. </w:t>
      </w:r>
      <w:r w:rsidRPr="008049F5">
        <w:rPr>
          <w:i/>
          <w:iCs/>
          <w:sz w:val="21"/>
          <w:szCs w:val="21"/>
        </w:rPr>
        <w:t>Neural Networks</w:t>
      </w:r>
      <w:r w:rsidRPr="008049F5">
        <w:rPr>
          <w:sz w:val="21"/>
          <w:szCs w:val="21"/>
        </w:rPr>
        <w:t>, 99, pp.158-165.</w:t>
      </w:r>
    </w:p>
    <w:p w14:paraId="664D89AD" w14:textId="77777777" w:rsidR="00FA7763" w:rsidRPr="00D237E0" w:rsidRDefault="00FA7763" w:rsidP="00087F6C">
      <w:pPr>
        <w:spacing w:after="120"/>
        <w:ind w:left="284" w:hanging="284"/>
        <w:rPr>
          <w:sz w:val="21"/>
          <w:szCs w:val="21"/>
        </w:rPr>
      </w:pPr>
    </w:p>
    <w:sectPr w:rsidR="00FA7763" w:rsidRPr="00D237E0" w:rsidSect="005B5DC7">
      <w:pgSz w:w="11907" w:h="16840" w:code="9"/>
      <w:pgMar w:top="1610" w:right="1100" w:bottom="1554" w:left="1162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imbus Roman No9 L">
    <w:altName w:val="Nimbus Rom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C0D6E"/>
    <w:multiLevelType w:val="hybridMultilevel"/>
    <w:tmpl w:val="B526FC42"/>
    <w:lvl w:ilvl="0" w:tplc="4A865468">
      <w:start w:val="1"/>
      <w:numFmt w:val="decimal"/>
      <w:lvlText w:val="%1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F7744D3"/>
    <w:multiLevelType w:val="multilevel"/>
    <w:tmpl w:val="105E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567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C4A"/>
    <w:rsid w:val="000140BC"/>
    <w:rsid w:val="00016045"/>
    <w:rsid w:val="00024E2A"/>
    <w:rsid w:val="00027F46"/>
    <w:rsid w:val="00033510"/>
    <w:rsid w:val="000456D2"/>
    <w:rsid w:val="00047469"/>
    <w:rsid w:val="00050BC6"/>
    <w:rsid w:val="00051D08"/>
    <w:rsid w:val="00087F6C"/>
    <w:rsid w:val="00091CF3"/>
    <w:rsid w:val="00094686"/>
    <w:rsid w:val="000C0A10"/>
    <w:rsid w:val="000C648A"/>
    <w:rsid w:val="000C7BDB"/>
    <w:rsid w:val="000F524A"/>
    <w:rsid w:val="00105452"/>
    <w:rsid w:val="00127E1C"/>
    <w:rsid w:val="001524B9"/>
    <w:rsid w:val="001530C5"/>
    <w:rsid w:val="00164F41"/>
    <w:rsid w:val="00194C8D"/>
    <w:rsid w:val="001B7CF6"/>
    <w:rsid w:val="001C393B"/>
    <w:rsid w:val="001C4890"/>
    <w:rsid w:val="001C6EFA"/>
    <w:rsid w:val="002046F4"/>
    <w:rsid w:val="00211C01"/>
    <w:rsid w:val="00253692"/>
    <w:rsid w:val="002750CC"/>
    <w:rsid w:val="00294A19"/>
    <w:rsid w:val="002A3FE6"/>
    <w:rsid w:val="002B2FC9"/>
    <w:rsid w:val="002C59F4"/>
    <w:rsid w:val="002E5D45"/>
    <w:rsid w:val="002F58DC"/>
    <w:rsid w:val="00366DB3"/>
    <w:rsid w:val="003728C8"/>
    <w:rsid w:val="003C6F04"/>
    <w:rsid w:val="003D70D4"/>
    <w:rsid w:val="003E6B64"/>
    <w:rsid w:val="00413ED9"/>
    <w:rsid w:val="00447ADC"/>
    <w:rsid w:val="00474A19"/>
    <w:rsid w:val="00483CF0"/>
    <w:rsid w:val="00496261"/>
    <w:rsid w:val="00497E80"/>
    <w:rsid w:val="004D5709"/>
    <w:rsid w:val="004E0761"/>
    <w:rsid w:val="004E7238"/>
    <w:rsid w:val="004F60FD"/>
    <w:rsid w:val="00535383"/>
    <w:rsid w:val="005404E4"/>
    <w:rsid w:val="00541EE4"/>
    <w:rsid w:val="005466E0"/>
    <w:rsid w:val="00556444"/>
    <w:rsid w:val="00562784"/>
    <w:rsid w:val="00566103"/>
    <w:rsid w:val="00572621"/>
    <w:rsid w:val="00576345"/>
    <w:rsid w:val="0057660C"/>
    <w:rsid w:val="005B5DC7"/>
    <w:rsid w:val="005B70B8"/>
    <w:rsid w:val="005C471F"/>
    <w:rsid w:val="005D69A1"/>
    <w:rsid w:val="005E263A"/>
    <w:rsid w:val="00607F3C"/>
    <w:rsid w:val="00627B3C"/>
    <w:rsid w:val="00651B3D"/>
    <w:rsid w:val="006B3CEB"/>
    <w:rsid w:val="006B42A5"/>
    <w:rsid w:val="006D0CC6"/>
    <w:rsid w:val="006F6FAC"/>
    <w:rsid w:val="0072735B"/>
    <w:rsid w:val="0073066B"/>
    <w:rsid w:val="007371B9"/>
    <w:rsid w:val="00737B53"/>
    <w:rsid w:val="007510A2"/>
    <w:rsid w:val="00767182"/>
    <w:rsid w:val="007673D3"/>
    <w:rsid w:val="00780865"/>
    <w:rsid w:val="00794FFD"/>
    <w:rsid w:val="007B0101"/>
    <w:rsid w:val="007F52AF"/>
    <w:rsid w:val="0080125A"/>
    <w:rsid w:val="008049F5"/>
    <w:rsid w:val="00817062"/>
    <w:rsid w:val="00835B23"/>
    <w:rsid w:val="00843FDF"/>
    <w:rsid w:val="00875BA8"/>
    <w:rsid w:val="008952D8"/>
    <w:rsid w:val="00897335"/>
    <w:rsid w:val="008A54F5"/>
    <w:rsid w:val="008B79F8"/>
    <w:rsid w:val="008D38E2"/>
    <w:rsid w:val="008F0D8F"/>
    <w:rsid w:val="008F188C"/>
    <w:rsid w:val="008F7FF2"/>
    <w:rsid w:val="00902140"/>
    <w:rsid w:val="009217F5"/>
    <w:rsid w:val="00940635"/>
    <w:rsid w:val="00940818"/>
    <w:rsid w:val="00962D7E"/>
    <w:rsid w:val="00967D0C"/>
    <w:rsid w:val="009A5FFE"/>
    <w:rsid w:val="009B0D85"/>
    <w:rsid w:val="009B4567"/>
    <w:rsid w:val="009B5558"/>
    <w:rsid w:val="009D7E01"/>
    <w:rsid w:val="009F7F83"/>
    <w:rsid w:val="00A040EC"/>
    <w:rsid w:val="00A17240"/>
    <w:rsid w:val="00A36B7B"/>
    <w:rsid w:val="00A56A75"/>
    <w:rsid w:val="00A60B47"/>
    <w:rsid w:val="00A77D2B"/>
    <w:rsid w:val="00AB3B44"/>
    <w:rsid w:val="00AC25FC"/>
    <w:rsid w:val="00AD0EE1"/>
    <w:rsid w:val="00AE1035"/>
    <w:rsid w:val="00AE1CC7"/>
    <w:rsid w:val="00AF2CF2"/>
    <w:rsid w:val="00AF745E"/>
    <w:rsid w:val="00B072FA"/>
    <w:rsid w:val="00B15EF2"/>
    <w:rsid w:val="00B16A1A"/>
    <w:rsid w:val="00B461C6"/>
    <w:rsid w:val="00B63D6F"/>
    <w:rsid w:val="00B733F4"/>
    <w:rsid w:val="00BB634A"/>
    <w:rsid w:val="00BE3361"/>
    <w:rsid w:val="00BF4753"/>
    <w:rsid w:val="00C24AAB"/>
    <w:rsid w:val="00C32565"/>
    <w:rsid w:val="00C82357"/>
    <w:rsid w:val="00CA1AB2"/>
    <w:rsid w:val="00CB5594"/>
    <w:rsid w:val="00CB6BDC"/>
    <w:rsid w:val="00CD469C"/>
    <w:rsid w:val="00CD53D8"/>
    <w:rsid w:val="00CD5FB4"/>
    <w:rsid w:val="00CE44C3"/>
    <w:rsid w:val="00CE5CD7"/>
    <w:rsid w:val="00D04EBB"/>
    <w:rsid w:val="00D10B87"/>
    <w:rsid w:val="00D1395C"/>
    <w:rsid w:val="00D237E0"/>
    <w:rsid w:val="00D271A3"/>
    <w:rsid w:val="00D605C9"/>
    <w:rsid w:val="00D8169A"/>
    <w:rsid w:val="00D90D5E"/>
    <w:rsid w:val="00DB2F77"/>
    <w:rsid w:val="00DD042A"/>
    <w:rsid w:val="00DF56F3"/>
    <w:rsid w:val="00E07529"/>
    <w:rsid w:val="00E1088A"/>
    <w:rsid w:val="00E26651"/>
    <w:rsid w:val="00E71C4A"/>
    <w:rsid w:val="00E7353B"/>
    <w:rsid w:val="00E828F4"/>
    <w:rsid w:val="00EA4655"/>
    <w:rsid w:val="00EC7CCC"/>
    <w:rsid w:val="00ED716E"/>
    <w:rsid w:val="00F0077A"/>
    <w:rsid w:val="00F045D8"/>
    <w:rsid w:val="00F36382"/>
    <w:rsid w:val="00F3722B"/>
    <w:rsid w:val="00F548E3"/>
    <w:rsid w:val="00F65C56"/>
    <w:rsid w:val="00FA7763"/>
    <w:rsid w:val="00FE339C"/>
    <w:rsid w:val="00FE62CD"/>
    <w:rsid w:val="00FF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15A434"/>
  <w15:docId w15:val="{37803387-A27B-4E56-BCBE-F331D748B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F41"/>
    <w:rPr>
      <w:sz w:val="24"/>
      <w:szCs w:val="24"/>
      <w:lang w:val="en-IE" w:eastAsia="en-US"/>
    </w:rPr>
  </w:style>
  <w:style w:type="paragraph" w:styleId="Heading1">
    <w:name w:val="heading 1"/>
    <w:basedOn w:val="Normal"/>
    <w:next w:val="Normal"/>
    <w:qFormat/>
    <w:rsid w:val="00294A19"/>
    <w:pPr>
      <w:spacing w:before="360" w:after="20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A19"/>
    <w:pPr>
      <w:keepNext/>
      <w:spacing w:before="280" w:after="120"/>
      <w:outlineLvl w:val="1"/>
    </w:pPr>
    <w:rPr>
      <w:rFonts w:eastAsiaTheme="majorEastAsia"/>
      <w:b/>
      <w:bCs/>
      <w:i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A19"/>
    <w:pPr>
      <w:keepNext/>
      <w:spacing w:before="240" w:after="120"/>
      <w:outlineLvl w:val="2"/>
    </w:pPr>
    <w:rPr>
      <w:rFonts w:eastAsiaTheme="majorEastAsia"/>
      <w:b/>
      <w:bCs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Pr>
      <w:color w:val="0000FF"/>
      <w:u w:val="single"/>
    </w:rPr>
  </w:style>
  <w:style w:type="paragraph" w:customStyle="1" w:styleId="CM8">
    <w:name w:val="CM8"/>
    <w:basedOn w:val="Normal"/>
    <w:next w:val="Normal"/>
    <w:uiPriority w:val="99"/>
    <w:rsid w:val="00CD469C"/>
    <w:rPr>
      <w:rFonts w:ascii="Nimbus Roman No9 L" w:hAnsi="Nimbus Roman No9 L"/>
    </w:rPr>
  </w:style>
  <w:style w:type="paragraph" w:customStyle="1" w:styleId="CM1">
    <w:name w:val="CM1"/>
    <w:basedOn w:val="Normal"/>
    <w:next w:val="Normal"/>
    <w:uiPriority w:val="99"/>
    <w:rsid w:val="00CD469C"/>
    <w:rPr>
      <w:rFonts w:ascii="Nimbus Roman No9 L" w:hAnsi="Nimbus Roman No9 L"/>
    </w:rPr>
  </w:style>
  <w:style w:type="paragraph" w:customStyle="1" w:styleId="CM7">
    <w:name w:val="CM7"/>
    <w:basedOn w:val="Normal"/>
    <w:next w:val="Normal"/>
    <w:uiPriority w:val="99"/>
    <w:rsid w:val="00CD469C"/>
    <w:rPr>
      <w:rFonts w:ascii="Nimbus Roman No9 L" w:hAnsi="Nimbus Roman No9 L"/>
    </w:rPr>
  </w:style>
  <w:style w:type="paragraph" w:styleId="Title">
    <w:name w:val="Title"/>
    <w:basedOn w:val="Heading1"/>
    <w:next w:val="Normal"/>
    <w:link w:val="TitleChar"/>
    <w:uiPriority w:val="10"/>
    <w:qFormat/>
    <w:rsid w:val="00024E2A"/>
    <w:pPr>
      <w:jc w:val="center"/>
    </w:pPr>
    <w:rPr>
      <w:b w:val="0"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024E2A"/>
    <w:rPr>
      <w:rFonts w:eastAsiaTheme="minorEastAsia"/>
      <w:color w:val="000000"/>
      <w:sz w:val="32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566103"/>
    <w:pPr>
      <w:jc w:val="center"/>
    </w:pPr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94A19"/>
    <w:rPr>
      <w:rFonts w:eastAsiaTheme="majorEastAsia"/>
      <w:b/>
      <w:bCs/>
      <w:iCs/>
      <w:color w:val="00000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4A19"/>
    <w:rPr>
      <w:rFonts w:eastAsiaTheme="majorEastAsia"/>
      <w:b/>
      <w:bCs/>
      <w:color w:val="000000"/>
      <w:sz w:val="22"/>
      <w:szCs w:val="26"/>
    </w:rPr>
  </w:style>
  <w:style w:type="character" w:styleId="Strong">
    <w:name w:val="Strong"/>
    <w:basedOn w:val="DefaultParagraphFont"/>
    <w:uiPriority w:val="22"/>
    <w:qFormat/>
    <w:rsid w:val="00B15EF2"/>
    <w:rPr>
      <w:rFonts w:ascii="Times New Roman" w:hAnsi="Times New Roman" w:cs="Times New Roman"/>
      <w:b/>
    </w:rPr>
  </w:style>
  <w:style w:type="paragraph" w:customStyle="1" w:styleId="Abstract">
    <w:name w:val="Abstract"/>
    <w:basedOn w:val="Normal"/>
    <w:link w:val="AbstractChar"/>
    <w:qFormat/>
    <w:rsid w:val="00A36B7B"/>
    <w:pPr>
      <w:ind w:left="567" w:right="566" w:firstLine="567"/>
    </w:pPr>
    <w:rPr>
      <w:sz w:val="20"/>
      <w:szCs w:val="20"/>
    </w:rPr>
  </w:style>
  <w:style w:type="paragraph" w:customStyle="1" w:styleId="AbstractHeading">
    <w:name w:val="AbstractHeading"/>
    <w:basedOn w:val="Abstract"/>
    <w:link w:val="AbstractHeadingChar"/>
    <w:qFormat/>
    <w:rsid w:val="00A36B7B"/>
    <w:pPr>
      <w:spacing w:before="120" w:after="120"/>
      <w:jc w:val="center"/>
    </w:pPr>
    <w:rPr>
      <w:b/>
    </w:rPr>
  </w:style>
  <w:style w:type="character" w:customStyle="1" w:styleId="AbstractChar">
    <w:name w:val="Abstract Char"/>
    <w:basedOn w:val="DefaultParagraphFont"/>
    <w:link w:val="Abstract"/>
    <w:rsid w:val="00A36B7B"/>
    <w:rPr>
      <w:rFonts w:eastAsiaTheme="minorEastAsia"/>
      <w:color w:val="000000"/>
    </w:rPr>
  </w:style>
  <w:style w:type="character" w:styleId="PlaceholderText">
    <w:name w:val="Placeholder Text"/>
    <w:basedOn w:val="DefaultParagraphFont"/>
    <w:uiPriority w:val="99"/>
    <w:semiHidden/>
    <w:rsid w:val="006F6FAC"/>
    <w:rPr>
      <w:color w:val="808080"/>
    </w:rPr>
  </w:style>
  <w:style w:type="character" w:customStyle="1" w:styleId="AbstractHeadingChar">
    <w:name w:val="AbstractHeading Char"/>
    <w:basedOn w:val="AbstractChar"/>
    <w:link w:val="AbstractHeading"/>
    <w:rsid w:val="00A36B7B"/>
    <w:rPr>
      <w:rFonts w:eastAsiaTheme="minorEastAsia"/>
      <w:b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F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FAC"/>
    <w:rPr>
      <w:rFonts w:ascii="Tahoma" w:eastAsiaTheme="minorEastAsia" w:hAnsi="Tahoma" w:cs="Tahoma"/>
      <w:color w:val="000000"/>
      <w:sz w:val="16"/>
      <w:szCs w:val="16"/>
    </w:rPr>
  </w:style>
  <w:style w:type="table" w:styleId="TableGrid">
    <w:name w:val="Table Grid"/>
    <w:basedOn w:val="TableNormal"/>
    <w:uiPriority w:val="39"/>
    <w:rsid w:val="008973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C7BD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F0D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-sciencedirect-com.ezproxy.itsligo.ie/topics/neuroscience/neural-networks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FF21054-D271-3543-9550-D70D279159F4}">
  <we:reference id="wa200001011" version="1.2.0.0" store="en-GB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CD04D4A0-BA27-4602-B82E-4497522B3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Format an IMVIP Paper</vt:lpstr>
    </vt:vector>
  </TitlesOfParts>
  <Company>Faculty of Informatics</Company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Format an IMVIP Paper</dc:title>
  <dc:subject/>
  <dc:creator>Philip Morrow</dc:creator>
  <cp:keywords/>
  <dc:description/>
  <cp:lastModifiedBy>Darragh Sherwin</cp:lastModifiedBy>
  <cp:revision>4</cp:revision>
  <cp:lastPrinted>2022-01-03T20:19:00Z</cp:lastPrinted>
  <dcterms:created xsi:type="dcterms:W3CDTF">2022-01-18T20:06:00Z</dcterms:created>
  <dcterms:modified xsi:type="dcterms:W3CDTF">2022-01-18T20:26:00Z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-2051964251</vt:i4>
  </property>
  <property fmtid="{D5CDD505-2E9C-101B-9397-08002B2CF9AE}" pid="3" name="_EmailSubject">
    <vt:lpwstr>Paper format</vt:lpwstr>
  </property>
  <property fmtid="{D5CDD505-2E9C-101B-9397-08002B2CF9AE}" pid="4" name="_AuthorEmail">
    <vt:lpwstr>philip@infc.ulster.ac.uk</vt:lpwstr>
  </property>
  <property fmtid="{D5CDD505-2E9C-101B-9397-08002B2CF9AE}" pid="5" name="_AuthorEmailDisplayName">
    <vt:lpwstr>Philip Morrow</vt:lpwstr>
  </property>
  <property fmtid="{D5CDD505-2E9C-101B-9397-08002B2CF9AE}" pid="6" name="_ReviewingToolsShownOnce">
    <vt:lpwstr/>
  </property>
  <property fmtid="{D5CDD505-2E9C-101B-9397-08002B2CF9AE}" pid="7" name="grammarly_documentId">
    <vt:lpwstr>documentId_1405</vt:lpwstr>
  </property>
  <property fmtid="{D5CDD505-2E9C-101B-9397-08002B2CF9AE}" pid="8" name="grammarly_documentContext">
    <vt:lpwstr>{"goals":[],"domain":"academic","emotions":["analytical"],"dialect":"british","style":"formal"}</vt:lpwstr>
  </property>
</Properties>
</file>