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47164900"/>
        <w:docPartObj>
          <w:docPartGallery w:val="Cover Pages"/>
          <w:docPartUnique/>
        </w:docPartObj>
      </w:sdtPr>
      <w:sdtEndPr/>
      <w:sdtContent>
        <w:p w14:paraId="6F98B8A1" w14:textId="39E45356" w:rsidR="00887BE2" w:rsidRDefault="00887BE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5D15281" wp14:editId="6A56EB9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477BD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1930"/>
                                </w:tblGrid>
                                <w:tr w:rsidR="00887BE2" w14:paraId="134DFA88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705C20BF" w14:textId="77777777" w:rsidR="00887BE2" w:rsidRDefault="00887BE2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21ADDE7B" wp14:editId="3AB9AE44">
                                            <wp:extent cx="3065006" cy="2043975"/>
                                            <wp:effectExtent l="0" t="0" r="2540" b="0"/>
                                            <wp:docPr id="139" name="Picture 137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Picture 137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204397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19612538" w14:textId="16E89D0E" w:rsidR="00887BE2" w:rsidRDefault="00845EE7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solar energy production architecture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3EDD8320" w14:textId="7DDC2F25" w:rsidR="00887BE2" w:rsidRDefault="00845EE7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Enterprise Systems Architecture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52FC3BCA" w14:textId="77777777" w:rsidR="00887BE2" w:rsidRDefault="00887BE2">
                                      <w:pPr>
                                        <w:pStyle w:val="NoSpacing"/>
                                        <w:rPr>
                                          <w:caps/>
                                          <w:color w:val="477BD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477BD1" w:themeColor="accent2"/>
                                          <w:sz w:val="26"/>
                                          <w:szCs w:val="26"/>
                                          <w:lang w:val="en-GB"/>
                                        </w:rPr>
                                        <w:t>Abstract</w:t>
                                      </w:r>
                                    </w:p>
                                    <w:sdt>
                                      <w:sdt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EndPr/>
                                      <w:sdtContent>
                                        <w:p w14:paraId="318E9411" w14:textId="095BF5EE" w:rsidR="00887BE2" w:rsidRDefault="00C20EAF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 w:rsidRPr="00C20EAF">
                                            <w:t>In this document we will outline how we created a layered reference architecture for SolarSphere, a multinational renewable energy company</w:t>
                                          </w:r>
                                          <w:r>
                                            <w:t>.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477BD1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45D3284B" w14:textId="40E1AED2" w:rsidR="00887BE2" w:rsidRDefault="00EB01B4">
                                          <w:pPr>
                                            <w:pStyle w:val="NoSpacing"/>
                                            <w:rPr>
                                              <w:color w:val="477BD1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477BD1" w:themeColor="accent2"/>
                                              <w:sz w:val="26"/>
                                              <w:szCs w:val="26"/>
                                            </w:rPr>
                                            <w:t>(20107372) Robyn Foley,                      (20106569) Mina Ramadan,             (20105993) Darragh Drohan</w:t>
                                          </w:r>
                                        </w:p>
                                      </w:sdtContent>
                                    </w:sdt>
                                    <w:p w14:paraId="50BD9019" w14:textId="3E643D4B" w:rsidR="00887BE2" w:rsidRDefault="00887BE2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18276C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F0481F">
                                            <w:rPr>
                                              <w:color w:val="18276C" w:themeColor="text2"/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3190F904" w14:textId="77777777" w:rsidR="00887BE2" w:rsidRDefault="00887BE2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25D1528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8240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477BD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1930"/>
                          </w:tblGrid>
                          <w:tr w:rsidR="00887BE2" w14:paraId="134DFA88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705C20BF" w14:textId="77777777" w:rsidR="00887BE2" w:rsidRDefault="00887BE2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1ADDE7B" wp14:editId="3AB9AE44">
                                      <wp:extent cx="3065006" cy="2043975"/>
                                      <wp:effectExtent l="0" t="0" r="2540" b="0"/>
                                      <wp:docPr id="139" name="Picture 13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Picture 137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20439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9612538" w14:textId="16E89D0E" w:rsidR="00887BE2" w:rsidRDefault="00845EE7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solar energy production architecture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EDD8320" w14:textId="7DDC2F25" w:rsidR="00887BE2" w:rsidRDefault="00845EE7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Enterprise Systems Architecture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52FC3BCA" w14:textId="77777777" w:rsidR="00887BE2" w:rsidRDefault="00887BE2">
                                <w:pPr>
                                  <w:pStyle w:val="NoSpacing"/>
                                  <w:rPr>
                                    <w:caps/>
                                    <w:color w:val="477BD1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477BD1" w:themeColor="accent2"/>
                                    <w:sz w:val="26"/>
                                    <w:szCs w:val="26"/>
                                    <w:lang w:val="en-GB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318E9411" w14:textId="095BF5EE" w:rsidR="00887BE2" w:rsidRDefault="00C20EAF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C20EAF">
                                      <w:t>In this document we will outline how we created a layered reference architecture for SolarSphere, a multinational renewable energy company</w:t>
                                    </w:r>
                                    <w:r>
                                      <w:t>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477BD1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5D3284B" w14:textId="40E1AED2" w:rsidR="00887BE2" w:rsidRDefault="00EB01B4">
                                    <w:pPr>
                                      <w:pStyle w:val="NoSpacing"/>
                                      <w:rPr>
                                        <w:color w:val="477BD1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477BD1" w:themeColor="accent2"/>
                                        <w:sz w:val="26"/>
                                        <w:szCs w:val="26"/>
                                      </w:rPr>
                                      <w:t>(20107372) Robyn Foley,                      (20106569) Mina Ramadan,             (20105993) Darragh Drohan</w:t>
                                    </w:r>
                                  </w:p>
                                </w:sdtContent>
                              </w:sdt>
                              <w:p w14:paraId="50BD9019" w14:textId="3E643D4B" w:rsidR="00887BE2" w:rsidRDefault="00887BE2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18276C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F0481F">
                                      <w:rPr>
                                        <w:color w:val="18276C" w:themeColor="text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3190F904" w14:textId="77777777" w:rsidR="00887BE2" w:rsidRDefault="00887BE2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lang w:val="en-GB"/>
        </w:rPr>
        <w:id w:val="-1427802542"/>
        <w:docPartObj>
          <w:docPartGallery w:val="Table of Contents"/>
          <w:docPartUnique/>
        </w:docPartObj>
      </w:sdtPr>
      <w:sdtEndPr>
        <w:rPr>
          <w:b/>
          <w:bCs/>
          <w:caps w:val="0"/>
          <w:color w:val="auto"/>
          <w:spacing w:val="0"/>
          <w:sz w:val="22"/>
          <w:szCs w:val="22"/>
        </w:rPr>
      </w:sdtEndPr>
      <w:sdtContent>
        <w:p w14:paraId="692E4973" w14:textId="79192A27" w:rsidR="00303987" w:rsidRDefault="00303987">
          <w:pPr>
            <w:pStyle w:val="TOCHeading"/>
          </w:pPr>
          <w:r>
            <w:rPr>
              <w:lang w:val="en-GB"/>
            </w:rPr>
            <w:t>Table of Contents</w:t>
          </w:r>
        </w:p>
        <w:p w14:paraId="02DA51AC" w14:textId="64AD9E16" w:rsidR="00303987" w:rsidRDefault="0030398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70750" w:history="1">
            <w:r w:rsidRPr="00E2365D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BE504" w14:textId="72AA2E99" w:rsidR="00303987" w:rsidRDefault="0030398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670751" w:history="1">
            <w:r w:rsidRPr="00E2365D">
              <w:rPr>
                <w:rStyle w:val="Hyperlink"/>
                <w:noProof/>
              </w:rPr>
              <w:t>Architecture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D8068" w14:textId="48F1B3AA" w:rsidR="00303987" w:rsidRDefault="003039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670752" w:history="1">
            <w:r w:rsidRPr="00E2365D">
              <w:rPr>
                <w:rStyle w:val="Hyperlink"/>
                <w:noProof/>
              </w:rPr>
              <w:t>Business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3D7DD" w14:textId="6C9C0DC2" w:rsidR="00303987" w:rsidRDefault="003039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670753" w:history="1">
            <w:r w:rsidRPr="00E2365D">
              <w:rPr>
                <w:rStyle w:val="Hyperlink"/>
                <w:noProof/>
              </w:rPr>
              <w:t>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CE571" w14:textId="67BEDE02" w:rsidR="00303987" w:rsidRDefault="003039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670754" w:history="1">
            <w:r w:rsidRPr="00E2365D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B2724" w14:textId="649FF937" w:rsidR="00303987" w:rsidRDefault="0030398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670755" w:history="1">
            <w:r w:rsidRPr="00E2365D">
              <w:rPr>
                <w:rStyle w:val="Hyperlink"/>
                <w:noProof/>
              </w:rPr>
              <w:t>Guiding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49D64" w14:textId="68289CED" w:rsidR="00303987" w:rsidRDefault="00303987">
          <w:r>
            <w:rPr>
              <w:b/>
              <w:bCs/>
              <w:lang w:val="en-GB"/>
            </w:rPr>
            <w:fldChar w:fldCharType="end"/>
          </w:r>
        </w:p>
      </w:sdtContent>
    </w:sdt>
    <w:p w14:paraId="3FA2857B" w14:textId="77777777" w:rsidR="00303987" w:rsidRDefault="00303987" w:rsidP="00A452CB">
      <w:pPr>
        <w:pStyle w:val="Heading1"/>
      </w:pPr>
    </w:p>
    <w:p w14:paraId="46D4488B" w14:textId="77777777" w:rsidR="00303987" w:rsidRDefault="00303987" w:rsidP="00A452CB">
      <w:pPr>
        <w:pStyle w:val="Heading1"/>
      </w:pPr>
    </w:p>
    <w:p w14:paraId="03ADF68A" w14:textId="77777777" w:rsidR="00303987" w:rsidRDefault="00303987" w:rsidP="00A452CB">
      <w:pPr>
        <w:pStyle w:val="Heading1"/>
      </w:pPr>
    </w:p>
    <w:p w14:paraId="46D8D59A" w14:textId="77777777" w:rsidR="00303987" w:rsidRDefault="00303987" w:rsidP="00A452CB">
      <w:pPr>
        <w:pStyle w:val="Heading1"/>
      </w:pPr>
    </w:p>
    <w:p w14:paraId="6E11393D" w14:textId="77777777" w:rsidR="00303987" w:rsidRDefault="00303987" w:rsidP="00A452CB">
      <w:pPr>
        <w:pStyle w:val="Heading1"/>
      </w:pPr>
    </w:p>
    <w:p w14:paraId="640A62B0" w14:textId="77777777" w:rsidR="00303987" w:rsidRDefault="00303987" w:rsidP="00A452CB">
      <w:pPr>
        <w:pStyle w:val="Heading1"/>
      </w:pPr>
    </w:p>
    <w:p w14:paraId="20EB1940" w14:textId="77777777" w:rsidR="00303987" w:rsidRDefault="00303987" w:rsidP="00A452CB">
      <w:pPr>
        <w:pStyle w:val="Heading1"/>
      </w:pPr>
    </w:p>
    <w:p w14:paraId="53DBA223" w14:textId="77777777" w:rsidR="00303987" w:rsidRDefault="00303987" w:rsidP="00A452CB">
      <w:pPr>
        <w:pStyle w:val="Heading1"/>
      </w:pPr>
    </w:p>
    <w:p w14:paraId="7C0C065C" w14:textId="77777777" w:rsidR="00303987" w:rsidRDefault="00303987" w:rsidP="00A452CB">
      <w:pPr>
        <w:pStyle w:val="Heading1"/>
      </w:pPr>
    </w:p>
    <w:p w14:paraId="2B166395" w14:textId="77777777" w:rsidR="00303987" w:rsidRDefault="00303987" w:rsidP="00A452CB">
      <w:pPr>
        <w:pStyle w:val="Heading1"/>
      </w:pPr>
    </w:p>
    <w:p w14:paraId="686ECE78" w14:textId="77777777" w:rsidR="00303987" w:rsidRDefault="00303987" w:rsidP="00A452CB">
      <w:pPr>
        <w:pStyle w:val="Heading1"/>
      </w:pPr>
    </w:p>
    <w:p w14:paraId="0A4464E4" w14:textId="77777777" w:rsidR="00303987" w:rsidRDefault="00303987" w:rsidP="00303987">
      <w:bookmarkStart w:id="0" w:name="_Toc241670750"/>
    </w:p>
    <w:p w14:paraId="67155EE9" w14:textId="77777777" w:rsidR="00052EF3" w:rsidRPr="00303987" w:rsidRDefault="00052EF3" w:rsidP="00303987"/>
    <w:p w14:paraId="6EE55E36" w14:textId="3C25AF63" w:rsidR="00C771FD" w:rsidRDefault="00A452CB" w:rsidP="00A452CB">
      <w:pPr>
        <w:pStyle w:val="Heading1"/>
      </w:pPr>
      <w:r>
        <w:t>Introduction</w:t>
      </w:r>
      <w:bookmarkEnd w:id="0"/>
    </w:p>
    <w:p w14:paraId="574FCDF1" w14:textId="77777777" w:rsidR="00303987" w:rsidRDefault="00303987" w:rsidP="00303987"/>
    <w:p w14:paraId="2CE3AEBE" w14:textId="77777777" w:rsidR="00303987" w:rsidRPr="00303987" w:rsidRDefault="00303987" w:rsidP="00303987"/>
    <w:p w14:paraId="09358646" w14:textId="77777777" w:rsidR="00A452CB" w:rsidRDefault="00A452CB" w:rsidP="00A452CB"/>
    <w:p w14:paraId="1D8D91FF" w14:textId="0D8D3386" w:rsidR="00A452CB" w:rsidRDefault="006C20C1" w:rsidP="006C20C1">
      <w:pPr>
        <w:pStyle w:val="Heading1"/>
      </w:pPr>
      <w:bookmarkStart w:id="1" w:name="_Toc241670751"/>
      <w:r w:rsidRPr="006C20C1">
        <w:t>Architecture Vision</w:t>
      </w:r>
      <w:bookmarkEnd w:id="1"/>
    </w:p>
    <w:p w14:paraId="4215CFE1" w14:textId="76B9C515" w:rsidR="006C20C1" w:rsidRDefault="00D27D19" w:rsidP="006C20C1">
      <w:pPr>
        <w:pStyle w:val="Heading2"/>
      </w:pPr>
      <w:bookmarkStart w:id="2" w:name="_Toc241670752"/>
      <w:r w:rsidRPr="00D27D19">
        <w:t xml:space="preserve">Business </w:t>
      </w:r>
      <w:r>
        <w:t>C</w:t>
      </w:r>
      <w:r w:rsidRPr="00D27D19">
        <w:t>ontext</w:t>
      </w:r>
      <w:bookmarkEnd w:id="2"/>
    </w:p>
    <w:p w14:paraId="2B45A433" w14:textId="1A7483FA" w:rsidR="00D27D19" w:rsidRDefault="00BA2BCF" w:rsidP="00D27D19">
      <w:r>
        <w:t xml:space="preserve">SolarSphere </w:t>
      </w:r>
      <w:r w:rsidR="003348D1">
        <w:t>E</w:t>
      </w:r>
      <w:r>
        <w:t xml:space="preserve">nergy is a large multinational renewable energy company. </w:t>
      </w:r>
      <w:r w:rsidR="00C167D8">
        <w:t xml:space="preserve">Their </w:t>
      </w:r>
      <w:r w:rsidR="0026520D">
        <w:t>focus</w:t>
      </w:r>
      <w:r w:rsidR="00A92140">
        <w:t xml:space="preserve"> is on operating and managing large-scale </w:t>
      </w:r>
      <w:r w:rsidR="0026520D">
        <w:t xml:space="preserve">solar photovoltaic power plants. </w:t>
      </w:r>
      <w:r w:rsidR="005C04EA">
        <w:t xml:space="preserve">They have </w:t>
      </w:r>
      <w:r w:rsidR="00967C64">
        <w:t xml:space="preserve">operations </w:t>
      </w:r>
      <w:r w:rsidR="001824B7">
        <w:t>across North America, Europe, the Middle East, Africa, and Asia-Pacific.</w:t>
      </w:r>
    </w:p>
    <w:p w14:paraId="3D8EAB29" w14:textId="77777777" w:rsidR="00784837" w:rsidRDefault="00784837" w:rsidP="00784837">
      <w:r>
        <w:t>SolarSphere owns and manages:</w:t>
      </w:r>
    </w:p>
    <w:p w14:paraId="254912CC" w14:textId="2C137608" w:rsidR="00784837" w:rsidRDefault="00784837" w:rsidP="00784837">
      <w:pPr>
        <w:pStyle w:val="ListParagraph"/>
        <w:numPr>
          <w:ilvl w:val="0"/>
          <w:numId w:val="1"/>
        </w:numPr>
      </w:pPr>
      <w:r>
        <w:t>Utility-scale solar farms</w:t>
      </w:r>
    </w:p>
    <w:p w14:paraId="7F62D9D9" w14:textId="01A3DDC9" w:rsidR="00784837" w:rsidRDefault="00784837" w:rsidP="00784837">
      <w:pPr>
        <w:pStyle w:val="ListParagraph"/>
        <w:numPr>
          <w:ilvl w:val="0"/>
          <w:numId w:val="1"/>
        </w:numPr>
      </w:pPr>
      <w:r>
        <w:t>Distributed solar generation facilities</w:t>
      </w:r>
    </w:p>
    <w:p w14:paraId="0E4C4D73" w14:textId="06802970" w:rsidR="00784837" w:rsidRDefault="00784837" w:rsidP="00784837">
      <w:pPr>
        <w:pStyle w:val="ListParagraph"/>
        <w:numPr>
          <w:ilvl w:val="0"/>
          <w:numId w:val="1"/>
        </w:numPr>
      </w:pPr>
      <w:r>
        <w:t>Battery Energy Storage Systems (BESS)</w:t>
      </w:r>
    </w:p>
    <w:p w14:paraId="2043F2BF" w14:textId="7DC250C0" w:rsidR="00784837" w:rsidRDefault="00784837" w:rsidP="00784837">
      <w:pPr>
        <w:pStyle w:val="ListParagraph"/>
        <w:numPr>
          <w:ilvl w:val="0"/>
          <w:numId w:val="1"/>
        </w:numPr>
      </w:pPr>
      <w:r>
        <w:t>Grid interconnection infrastructure</w:t>
      </w:r>
    </w:p>
    <w:p w14:paraId="69C4452D" w14:textId="1101510E" w:rsidR="00784837" w:rsidRDefault="00784837" w:rsidP="00784837">
      <w:pPr>
        <w:pStyle w:val="ListParagraph"/>
        <w:numPr>
          <w:ilvl w:val="0"/>
          <w:numId w:val="1"/>
        </w:numPr>
      </w:pPr>
      <w:r>
        <w:t>Regional Operations Control Centers</w:t>
      </w:r>
    </w:p>
    <w:p w14:paraId="299ECD9B" w14:textId="7A8F3271" w:rsidR="00784837" w:rsidRDefault="00784837" w:rsidP="00784837">
      <w:pPr>
        <w:pStyle w:val="ListParagraph"/>
        <w:numPr>
          <w:ilvl w:val="0"/>
          <w:numId w:val="1"/>
        </w:numPr>
      </w:pPr>
      <w:r>
        <w:t>Asset maintenance and field service operations</w:t>
      </w:r>
    </w:p>
    <w:p w14:paraId="786F15B5" w14:textId="77777777" w:rsidR="00784837" w:rsidRDefault="00784837" w:rsidP="00784837">
      <w:pPr>
        <w:pStyle w:val="ListParagraph"/>
      </w:pPr>
    </w:p>
    <w:p w14:paraId="0570BCDE" w14:textId="62800825" w:rsidR="0079521B" w:rsidRDefault="00784837" w:rsidP="00D27D19">
      <w:r>
        <w:t>The company generates electricity for utility companies, commercial customers, energy markets, and power purchase agreement (PPA) clients</w:t>
      </w:r>
      <w:r w:rsidR="00DF28FD">
        <w:t>.</w:t>
      </w:r>
    </w:p>
    <w:p w14:paraId="121AEED8" w14:textId="77777777" w:rsidR="0079521B" w:rsidRDefault="0079521B" w:rsidP="00D27D19"/>
    <w:p w14:paraId="3895B944" w14:textId="10EED948" w:rsidR="00D27D19" w:rsidRDefault="00F05AB1" w:rsidP="00D27D19">
      <w:pPr>
        <w:pStyle w:val="Heading2"/>
      </w:pPr>
      <w:bookmarkStart w:id="3" w:name="_Toc241670753"/>
      <w:r>
        <w:t>Goals</w:t>
      </w:r>
      <w:bookmarkEnd w:id="3"/>
    </w:p>
    <w:p w14:paraId="24DD7C6C" w14:textId="01BB01BB" w:rsidR="00707C5B" w:rsidRDefault="00707C5B" w:rsidP="00707C5B">
      <w:r>
        <w:t>SolarSphere requires a unified</w:t>
      </w:r>
      <w:r w:rsidR="00196AB1">
        <w:t xml:space="preserve"> </w:t>
      </w:r>
      <w:r>
        <w:t>enterprise architecture to support:</w:t>
      </w:r>
    </w:p>
    <w:p w14:paraId="5FFB05B6" w14:textId="7387223A" w:rsidR="00707C5B" w:rsidRDefault="00707C5B" w:rsidP="00707C5B">
      <w:pPr>
        <w:pStyle w:val="ListParagraph"/>
        <w:numPr>
          <w:ilvl w:val="0"/>
          <w:numId w:val="3"/>
        </w:numPr>
      </w:pPr>
      <w:r>
        <w:t>Real-time monitoring of solar generation assets and performance</w:t>
      </w:r>
    </w:p>
    <w:p w14:paraId="3C170616" w14:textId="0A3AEA31" w:rsidR="00707C5B" w:rsidRDefault="00707C5B" w:rsidP="00707C5B">
      <w:pPr>
        <w:pStyle w:val="ListParagraph"/>
        <w:numPr>
          <w:ilvl w:val="0"/>
          <w:numId w:val="3"/>
        </w:numPr>
      </w:pPr>
      <w:r>
        <w:t>Solar plant operations and energy production optimization</w:t>
      </w:r>
    </w:p>
    <w:p w14:paraId="5A515434" w14:textId="7791FE73" w:rsidR="00707C5B" w:rsidRDefault="00707C5B" w:rsidP="00707C5B">
      <w:pPr>
        <w:pStyle w:val="ListParagraph"/>
        <w:numPr>
          <w:ilvl w:val="0"/>
          <w:numId w:val="3"/>
        </w:numPr>
      </w:pPr>
      <w:r>
        <w:t>Grid integration and energy dispatch management</w:t>
      </w:r>
    </w:p>
    <w:p w14:paraId="7D184367" w14:textId="2CD572C6" w:rsidR="00707C5B" w:rsidRDefault="00707C5B" w:rsidP="00707C5B">
      <w:pPr>
        <w:pStyle w:val="ListParagraph"/>
        <w:numPr>
          <w:ilvl w:val="0"/>
          <w:numId w:val="3"/>
        </w:numPr>
      </w:pPr>
      <w:r>
        <w:t>Predictive maintenance and asset lifecycle management</w:t>
      </w:r>
    </w:p>
    <w:p w14:paraId="26DEB191" w14:textId="23BC5E3D" w:rsidR="00707C5B" w:rsidRDefault="00707C5B" w:rsidP="00707C5B">
      <w:pPr>
        <w:pStyle w:val="ListParagraph"/>
        <w:numPr>
          <w:ilvl w:val="0"/>
          <w:numId w:val="3"/>
        </w:numPr>
      </w:pPr>
      <w:r>
        <w:t>Weather forecasting and generation forecasting</w:t>
      </w:r>
    </w:p>
    <w:p w14:paraId="484ED7EC" w14:textId="57A8E979" w:rsidR="00707C5B" w:rsidRDefault="00707C5B" w:rsidP="00707C5B">
      <w:pPr>
        <w:pStyle w:val="ListParagraph"/>
        <w:numPr>
          <w:ilvl w:val="0"/>
          <w:numId w:val="3"/>
        </w:numPr>
      </w:pPr>
      <w:r>
        <w:t>Battery energy storage monitoring and optimization</w:t>
      </w:r>
    </w:p>
    <w:p w14:paraId="13BE672F" w14:textId="3CE48CC4" w:rsidR="00707C5B" w:rsidRDefault="00707C5B" w:rsidP="00707C5B">
      <w:pPr>
        <w:pStyle w:val="ListParagraph"/>
        <w:numPr>
          <w:ilvl w:val="0"/>
          <w:numId w:val="3"/>
        </w:numPr>
      </w:pPr>
      <w:r>
        <w:t>Environmental, sustainability, and ESG reporting</w:t>
      </w:r>
    </w:p>
    <w:p w14:paraId="0A891F83" w14:textId="403063B5" w:rsidR="00707C5B" w:rsidRDefault="00707C5B" w:rsidP="00707C5B">
      <w:pPr>
        <w:pStyle w:val="ListParagraph"/>
        <w:numPr>
          <w:ilvl w:val="0"/>
          <w:numId w:val="3"/>
        </w:numPr>
      </w:pPr>
      <w:r>
        <w:t>Integration with ERP, SCADA, Asset Management, Energy Trading, and Grid</w:t>
      </w:r>
    </w:p>
    <w:p w14:paraId="79E46C68" w14:textId="498AA939" w:rsidR="00F05AB1" w:rsidRDefault="00707C5B" w:rsidP="00227A87">
      <w:pPr>
        <w:pStyle w:val="ListParagraph"/>
      </w:pPr>
      <w:r>
        <w:t>Management systems</w:t>
      </w:r>
    </w:p>
    <w:p w14:paraId="476FDE5C" w14:textId="77777777" w:rsidR="00707C5B" w:rsidRDefault="00707C5B" w:rsidP="00707C5B">
      <w:pPr>
        <w:pStyle w:val="ListParagraph"/>
      </w:pPr>
    </w:p>
    <w:p w14:paraId="559CD4A7" w14:textId="77777777" w:rsidR="00500202" w:rsidRDefault="00500202" w:rsidP="00CD23FA">
      <w:pPr>
        <w:pStyle w:val="Heading2"/>
      </w:pPr>
    </w:p>
    <w:p w14:paraId="646B39EF" w14:textId="620BD743" w:rsidR="00410C46" w:rsidRDefault="00F05AB1" w:rsidP="00CD23FA">
      <w:pPr>
        <w:pStyle w:val="Heading2"/>
      </w:pPr>
      <w:bookmarkStart w:id="4" w:name="_Toc241670754"/>
      <w:r>
        <w:t>Scope</w:t>
      </w:r>
      <w:bookmarkEnd w:id="4"/>
    </w:p>
    <w:p w14:paraId="380EDB2C" w14:textId="28CADA58" w:rsidR="00824290" w:rsidRPr="00824290" w:rsidRDefault="00824290" w:rsidP="00824290">
      <w:r>
        <w:t xml:space="preserve">Our Information Architecture will outline </w:t>
      </w:r>
      <w:r w:rsidR="002E2868">
        <w:t>how</w:t>
      </w:r>
      <w:r w:rsidR="00616902">
        <w:t xml:space="preserve"> </w:t>
      </w:r>
      <w:r w:rsidR="0084634B">
        <w:t xml:space="preserve">data </w:t>
      </w:r>
      <w:r w:rsidR="00416A1C">
        <w:t xml:space="preserve">such as </w:t>
      </w:r>
      <w:r w:rsidR="00791B2C">
        <w:t>machine</w:t>
      </w:r>
      <w:r w:rsidR="0084634B">
        <w:t xml:space="preserve"> </w:t>
      </w:r>
      <w:r w:rsidR="00507F5E">
        <w:t>efficiency, weather</w:t>
      </w:r>
      <w:r w:rsidR="005F5DFA">
        <w:t xml:space="preserve"> reports</w:t>
      </w:r>
      <w:r w:rsidR="00507F5E">
        <w:t xml:space="preserve">, </w:t>
      </w:r>
      <w:r w:rsidR="00AC4813">
        <w:t>energy generation</w:t>
      </w:r>
      <w:r w:rsidR="0084634B">
        <w:t xml:space="preserve"> </w:t>
      </w:r>
      <w:r w:rsidR="0023543D">
        <w:t>and sustainability reports</w:t>
      </w:r>
      <w:r w:rsidR="0084634B">
        <w:t xml:space="preserve"> </w:t>
      </w:r>
      <w:r w:rsidR="002E2868">
        <w:t>should flow</w:t>
      </w:r>
      <w:r w:rsidR="0084634B">
        <w:t xml:space="preserve"> through the company</w:t>
      </w:r>
      <w:r w:rsidR="005A5D70">
        <w:t>.</w:t>
      </w:r>
      <w:r w:rsidR="002E2868">
        <w:t xml:space="preserve"> </w:t>
      </w:r>
    </w:p>
    <w:p w14:paraId="3F743CA6" w14:textId="74360148" w:rsidR="00406C6C" w:rsidRPr="00824290" w:rsidRDefault="00406C6C" w:rsidP="00824290">
      <w:r>
        <w:t xml:space="preserve">Our </w:t>
      </w:r>
      <w:r w:rsidR="00E115EE">
        <w:t>application</w:t>
      </w:r>
      <w:r>
        <w:t xml:space="preserve"> architecture will </w:t>
      </w:r>
      <w:r w:rsidR="000F1825">
        <w:t xml:space="preserve">show </w:t>
      </w:r>
      <w:r w:rsidR="00284D56">
        <w:t xml:space="preserve">how </w:t>
      </w:r>
      <w:r w:rsidR="000F1825">
        <w:t xml:space="preserve">the </w:t>
      </w:r>
      <w:r w:rsidR="00284D56">
        <w:t>databases,</w:t>
      </w:r>
      <w:r w:rsidR="001E11B7">
        <w:t xml:space="preserve"> </w:t>
      </w:r>
      <w:r w:rsidR="00385537">
        <w:t>data-collection software</w:t>
      </w:r>
      <w:r w:rsidR="00FE08A9">
        <w:t xml:space="preserve"> and</w:t>
      </w:r>
      <w:r w:rsidR="00385537">
        <w:t xml:space="preserve"> </w:t>
      </w:r>
      <w:r w:rsidR="005D3A84">
        <w:t>prediction software</w:t>
      </w:r>
      <w:r w:rsidR="00CF0138">
        <w:t xml:space="preserve"> </w:t>
      </w:r>
      <w:r w:rsidR="008D0CFB">
        <w:t xml:space="preserve">integrate with the existing </w:t>
      </w:r>
      <w:r w:rsidR="00124BEA">
        <w:t>mana</w:t>
      </w:r>
      <w:r w:rsidR="00500202">
        <w:t>gement systems.</w:t>
      </w:r>
    </w:p>
    <w:p w14:paraId="6AB8FCA9" w14:textId="77777777" w:rsidR="000E1788" w:rsidRPr="000E1788" w:rsidRDefault="000E1788" w:rsidP="000E1788"/>
    <w:p w14:paraId="5685EA00" w14:textId="0B014BC3" w:rsidR="00F05AB1" w:rsidRDefault="00CD23FA" w:rsidP="00CD23FA">
      <w:pPr>
        <w:pStyle w:val="Heading2"/>
      </w:pPr>
      <w:bookmarkStart w:id="5" w:name="_Toc241670755"/>
      <w:r>
        <w:t>Guiding Principles</w:t>
      </w:r>
      <w:bookmarkEnd w:id="5"/>
    </w:p>
    <w:p w14:paraId="4045AE05" w14:textId="3E31209B" w:rsidR="00CD23FA" w:rsidRDefault="003B2395" w:rsidP="00CD23FA">
      <w:r>
        <w:t>SolarSphere</w:t>
      </w:r>
      <w:r w:rsidR="0096498E">
        <w:t xml:space="preserve"> </w:t>
      </w:r>
      <w:r w:rsidR="0003327F">
        <w:t xml:space="preserve">needs to maximize energy collection, </w:t>
      </w:r>
      <w:r w:rsidR="0057150C">
        <w:t>customer sati</w:t>
      </w:r>
      <w:r w:rsidR="002D4E9D">
        <w:t>sfaction</w:t>
      </w:r>
      <w:r w:rsidR="00C50A90">
        <w:t xml:space="preserve"> and profits</w:t>
      </w:r>
      <w:r w:rsidR="00DF0A5F">
        <w:t xml:space="preserve">, to do this it is important that they have a clear way of structuring data and </w:t>
      </w:r>
      <w:r w:rsidR="000040AD">
        <w:t>technology</w:t>
      </w:r>
      <w:r w:rsidR="00DF0A5F">
        <w:t xml:space="preserve"> within the company to avoid </w:t>
      </w:r>
      <w:r w:rsidR="00D656A0">
        <w:t xml:space="preserve">information </w:t>
      </w:r>
      <w:r w:rsidR="00E17BBB">
        <w:t>silo</w:t>
      </w:r>
      <w:r w:rsidR="004C19F9">
        <w:t>.</w:t>
      </w:r>
    </w:p>
    <w:p w14:paraId="2D9F15B7" w14:textId="77777777" w:rsidR="00C771FD" w:rsidRDefault="00C771FD" w:rsidP="00CD23FA"/>
    <w:sectPr w:rsidR="00C771FD" w:rsidSect="00C771FD">
      <w:footerReference w:type="defaul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2A8A0" w14:textId="77777777" w:rsidR="00F65943" w:rsidRDefault="00F65943" w:rsidP="00800545">
      <w:pPr>
        <w:spacing w:after="0" w:line="240" w:lineRule="auto"/>
      </w:pPr>
      <w:r>
        <w:separator/>
      </w:r>
    </w:p>
  </w:endnote>
  <w:endnote w:type="continuationSeparator" w:id="0">
    <w:p w14:paraId="0EB55AFB" w14:textId="77777777" w:rsidR="00F65943" w:rsidRDefault="00F65943" w:rsidP="00800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8061579"/>
      <w:docPartObj>
        <w:docPartGallery w:val="Page Numbers (Bottom of Page)"/>
        <w:docPartUnique/>
      </w:docPartObj>
    </w:sdtPr>
    <w:sdtContent>
      <w:p w14:paraId="681200D3" w14:textId="009FB7EA" w:rsidR="00C2724D" w:rsidRDefault="00C2724D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735222CC" w14:textId="77777777" w:rsidR="00800545" w:rsidRDefault="008005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1E06E" w14:textId="77777777" w:rsidR="00F65943" w:rsidRDefault="00F65943" w:rsidP="00800545">
      <w:pPr>
        <w:spacing w:after="0" w:line="240" w:lineRule="auto"/>
      </w:pPr>
      <w:r>
        <w:separator/>
      </w:r>
    </w:p>
  </w:footnote>
  <w:footnote w:type="continuationSeparator" w:id="0">
    <w:p w14:paraId="6CDD1635" w14:textId="77777777" w:rsidR="00F65943" w:rsidRDefault="00F65943" w:rsidP="008005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93ED3"/>
    <w:multiLevelType w:val="hybridMultilevel"/>
    <w:tmpl w:val="EF38F04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F33AF"/>
    <w:multiLevelType w:val="hybridMultilevel"/>
    <w:tmpl w:val="26423078"/>
    <w:lvl w:ilvl="0" w:tplc="63B46E98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2C128F"/>
    <w:multiLevelType w:val="hybridMultilevel"/>
    <w:tmpl w:val="5952176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087450">
    <w:abstractNumId w:val="0"/>
  </w:num>
  <w:num w:numId="2" w16cid:durableId="1339888159">
    <w:abstractNumId w:val="2"/>
  </w:num>
  <w:num w:numId="3" w16cid:durableId="23793862">
    <w:abstractNumId w:val="1"/>
  </w:num>
  <w:num w:numId="4" w16cid:durableId="838159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18A430"/>
    <w:rsid w:val="000040AD"/>
    <w:rsid w:val="00015AFA"/>
    <w:rsid w:val="000237C7"/>
    <w:rsid w:val="0003327F"/>
    <w:rsid w:val="00052EF3"/>
    <w:rsid w:val="000E0808"/>
    <w:rsid w:val="000E13AB"/>
    <w:rsid w:val="000E1788"/>
    <w:rsid w:val="000E6FE3"/>
    <w:rsid w:val="000F1825"/>
    <w:rsid w:val="00116D09"/>
    <w:rsid w:val="00124BEA"/>
    <w:rsid w:val="001574DA"/>
    <w:rsid w:val="00166151"/>
    <w:rsid w:val="001824B7"/>
    <w:rsid w:val="00196AB1"/>
    <w:rsid w:val="001B407D"/>
    <w:rsid w:val="001D5A61"/>
    <w:rsid w:val="001E11B7"/>
    <w:rsid w:val="001F2F9B"/>
    <w:rsid w:val="002057C4"/>
    <w:rsid w:val="00227A87"/>
    <w:rsid w:val="00234566"/>
    <w:rsid w:val="0023543D"/>
    <w:rsid w:val="00262207"/>
    <w:rsid w:val="0026520D"/>
    <w:rsid w:val="00284A72"/>
    <w:rsid w:val="00284D56"/>
    <w:rsid w:val="002B703B"/>
    <w:rsid w:val="002D4E9D"/>
    <w:rsid w:val="002E2868"/>
    <w:rsid w:val="002E457E"/>
    <w:rsid w:val="00303987"/>
    <w:rsid w:val="00307653"/>
    <w:rsid w:val="0033056E"/>
    <w:rsid w:val="003348D1"/>
    <w:rsid w:val="00350D37"/>
    <w:rsid w:val="00361E7A"/>
    <w:rsid w:val="00374211"/>
    <w:rsid w:val="00385537"/>
    <w:rsid w:val="003B2395"/>
    <w:rsid w:val="003C453F"/>
    <w:rsid w:val="003D290D"/>
    <w:rsid w:val="003E098F"/>
    <w:rsid w:val="00406C6C"/>
    <w:rsid w:val="00410C46"/>
    <w:rsid w:val="004168CB"/>
    <w:rsid w:val="00416A1C"/>
    <w:rsid w:val="004617C9"/>
    <w:rsid w:val="0048651F"/>
    <w:rsid w:val="004C19F9"/>
    <w:rsid w:val="004C66B5"/>
    <w:rsid w:val="00500202"/>
    <w:rsid w:val="00507F5E"/>
    <w:rsid w:val="005376DB"/>
    <w:rsid w:val="0057150C"/>
    <w:rsid w:val="005836A8"/>
    <w:rsid w:val="00585139"/>
    <w:rsid w:val="00595DB7"/>
    <w:rsid w:val="005A5D70"/>
    <w:rsid w:val="005A7697"/>
    <w:rsid w:val="005C04EA"/>
    <w:rsid w:val="005D3A84"/>
    <w:rsid w:val="005E088F"/>
    <w:rsid w:val="005F3073"/>
    <w:rsid w:val="005F5DFA"/>
    <w:rsid w:val="00616902"/>
    <w:rsid w:val="006219AD"/>
    <w:rsid w:val="00626CD7"/>
    <w:rsid w:val="00627B33"/>
    <w:rsid w:val="00635281"/>
    <w:rsid w:val="00637F47"/>
    <w:rsid w:val="00692DC1"/>
    <w:rsid w:val="006B7BFF"/>
    <w:rsid w:val="006C20C1"/>
    <w:rsid w:val="006C27E1"/>
    <w:rsid w:val="006C47DD"/>
    <w:rsid w:val="006E0EBC"/>
    <w:rsid w:val="006F6BDA"/>
    <w:rsid w:val="00707C5B"/>
    <w:rsid w:val="0072678E"/>
    <w:rsid w:val="007414AF"/>
    <w:rsid w:val="00747BED"/>
    <w:rsid w:val="00755168"/>
    <w:rsid w:val="00755734"/>
    <w:rsid w:val="00761345"/>
    <w:rsid w:val="00763ABA"/>
    <w:rsid w:val="00784837"/>
    <w:rsid w:val="00791B2C"/>
    <w:rsid w:val="0079521B"/>
    <w:rsid w:val="007A546D"/>
    <w:rsid w:val="007D1583"/>
    <w:rsid w:val="007D5160"/>
    <w:rsid w:val="007E4E32"/>
    <w:rsid w:val="007F3A99"/>
    <w:rsid w:val="00800004"/>
    <w:rsid w:val="00800545"/>
    <w:rsid w:val="008132EC"/>
    <w:rsid w:val="00824290"/>
    <w:rsid w:val="0083078E"/>
    <w:rsid w:val="00845EE7"/>
    <w:rsid w:val="0084634B"/>
    <w:rsid w:val="008678DA"/>
    <w:rsid w:val="00876FB1"/>
    <w:rsid w:val="00887BE2"/>
    <w:rsid w:val="00896FB2"/>
    <w:rsid w:val="008A10E9"/>
    <w:rsid w:val="008D0996"/>
    <w:rsid w:val="008D0CFB"/>
    <w:rsid w:val="008D69F3"/>
    <w:rsid w:val="0091382A"/>
    <w:rsid w:val="00924F16"/>
    <w:rsid w:val="00930C12"/>
    <w:rsid w:val="0096498E"/>
    <w:rsid w:val="00967C64"/>
    <w:rsid w:val="00970785"/>
    <w:rsid w:val="009D0FE1"/>
    <w:rsid w:val="009E79CC"/>
    <w:rsid w:val="00A03D48"/>
    <w:rsid w:val="00A3258A"/>
    <w:rsid w:val="00A452CB"/>
    <w:rsid w:val="00A479C9"/>
    <w:rsid w:val="00A7159C"/>
    <w:rsid w:val="00A92140"/>
    <w:rsid w:val="00AA0589"/>
    <w:rsid w:val="00AA3326"/>
    <w:rsid w:val="00AC4813"/>
    <w:rsid w:val="00AF72F0"/>
    <w:rsid w:val="00B07976"/>
    <w:rsid w:val="00B33B5C"/>
    <w:rsid w:val="00B93BC7"/>
    <w:rsid w:val="00BA2BCF"/>
    <w:rsid w:val="00BB00B5"/>
    <w:rsid w:val="00BB206E"/>
    <w:rsid w:val="00BC0CA9"/>
    <w:rsid w:val="00C063B2"/>
    <w:rsid w:val="00C167D8"/>
    <w:rsid w:val="00C20EAF"/>
    <w:rsid w:val="00C2724D"/>
    <w:rsid w:val="00C311CB"/>
    <w:rsid w:val="00C500F3"/>
    <w:rsid w:val="00C50A90"/>
    <w:rsid w:val="00C615B0"/>
    <w:rsid w:val="00C72EA2"/>
    <w:rsid w:val="00C771FD"/>
    <w:rsid w:val="00C831EB"/>
    <w:rsid w:val="00C86FB6"/>
    <w:rsid w:val="00C91D4A"/>
    <w:rsid w:val="00C9506A"/>
    <w:rsid w:val="00CA5D35"/>
    <w:rsid w:val="00CD2250"/>
    <w:rsid w:val="00CD23FA"/>
    <w:rsid w:val="00CF0138"/>
    <w:rsid w:val="00CF6BFD"/>
    <w:rsid w:val="00CF7A83"/>
    <w:rsid w:val="00D27D19"/>
    <w:rsid w:val="00D406FC"/>
    <w:rsid w:val="00D637EE"/>
    <w:rsid w:val="00D656A0"/>
    <w:rsid w:val="00D7316A"/>
    <w:rsid w:val="00D84657"/>
    <w:rsid w:val="00D952FC"/>
    <w:rsid w:val="00DA75BF"/>
    <w:rsid w:val="00DB008B"/>
    <w:rsid w:val="00DD2838"/>
    <w:rsid w:val="00DD35CC"/>
    <w:rsid w:val="00DF0A5F"/>
    <w:rsid w:val="00DF28FD"/>
    <w:rsid w:val="00E009EF"/>
    <w:rsid w:val="00E115EE"/>
    <w:rsid w:val="00E17BBB"/>
    <w:rsid w:val="00E25028"/>
    <w:rsid w:val="00E5453D"/>
    <w:rsid w:val="00EB01B4"/>
    <w:rsid w:val="00EC315E"/>
    <w:rsid w:val="00EE1239"/>
    <w:rsid w:val="00F0284C"/>
    <w:rsid w:val="00F0481F"/>
    <w:rsid w:val="00F05AB1"/>
    <w:rsid w:val="00F2078D"/>
    <w:rsid w:val="00F22B2F"/>
    <w:rsid w:val="00F5632C"/>
    <w:rsid w:val="00F61809"/>
    <w:rsid w:val="00F65943"/>
    <w:rsid w:val="00F73103"/>
    <w:rsid w:val="00FB437E"/>
    <w:rsid w:val="00FB7243"/>
    <w:rsid w:val="00FC36A9"/>
    <w:rsid w:val="00FE08A9"/>
    <w:rsid w:val="00FE5B2C"/>
    <w:rsid w:val="0C0361DD"/>
    <w:rsid w:val="124CD9FA"/>
    <w:rsid w:val="24BC7855"/>
    <w:rsid w:val="31FBA21F"/>
    <w:rsid w:val="5874A051"/>
    <w:rsid w:val="6472FF09"/>
    <w:rsid w:val="6B18A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C5290"/>
  <w15:chartTrackingRefBased/>
  <w15:docId w15:val="{545A3723-A2FC-4919-A583-CB1D64365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ja-JP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250"/>
  </w:style>
  <w:style w:type="paragraph" w:styleId="Heading1">
    <w:name w:val="heading 1"/>
    <w:basedOn w:val="Normal"/>
    <w:next w:val="Normal"/>
    <w:link w:val="Heading1Char"/>
    <w:uiPriority w:val="9"/>
    <w:qFormat/>
    <w:rsid w:val="00CD2250"/>
    <w:pPr>
      <w:pBdr>
        <w:bottom w:val="thinThickSmallGap" w:sz="12" w:space="1" w:color="2A59A7" w:themeColor="accent2" w:themeShade="BF"/>
      </w:pBdr>
      <w:spacing w:before="400"/>
      <w:jc w:val="center"/>
      <w:outlineLvl w:val="0"/>
    </w:pPr>
    <w:rPr>
      <w:caps/>
      <w:color w:val="1C3B70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250"/>
    <w:pPr>
      <w:pBdr>
        <w:bottom w:val="single" w:sz="4" w:space="1" w:color="1C3B6F" w:themeColor="accent2" w:themeShade="7F"/>
      </w:pBdr>
      <w:spacing w:before="400"/>
      <w:jc w:val="center"/>
      <w:outlineLvl w:val="1"/>
    </w:pPr>
    <w:rPr>
      <w:caps/>
      <w:color w:val="1C3B70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250"/>
    <w:pPr>
      <w:pBdr>
        <w:top w:val="dotted" w:sz="4" w:space="1" w:color="1C3B6F" w:themeColor="accent2" w:themeShade="7F"/>
        <w:bottom w:val="dotted" w:sz="4" w:space="1" w:color="1C3B6F" w:themeColor="accent2" w:themeShade="7F"/>
      </w:pBdr>
      <w:spacing w:before="300"/>
      <w:jc w:val="center"/>
      <w:outlineLvl w:val="2"/>
    </w:pPr>
    <w:rPr>
      <w:caps/>
      <w:color w:val="1C3B6F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250"/>
    <w:pPr>
      <w:pBdr>
        <w:bottom w:val="dotted" w:sz="4" w:space="1" w:color="2A59A7" w:themeColor="accent2" w:themeShade="BF"/>
      </w:pBdr>
      <w:spacing w:after="120"/>
      <w:jc w:val="center"/>
      <w:outlineLvl w:val="3"/>
    </w:pPr>
    <w:rPr>
      <w:caps/>
      <w:color w:val="1C3B6F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250"/>
    <w:pPr>
      <w:spacing w:before="320" w:after="120"/>
      <w:jc w:val="center"/>
      <w:outlineLvl w:val="4"/>
    </w:pPr>
    <w:rPr>
      <w:caps/>
      <w:color w:val="1C3B6F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250"/>
    <w:pPr>
      <w:spacing w:after="120"/>
      <w:jc w:val="center"/>
      <w:outlineLvl w:val="5"/>
    </w:pPr>
    <w:rPr>
      <w:caps/>
      <w:color w:val="2A59A7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250"/>
    <w:pPr>
      <w:spacing w:after="120"/>
      <w:jc w:val="center"/>
      <w:outlineLvl w:val="6"/>
    </w:pPr>
    <w:rPr>
      <w:i/>
      <w:iCs/>
      <w:caps/>
      <w:color w:val="2A59A7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250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250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CD225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D2250"/>
  </w:style>
  <w:style w:type="character" w:customStyle="1" w:styleId="Heading1Char">
    <w:name w:val="Heading 1 Char"/>
    <w:basedOn w:val="DefaultParagraphFont"/>
    <w:link w:val="Heading1"/>
    <w:uiPriority w:val="9"/>
    <w:rsid w:val="00CD2250"/>
    <w:rPr>
      <w:caps/>
      <w:color w:val="1C3B70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D2250"/>
    <w:rPr>
      <w:caps/>
      <w:color w:val="1C3B70" w:themeColor="accent2" w:themeShade="8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CD225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CD225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8465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8465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84657"/>
    <w:rPr>
      <w:color w:val="C573D2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250"/>
    <w:rPr>
      <w:caps/>
      <w:color w:val="1C3B6F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250"/>
    <w:rPr>
      <w:caps/>
      <w:color w:val="1C3B6F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250"/>
    <w:rPr>
      <w:caps/>
      <w:color w:val="1C3B6F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250"/>
    <w:rPr>
      <w:caps/>
      <w:color w:val="2A59A7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250"/>
    <w:rPr>
      <w:i/>
      <w:iCs/>
      <w:caps/>
      <w:color w:val="2A59A7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250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250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2250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D2250"/>
    <w:pPr>
      <w:pBdr>
        <w:top w:val="dotted" w:sz="2" w:space="1" w:color="1C3B70" w:themeColor="accent2" w:themeShade="80"/>
        <w:bottom w:val="dotted" w:sz="2" w:space="6" w:color="1C3B70" w:themeColor="accent2" w:themeShade="80"/>
      </w:pBdr>
      <w:spacing w:before="500" w:after="300" w:line="240" w:lineRule="auto"/>
      <w:jc w:val="center"/>
    </w:pPr>
    <w:rPr>
      <w:caps/>
      <w:color w:val="1C3B70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D2250"/>
    <w:rPr>
      <w:caps/>
      <w:color w:val="1C3B70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250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D2250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CD2250"/>
    <w:rPr>
      <w:b/>
      <w:bCs/>
      <w:color w:val="2A59A7" w:themeColor="accent2" w:themeShade="BF"/>
      <w:spacing w:val="5"/>
    </w:rPr>
  </w:style>
  <w:style w:type="character" w:styleId="Emphasis">
    <w:name w:val="Emphasis"/>
    <w:uiPriority w:val="20"/>
    <w:qFormat/>
    <w:rsid w:val="00CD2250"/>
    <w:rPr>
      <w:caps/>
      <w:spacing w:val="5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CD225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D225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250"/>
    <w:pPr>
      <w:pBdr>
        <w:top w:val="dotted" w:sz="2" w:space="10" w:color="1C3B70" w:themeColor="accent2" w:themeShade="80"/>
        <w:bottom w:val="dotted" w:sz="2" w:space="4" w:color="1C3B70" w:themeColor="accent2" w:themeShade="80"/>
      </w:pBdr>
      <w:spacing w:before="160" w:line="300" w:lineRule="auto"/>
      <w:ind w:left="1440" w:right="1440"/>
    </w:pPr>
    <w:rPr>
      <w:caps/>
      <w:color w:val="1C3B6F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250"/>
    <w:rPr>
      <w:caps/>
      <w:color w:val="1C3B6F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D2250"/>
    <w:rPr>
      <w:i/>
      <w:iCs/>
    </w:rPr>
  </w:style>
  <w:style w:type="character" w:styleId="IntenseEmphasis">
    <w:name w:val="Intense Emphasis"/>
    <w:uiPriority w:val="21"/>
    <w:qFormat/>
    <w:rsid w:val="00CD2250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D2250"/>
    <w:rPr>
      <w:rFonts w:asciiTheme="minorHAnsi" w:eastAsiaTheme="minorEastAsia" w:hAnsiTheme="minorHAnsi" w:cstheme="minorBidi"/>
      <w:i/>
      <w:iCs/>
      <w:color w:val="1C3B6F" w:themeColor="accent2" w:themeShade="7F"/>
    </w:rPr>
  </w:style>
  <w:style w:type="character" w:styleId="IntenseReference">
    <w:name w:val="Intense Reference"/>
    <w:uiPriority w:val="32"/>
    <w:qFormat/>
    <w:rsid w:val="00CD2250"/>
    <w:rPr>
      <w:rFonts w:asciiTheme="minorHAnsi" w:eastAsiaTheme="minorEastAsia" w:hAnsiTheme="minorHAnsi" w:cstheme="minorBidi"/>
      <w:b/>
      <w:bCs/>
      <w:i/>
      <w:iCs/>
      <w:color w:val="1C3B6F" w:themeColor="accent2" w:themeShade="7F"/>
    </w:rPr>
  </w:style>
  <w:style w:type="character" w:styleId="BookTitle">
    <w:name w:val="Book Title"/>
    <w:uiPriority w:val="33"/>
    <w:qFormat/>
    <w:rsid w:val="00CD2250"/>
    <w:rPr>
      <w:caps/>
      <w:color w:val="1C3B6F" w:themeColor="accent2" w:themeShade="7F"/>
      <w:spacing w:val="5"/>
      <w:u w:color="1C3B6F" w:themeColor="accent2" w:themeShade="7F"/>
    </w:rPr>
  </w:style>
  <w:style w:type="paragraph" w:styleId="Header">
    <w:name w:val="header"/>
    <w:basedOn w:val="Normal"/>
    <w:link w:val="HeaderChar"/>
    <w:uiPriority w:val="99"/>
    <w:unhideWhenUsed/>
    <w:rsid w:val="008005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545"/>
  </w:style>
  <w:style w:type="paragraph" w:styleId="Footer">
    <w:name w:val="footer"/>
    <w:basedOn w:val="Normal"/>
    <w:link w:val="FooterChar"/>
    <w:uiPriority w:val="99"/>
    <w:unhideWhenUsed/>
    <w:rsid w:val="008005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Celestial">
  <a:themeElements>
    <a:clrScheme name="Celestial">
      <a:dk1>
        <a:sysClr val="windowText" lastClr="000000"/>
      </a:dk1>
      <a:lt1>
        <a:sysClr val="window" lastClr="FFFFFF"/>
      </a:lt1>
      <a:dk2>
        <a:srgbClr val="18276C"/>
      </a:dk2>
      <a:lt2>
        <a:srgbClr val="EBEBEB"/>
      </a:lt2>
      <a:accent1>
        <a:srgbClr val="AC3EC1"/>
      </a:accent1>
      <a:accent2>
        <a:srgbClr val="477BD1"/>
      </a:accent2>
      <a:accent3>
        <a:srgbClr val="46B298"/>
      </a:accent3>
      <a:accent4>
        <a:srgbClr val="90BA4C"/>
      </a:accent4>
      <a:accent5>
        <a:srgbClr val="DD9D31"/>
      </a:accent5>
      <a:accent6>
        <a:srgbClr val="E25247"/>
      </a:accent6>
      <a:hlink>
        <a:srgbClr val="C573D2"/>
      </a:hlink>
      <a:folHlink>
        <a:srgbClr val="CCAEE8"/>
      </a:folHlink>
    </a:clrScheme>
    <a:fontScheme name="Celestial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elestial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lumMod val="110000"/>
              </a:schemeClr>
            </a:gs>
            <a:gs pos="100000">
              <a:schemeClr val="phClr">
                <a:tint val="82000"/>
                <a:alpha val="7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0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1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5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127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6000"/>
                <a:hueMod val="100000"/>
                <a:satMod val="180000"/>
                <a:lumMod val="110000"/>
              </a:schemeClr>
            </a:gs>
            <a:gs pos="100000">
              <a:schemeClr val="phClr">
                <a:shade val="96000"/>
                <a:satMod val="160000"/>
                <a:lumMod val="100000"/>
              </a:schemeClr>
            </a:gs>
          </a:gsLst>
          <a:lin ang="4740000" scaled="1"/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elestial" id="{C4BB2A3D-0E93-4C5F-B0D2-9D3FCE089CC5}" vid="{42E5908D-19A2-46FD-89FA-638B126129E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In this document we will outline how we created a layered reference architecture for SolarSphere, a multinational renewable energy company.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7A964E-FFE7-4A4D-B5E0-F1FD2CD0D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351</Words>
  <Characters>2001</Characters>
  <Application>Microsoft Office Word</Application>
  <DocSecurity>4</DocSecurity>
  <Lines>16</Lines>
  <Paragraphs>4</Paragraphs>
  <ScaleCrop>false</ScaleCrop>
  <Company/>
  <LinksUpToDate>false</LinksUpToDate>
  <CharactersWithSpaces>2348</CharactersWithSpaces>
  <SharedDoc>false</SharedDoc>
  <HLinks>
    <vt:vector size="36" baseType="variant"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_Toc241670755</vt:lpwstr>
      </vt:variant>
      <vt:variant>
        <vt:i4>1048627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_Toc241670754</vt:lpwstr>
      </vt:variant>
      <vt:variant>
        <vt:i4>1048627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_Toc241670753</vt:lpwstr>
      </vt:variant>
      <vt:variant>
        <vt:i4>1048627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_Toc241670752</vt:lpwstr>
      </vt:variant>
      <vt:variant>
        <vt:i4>1048627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_Toc241670751</vt:lpwstr>
      </vt:variant>
      <vt:variant>
        <vt:i4>1048627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_Toc241670750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solar energy production architecture</dc:title>
  <dc:subject>Enterprise Systems Architecture</dc:subject>
  <dc:creator>(20107372) Robyn Foley,                      (20106569) Mina Ramadan,             (20105993) Darragh Drohan</dc:creator>
  <cp:keywords/>
  <dc:description/>
  <cp:lastModifiedBy/>
  <cp:revision>82</cp:revision>
  <dcterms:created xsi:type="dcterms:W3CDTF">2026-09-30T20:29:00Z</dcterms:created>
  <dcterms:modified xsi:type="dcterms:W3CDTF">2026-09-30T13:40:00Z</dcterms:modified>
</cp:coreProperties>
</file>