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ADEE0F" w14:textId="5F6D2607" w:rsidR="00586D5F" w:rsidRPr="008B69AF" w:rsidRDefault="00A120A7" w:rsidP="00C35B03">
      <w:pPr>
        <w:pStyle w:val="Heading1"/>
        <w:jc w:val="center"/>
      </w:pPr>
      <w:r w:rsidRPr="008B69AF">
        <w:t>Comparator Circuit</w:t>
      </w:r>
    </w:p>
    <w:p w14:paraId="539296A1" w14:textId="77777777" w:rsidR="00147A05" w:rsidRDefault="00634D9D" w:rsidP="00C35B03">
      <w:pPr>
        <w:pStyle w:val="Heading2"/>
      </w:pPr>
      <w:r w:rsidRPr="00634D9D">
        <w:t>Purpose:</w:t>
      </w:r>
      <w:r>
        <w:tab/>
      </w:r>
    </w:p>
    <w:p w14:paraId="39A98EE2" w14:textId="77777777" w:rsidR="00A120A7" w:rsidRDefault="00A120A7" w:rsidP="00147A05">
      <w:pPr>
        <w:pStyle w:val="GuideStyle"/>
        <w:ind w:firstLine="720"/>
        <w:jc w:val="both"/>
      </w:pPr>
      <w:r>
        <w:t xml:space="preserve">The comparator circuit allows </w:t>
      </w:r>
      <w:r w:rsidR="00634D9D">
        <w:t xml:space="preserve">for </w:t>
      </w:r>
      <w:r>
        <w:t>the generation of logic-level signals from the analog output of the sensor used to detect blade passes</w:t>
      </w:r>
      <w:r w:rsidR="003D7308">
        <w:t>. These logic-level signals are used as external interrupt signals</w:t>
      </w:r>
      <w:r>
        <w:t xml:space="preserve"> to the Arduino</w:t>
      </w:r>
      <w:r w:rsidR="00634D9D">
        <w:t>. Together with the</w:t>
      </w:r>
      <w:r>
        <w:t xml:space="preserve"> Motor Testing Program, </w:t>
      </w:r>
      <w:r w:rsidR="00634D9D">
        <w:t>this allows</w:t>
      </w:r>
      <w:r>
        <w:t xml:space="preserve"> measurement of </w:t>
      </w:r>
      <w:r w:rsidR="003D7308">
        <w:t xml:space="preserve">motor </w:t>
      </w:r>
      <w:r>
        <w:t>RPM.</w:t>
      </w:r>
    </w:p>
    <w:p w14:paraId="38DB3943" w14:textId="77777777" w:rsidR="00A2345A" w:rsidRPr="00A2345A" w:rsidRDefault="00634D9D" w:rsidP="00C35B03">
      <w:pPr>
        <w:pStyle w:val="Heading2"/>
      </w:pPr>
      <w:r>
        <w:t>Parts:</w:t>
      </w:r>
    </w:p>
    <w:tbl>
      <w:tblPr>
        <w:tblStyle w:val="TableGrid"/>
        <w:tblW w:w="9432" w:type="dxa"/>
        <w:tblInd w:w="918" w:type="dxa"/>
        <w:tblLayout w:type="fixed"/>
        <w:tblLook w:val="04A0" w:firstRow="1" w:lastRow="0" w:firstColumn="1" w:lastColumn="0" w:noHBand="0" w:noVBand="1"/>
      </w:tblPr>
      <w:tblGrid>
        <w:gridCol w:w="3330"/>
        <w:gridCol w:w="2520"/>
        <w:gridCol w:w="1170"/>
        <w:gridCol w:w="2412"/>
      </w:tblGrid>
      <w:tr w:rsidR="001115D5" w14:paraId="2A2DF6F1" w14:textId="77777777" w:rsidTr="003A6612">
        <w:tc>
          <w:tcPr>
            <w:tcW w:w="3330" w:type="dxa"/>
          </w:tcPr>
          <w:p w14:paraId="4D308BEB" w14:textId="77777777" w:rsidR="00A2345A" w:rsidRPr="00A2345A" w:rsidRDefault="00A2345A" w:rsidP="00A2345A">
            <w:pPr>
              <w:pStyle w:val="GuideStyle"/>
              <w:jc w:val="center"/>
              <w:rPr>
                <w:i/>
              </w:rPr>
            </w:pPr>
            <w:r w:rsidRPr="00A2345A">
              <w:rPr>
                <w:i/>
              </w:rPr>
              <w:t>Name</w:t>
            </w:r>
            <w:r w:rsidR="001115D5">
              <w:rPr>
                <w:i/>
              </w:rPr>
              <w:t>/Description</w:t>
            </w:r>
          </w:p>
        </w:tc>
        <w:tc>
          <w:tcPr>
            <w:tcW w:w="2520" w:type="dxa"/>
          </w:tcPr>
          <w:p w14:paraId="5A748246" w14:textId="77777777" w:rsidR="00A2345A" w:rsidRPr="00A2345A" w:rsidRDefault="005956F9" w:rsidP="00A2345A">
            <w:pPr>
              <w:pStyle w:val="GuideStyle"/>
              <w:jc w:val="center"/>
              <w:rPr>
                <w:i/>
              </w:rPr>
            </w:pPr>
            <w:r>
              <w:rPr>
                <w:i/>
              </w:rPr>
              <w:t>Part No.</w:t>
            </w:r>
          </w:p>
        </w:tc>
        <w:tc>
          <w:tcPr>
            <w:tcW w:w="1170" w:type="dxa"/>
          </w:tcPr>
          <w:p w14:paraId="42B69158" w14:textId="77777777" w:rsidR="00A2345A" w:rsidRPr="00A2345A" w:rsidRDefault="00A2345A" w:rsidP="00A2345A">
            <w:pPr>
              <w:pStyle w:val="GuideStyle"/>
              <w:jc w:val="center"/>
              <w:rPr>
                <w:i/>
              </w:rPr>
            </w:pPr>
            <w:r>
              <w:rPr>
                <w:i/>
              </w:rPr>
              <w:t>Qty</w:t>
            </w:r>
            <w:r w:rsidR="005956F9">
              <w:rPr>
                <w:i/>
              </w:rPr>
              <w:t>.</w:t>
            </w:r>
          </w:p>
        </w:tc>
        <w:tc>
          <w:tcPr>
            <w:tcW w:w="2412" w:type="dxa"/>
          </w:tcPr>
          <w:p w14:paraId="70F2B59B" w14:textId="77777777" w:rsidR="00A2345A" w:rsidRPr="00A2345A" w:rsidRDefault="001115D5" w:rsidP="00A2345A">
            <w:pPr>
              <w:pStyle w:val="GuideStyle"/>
              <w:jc w:val="center"/>
              <w:rPr>
                <w:i/>
              </w:rPr>
            </w:pPr>
            <w:r>
              <w:rPr>
                <w:i/>
              </w:rPr>
              <w:t>Label</w:t>
            </w:r>
          </w:p>
        </w:tc>
      </w:tr>
      <w:tr w:rsidR="001115D5" w14:paraId="318FBEBA" w14:textId="77777777" w:rsidTr="003A6612">
        <w:tc>
          <w:tcPr>
            <w:tcW w:w="3330" w:type="dxa"/>
          </w:tcPr>
          <w:p w14:paraId="40674A4D" w14:textId="77777777" w:rsidR="00A2345A" w:rsidRDefault="00A2345A" w:rsidP="00A2345A">
            <w:pPr>
              <w:pStyle w:val="GuideStyle"/>
            </w:pPr>
            <w:r>
              <w:t>10 kΩ Resistor</w:t>
            </w:r>
            <w:r w:rsidR="001115D5">
              <w:t xml:space="preserve"> (5%)</w:t>
            </w:r>
          </w:p>
        </w:tc>
        <w:tc>
          <w:tcPr>
            <w:tcW w:w="2520" w:type="dxa"/>
          </w:tcPr>
          <w:p w14:paraId="559A4224" w14:textId="77777777" w:rsidR="005956F9" w:rsidRDefault="005956F9" w:rsidP="00A2345A">
            <w:pPr>
              <w:pStyle w:val="GuideStyle"/>
            </w:pPr>
            <w:r>
              <w:t>NA</w:t>
            </w:r>
          </w:p>
        </w:tc>
        <w:tc>
          <w:tcPr>
            <w:tcW w:w="1170" w:type="dxa"/>
          </w:tcPr>
          <w:p w14:paraId="19E83493" w14:textId="77777777" w:rsidR="00A2345A" w:rsidRDefault="00A2345A" w:rsidP="00A2345A">
            <w:pPr>
              <w:pStyle w:val="GuideStyle"/>
            </w:pPr>
            <w:r>
              <w:t>4</w:t>
            </w:r>
          </w:p>
        </w:tc>
        <w:tc>
          <w:tcPr>
            <w:tcW w:w="2412" w:type="dxa"/>
          </w:tcPr>
          <w:p w14:paraId="7C35A88A" w14:textId="77777777" w:rsidR="00A2345A" w:rsidRDefault="005956F9" w:rsidP="00A2345A">
            <w:pPr>
              <w:pStyle w:val="GuideStyle"/>
            </w:pPr>
            <w:r>
              <w:t>R2, R4, R5,</w:t>
            </w:r>
          </w:p>
        </w:tc>
      </w:tr>
      <w:tr w:rsidR="001115D5" w14:paraId="1DADDB4C" w14:textId="77777777" w:rsidTr="003A6612">
        <w:tc>
          <w:tcPr>
            <w:tcW w:w="3330" w:type="dxa"/>
          </w:tcPr>
          <w:p w14:paraId="7294C480" w14:textId="77777777" w:rsidR="00A2345A" w:rsidRDefault="005956F9" w:rsidP="00A2345A">
            <w:pPr>
              <w:pStyle w:val="GuideStyle"/>
            </w:pPr>
            <w:r>
              <w:t>15 kΩ Resistor</w:t>
            </w:r>
            <w:r w:rsidR="001115D5">
              <w:t xml:space="preserve"> (5%)</w:t>
            </w:r>
          </w:p>
        </w:tc>
        <w:tc>
          <w:tcPr>
            <w:tcW w:w="2520" w:type="dxa"/>
          </w:tcPr>
          <w:p w14:paraId="50436806" w14:textId="77777777" w:rsidR="00A2345A" w:rsidRDefault="005956F9" w:rsidP="00A2345A">
            <w:pPr>
              <w:pStyle w:val="GuideStyle"/>
            </w:pPr>
            <w:r>
              <w:t>NA</w:t>
            </w:r>
          </w:p>
        </w:tc>
        <w:tc>
          <w:tcPr>
            <w:tcW w:w="1170" w:type="dxa"/>
          </w:tcPr>
          <w:p w14:paraId="44FA7C08" w14:textId="77777777" w:rsidR="00A2345A" w:rsidRDefault="005956F9" w:rsidP="00A2345A">
            <w:pPr>
              <w:pStyle w:val="GuideStyle"/>
            </w:pPr>
            <w:r>
              <w:t>1</w:t>
            </w:r>
          </w:p>
        </w:tc>
        <w:tc>
          <w:tcPr>
            <w:tcW w:w="2412" w:type="dxa"/>
          </w:tcPr>
          <w:p w14:paraId="58750E2E" w14:textId="77777777" w:rsidR="00A2345A" w:rsidRDefault="005956F9" w:rsidP="00A2345A">
            <w:pPr>
              <w:pStyle w:val="GuideStyle"/>
            </w:pPr>
            <w:r>
              <w:t>R1,</w:t>
            </w:r>
          </w:p>
        </w:tc>
      </w:tr>
      <w:tr w:rsidR="001115D5" w14:paraId="382ACD1F" w14:textId="77777777" w:rsidTr="003A6612">
        <w:tc>
          <w:tcPr>
            <w:tcW w:w="3330" w:type="dxa"/>
          </w:tcPr>
          <w:p w14:paraId="31C2AB42" w14:textId="5B0077EE" w:rsidR="00A2345A" w:rsidRDefault="005956F9" w:rsidP="00E00506">
            <w:pPr>
              <w:pStyle w:val="GuideStyle"/>
            </w:pPr>
            <w:r>
              <w:t>220 Ω Resistor</w:t>
            </w:r>
            <w:r w:rsidR="001115D5">
              <w:t xml:space="preserve"> (5%)</w:t>
            </w:r>
            <w:r w:rsidR="003A6612">
              <w:t xml:space="preserve"> (</w:t>
            </w:r>
            <w:r w:rsidR="003A6612" w:rsidRPr="006547E3">
              <w:rPr>
                <w:color w:val="FF0000"/>
              </w:rPr>
              <w:t>NOTE: CONSIDER INC</w:t>
            </w:r>
            <w:r w:rsidR="00E00506">
              <w:rPr>
                <w:color w:val="FF0000"/>
              </w:rPr>
              <w:t>REASING THIS RESISTOR VALUE TO</w:t>
            </w:r>
            <w:r w:rsidR="003A6612" w:rsidRPr="006547E3">
              <w:rPr>
                <w:color w:val="FF0000"/>
              </w:rPr>
              <w:t xml:space="preserve"> LIMIT CURRENT. WE DI</w:t>
            </w:r>
            <w:bookmarkStart w:id="0" w:name="_GoBack"/>
            <w:bookmarkEnd w:id="0"/>
            <w:r w:rsidR="003A6612" w:rsidRPr="006547E3">
              <w:rPr>
                <w:color w:val="FF0000"/>
              </w:rPr>
              <w:t>D NOT TEST THIS HOWEVER.</w:t>
            </w:r>
            <w:r w:rsidR="003A6612">
              <w:t>)</w:t>
            </w:r>
          </w:p>
        </w:tc>
        <w:tc>
          <w:tcPr>
            <w:tcW w:w="2520" w:type="dxa"/>
          </w:tcPr>
          <w:p w14:paraId="1430C2BE" w14:textId="77777777" w:rsidR="00A2345A" w:rsidRDefault="005956F9" w:rsidP="00A2345A">
            <w:pPr>
              <w:pStyle w:val="GuideStyle"/>
            </w:pPr>
            <w:r>
              <w:t>NA</w:t>
            </w:r>
          </w:p>
        </w:tc>
        <w:tc>
          <w:tcPr>
            <w:tcW w:w="1170" w:type="dxa"/>
          </w:tcPr>
          <w:p w14:paraId="2DABBC9B" w14:textId="77777777" w:rsidR="00A2345A" w:rsidRDefault="003D7308" w:rsidP="00A2345A">
            <w:pPr>
              <w:pStyle w:val="GuideStyle"/>
            </w:pPr>
            <w:r>
              <w:t>1</w:t>
            </w:r>
          </w:p>
        </w:tc>
        <w:tc>
          <w:tcPr>
            <w:tcW w:w="2412" w:type="dxa"/>
          </w:tcPr>
          <w:p w14:paraId="306F4806" w14:textId="77777777" w:rsidR="00A2345A" w:rsidRDefault="003D7308" w:rsidP="00A2345A">
            <w:pPr>
              <w:pStyle w:val="GuideStyle"/>
            </w:pPr>
            <w:r>
              <w:t>RS,</w:t>
            </w:r>
          </w:p>
        </w:tc>
      </w:tr>
      <w:tr w:rsidR="003D7308" w14:paraId="50769A38" w14:textId="77777777" w:rsidTr="003A6612">
        <w:tc>
          <w:tcPr>
            <w:tcW w:w="3330" w:type="dxa"/>
          </w:tcPr>
          <w:p w14:paraId="5D0BE7EA" w14:textId="77777777" w:rsidR="003D7308" w:rsidRDefault="003D7308" w:rsidP="00A2345A">
            <w:pPr>
              <w:pStyle w:val="GuideStyle"/>
            </w:pPr>
            <w:r>
              <w:t>22 kΩ Resistor (5%)</w:t>
            </w:r>
          </w:p>
        </w:tc>
        <w:tc>
          <w:tcPr>
            <w:tcW w:w="2520" w:type="dxa"/>
          </w:tcPr>
          <w:p w14:paraId="2CCCEB0E" w14:textId="77777777" w:rsidR="003D7308" w:rsidRDefault="003D7308" w:rsidP="00A2345A">
            <w:pPr>
              <w:pStyle w:val="GuideStyle"/>
            </w:pPr>
            <w:r>
              <w:t>NA</w:t>
            </w:r>
          </w:p>
        </w:tc>
        <w:tc>
          <w:tcPr>
            <w:tcW w:w="1170" w:type="dxa"/>
          </w:tcPr>
          <w:p w14:paraId="4C6232E7" w14:textId="77777777" w:rsidR="003D7308" w:rsidRDefault="003D7308" w:rsidP="00A2345A">
            <w:pPr>
              <w:pStyle w:val="GuideStyle"/>
            </w:pPr>
            <w:r>
              <w:t>1</w:t>
            </w:r>
          </w:p>
        </w:tc>
        <w:tc>
          <w:tcPr>
            <w:tcW w:w="2412" w:type="dxa"/>
          </w:tcPr>
          <w:p w14:paraId="6E47B84F" w14:textId="77777777" w:rsidR="003D7308" w:rsidRDefault="003D7308" w:rsidP="00A2345A">
            <w:pPr>
              <w:pStyle w:val="GuideStyle"/>
            </w:pPr>
            <w:r>
              <w:t>R3,</w:t>
            </w:r>
          </w:p>
        </w:tc>
      </w:tr>
      <w:tr w:rsidR="001115D5" w14:paraId="042E453B" w14:textId="77777777" w:rsidTr="003A6612">
        <w:tc>
          <w:tcPr>
            <w:tcW w:w="3330" w:type="dxa"/>
          </w:tcPr>
          <w:p w14:paraId="7107495B" w14:textId="77777777" w:rsidR="00A2345A" w:rsidRDefault="005956F9" w:rsidP="00A2345A">
            <w:pPr>
              <w:pStyle w:val="GuideStyle"/>
            </w:pPr>
            <w:r>
              <w:t>Comparator</w:t>
            </w:r>
          </w:p>
        </w:tc>
        <w:tc>
          <w:tcPr>
            <w:tcW w:w="2520" w:type="dxa"/>
          </w:tcPr>
          <w:p w14:paraId="3F96214B" w14:textId="77777777" w:rsidR="00D25586" w:rsidRDefault="00D25586" w:rsidP="005956F9">
            <w:pPr>
              <w:pStyle w:val="GuideStyle"/>
            </w:pPr>
            <w:r>
              <w:t>Texas Instruments</w:t>
            </w:r>
          </w:p>
          <w:p w14:paraId="7D88102F" w14:textId="77777777" w:rsidR="00A2345A" w:rsidRPr="005956F9" w:rsidRDefault="005956F9" w:rsidP="005956F9">
            <w:pPr>
              <w:pStyle w:val="GuideStyle"/>
              <w:rPr>
                <w:rFonts w:ascii="Times" w:eastAsiaTheme="minorEastAsia" w:hAnsi="Times" w:cs="Times"/>
                <w:szCs w:val="24"/>
              </w:rPr>
            </w:pPr>
            <w:r w:rsidRPr="00D25586">
              <w:rPr>
                <w:i/>
              </w:rPr>
              <w:t>TLC372IP</w:t>
            </w:r>
            <w:r>
              <w:t xml:space="preserve"> or</w:t>
            </w:r>
            <w:r w:rsidRPr="005956F9">
              <w:t xml:space="preserve"> </w:t>
            </w:r>
            <w:r w:rsidRPr="00D25586">
              <w:rPr>
                <w:i/>
              </w:rPr>
              <w:t>TLV2352IP</w:t>
            </w:r>
            <w:r w:rsidR="00D25586">
              <w:t xml:space="preserve"> or similar</w:t>
            </w:r>
          </w:p>
        </w:tc>
        <w:tc>
          <w:tcPr>
            <w:tcW w:w="1170" w:type="dxa"/>
          </w:tcPr>
          <w:p w14:paraId="67E1E863" w14:textId="77777777" w:rsidR="00A2345A" w:rsidRDefault="005956F9" w:rsidP="001115D5">
            <w:pPr>
              <w:pStyle w:val="GuideStyle"/>
            </w:pPr>
            <w:r>
              <w:t>1 (</w:t>
            </w:r>
            <w:r w:rsidR="001115D5">
              <w:t>Dual</w:t>
            </w:r>
            <w:r>
              <w:t xml:space="preserve"> package)</w:t>
            </w:r>
          </w:p>
        </w:tc>
        <w:tc>
          <w:tcPr>
            <w:tcW w:w="2412" w:type="dxa"/>
          </w:tcPr>
          <w:p w14:paraId="609D0DFB" w14:textId="77777777" w:rsidR="00A2345A" w:rsidRDefault="005956F9" w:rsidP="00A2345A">
            <w:pPr>
              <w:pStyle w:val="GuideStyle"/>
            </w:pPr>
            <w:r>
              <w:t>U1A</w:t>
            </w:r>
            <w:r w:rsidR="000A7642">
              <w:t>,</w:t>
            </w:r>
            <w:r>
              <w:t xml:space="preserve"> and U1B</w:t>
            </w:r>
            <w:r w:rsidR="000A7642">
              <w:t>,</w:t>
            </w:r>
          </w:p>
        </w:tc>
      </w:tr>
      <w:tr w:rsidR="001115D5" w14:paraId="5A82C915" w14:textId="77777777" w:rsidTr="003A6612">
        <w:tc>
          <w:tcPr>
            <w:tcW w:w="3330" w:type="dxa"/>
          </w:tcPr>
          <w:p w14:paraId="7E22A340" w14:textId="77777777" w:rsidR="005956F9" w:rsidRDefault="001115D5" w:rsidP="00A2345A">
            <w:pPr>
              <w:pStyle w:val="GuideStyle"/>
            </w:pPr>
            <w:r>
              <w:t xml:space="preserve">100 pF </w:t>
            </w:r>
            <w:r w:rsidR="005956F9">
              <w:t>Capacitor</w:t>
            </w:r>
            <w:r w:rsidR="00D25586">
              <w:t xml:space="preserve"> (10</w:t>
            </w:r>
            <w:r>
              <w:t>%)</w:t>
            </w:r>
          </w:p>
        </w:tc>
        <w:tc>
          <w:tcPr>
            <w:tcW w:w="2520" w:type="dxa"/>
          </w:tcPr>
          <w:p w14:paraId="11DDBEA5" w14:textId="77777777" w:rsidR="00A2345A" w:rsidRDefault="001115D5" w:rsidP="00A2345A">
            <w:pPr>
              <w:pStyle w:val="GuideStyle"/>
            </w:pPr>
            <w:r>
              <w:t>NA</w:t>
            </w:r>
          </w:p>
        </w:tc>
        <w:tc>
          <w:tcPr>
            <w:tcW w:w="1170" w:type="dxa"/>
          </w:tcPr>
          <w:p w14:paraId="02E7851B" w14:textId="77777777" w:rsidR="00A2345A" w:rsidRDefault="001115D5" w:rsidP="00A2345A">
            <w:pPr>
              <w:pStyle w:val="GuideStyle"/>
            </w:pPr>
            <w:r>
              <w:t>2</w:t>
            </w:r>
          </w:p>
        </w:tc>
        <w:tc>
          <w:tcPr>
            <w:tcW w:w="2412" w:type="dxa"/>
          </w:tcPr>
          <w:p w14:paraId="06EA0307" w14:textId="77777777" w:rsidR="00A2345A" w:rsidRDefault="001115D5" w:rsidP="00A2345A">
            <w:pPr>
              <w:pStyle w:val="GuideStyle"/>
            </w:pPr>
            <w:r>
              <w:t>C1, C2</w:t>
            </w:r>
            <w:r w:rsidR="003D7308">
              <w:t>,</w:t>
            </w:r>
          </w:p>
        </w:tc>
      </w:tr>
      <w:tr w:rsidR="001115D5" w14:paraId="3C7C366E" w14:textId="77777777" w:rsidTr="003A6612">
        <w:tc>
          <w:tcPr>
            <w:tcW w:w="3330" w:type="dxa"/>
          </w:tcPr>
          <w:p w14:paraId="66691B89" w14:textId="77777777" w:rsidR="005956F9" w:rsidRDefault="00D25586" w:rsidP="00A2345A">
            <w:pPr>
              <w:pStyle w:val="GuideStyle"/>
            </w:pPr>
            <w:r>
              <w:t>Ambient Light Sensor (photo-transistor)</w:t>
            </w:r>
          </w:p>
          <w:p w14:paraId="69523D6B" w14:textId="77777777" w:rsidR="008F574D" w:rsidRDefault="008F574D" w:rsidP="00A2345A">
            <w:pPr>
              <w:pStyle w:val="GuideStyle"/>
            </w:pPr>
          </w:p>
        </w:tc>
        <w:tc>
          <w:tcPr>
            <w:tcW w:w="2520" w:type="dxa"/>
          </w:tcPr>
          <w:p w14:paraId="130B2C3B" w14:textId="77777777" w:rsidR="00D25586" w:rsidRDefault="00D25586" w:rsidP="00A2345A">
            <w:pPr>
              <w:pStyle w:val="GuideStyle"/>
              <w:rPr>
                <w:rFonts w:eastAsia="Times New Roman" w:cs="Times New Roman"/>
              </w:rPr>
            </w:pPr>
            <w:proofErr w:type="spellStart"/>
            <w:r>
              <w:rPr>
                <w:rFonts w:eastAsia="Times New Roman" w:cs="Times New Roman"/>
              </w:rPr>
              <w:t>Everlight</w:t>
            </w:r>
            <w:proofErr w:type="spellEnd"/>
            <w:r>
              <w:rPr>
                <w:rFonts w:eastAsia="Times New Roman" w:cs="Times New Roman"/>
              </w:rPr>
              <w:t xml:space="preserve"> </w:t>
            </w:r>
          </w:p>
          <w:p w14:paraId="2EAC9EAA" w14:textId="77777777" w:rsidR="005956F9" w:rsidRDefault="008F574D" w:rsidP="0021499A">
            <w:pPr>
              <w:pStyle w:val="GuideStyle"/>
            </w:pPr>
            <w:r w:rsidRPr="00D25586">
              <w:rPr>
                <w:rFonts w:eastAsia="Times New Roman" w:cs="Times New Roman"/>
                <w:i/>
              </w:rPr>
              <w:t>ALS PDT144-6C-L451</w:t>
            </w:r>
            <w:r w:rsidR="00D25586">
              <w:rPr>
                <w:rFonts w:eastAsia="Times New Roman" w:cs="Times New Roman"/>
              </w:rPr>
              <w:t xml:space="preserve"> </w:t>
            </w:r>
            <w:r w:rsidR="0021499A">
              <w:rPr>
                <w:rFonts w:eastAsia="Times New Roman" w:cs="Times New Roman"/>
              </w:rPr>
              <w:t>or similar (sold by Radio Shack as “Ambient Light Sensor</w:t>
            </w:r>
            <w:proofErr w:type="gramStart"/>
            <w:r w:rsidR="0021499A">
              <w:rPr>
                <w:rFonts w:eastAsia="Times New Roman" w:cs="Times New Roman"/>
              </w:rPr>
              <w:t>” )</w:t>
            </w:r>
            <w:proofErr w:type="gramEnd"/>
            <w:r w:rsidR="00D25586">
              <w:rPr>
                <w:rFonts w:eastAsia="Times New Roman" w:cs="Times New Roman"/>
              </w:rPr>
              <w:t>.</w:t>
            </w:r>
          </w:p>
        </w:tc>
        <w:tc>
          <w:tcPr>
            <w:tcW w:w="1170" w:type="dxa"/>
          </w:tcPr>
          <w:p w14:paraId="2F4FA152" w14:textId="77777777" w:rsidR="005956F9" w:rsidRDefault="008F574D" w:rsidP="00A2345A">
            <w:pPr>
              <w:pStyle w:val="GuideStyle"/>
            </w:pPr>
            <w:r>
              <w:t>1</w:t>
            </w:r>
          </w:p>
        </w:tc>
        <w:tc>
          <w:tcPr>
            <w:tcW w:w="2412" w:type="dxa"/>
          </w:tcPr>
          <w:p w14:paraId="1CEC9E28" w14:textId="77777777" w:rsidR="005956F9" w:rsidRDefault="00544E1D" w:rsidP="00A2345A">
            <w:pPr>
              <w:pStyle w:val="GuideStyle"/>
            </w:pPr>
            <w:r>
              <w:t>Q</w:t>
            </w:r>
            <w:r w:rsidR="00D25586">
              <w:t>1</w:t>
            </w:r>
            <w:r w:rsidR="003D7308">
              <w:t>,</w:t>
            </w:r>
          </w:p>
        </w:tc>
      </w:tr>
    </w:tbl>
    <w:p w14:paraId="0440E1E5" w14:textId="77777777" w:rsidR="00825579" w:rsidRDefault="00825579" w:rsidP="00A51656">
      <w:pPr>
        <w:pStyle w:val="GuideStyle"/>
        <w:ind w:left="1440" w:hanging="1440"/>
        <w:rPr>
          <w:b/>
          <w:color w:val="4F81BD" w:themeColor="accent1"/>
        </w:rPr>
      </w:pPr>
    </w:p>
    <w:p w14:paraId="4826D00E" w14:textId="77777777" w:rsidR="00147A05" w:rsidRDefault="00015311" w:rsidP="00C35B03">
      <w:pPr>
        <w:pStyle w:val="Heading2"/>
      </w:pPr>
      <w:r>
        <w:lastRenderedPageBreak/>
        <w:t>Discussion</w:t>
      </w:r>
      <w:r w:rsidR="00825579">
        <w:t>:</w:t>
      </w:r>
      <w:r w:rsidR="00825579">
        <w:tab/>
      </w:r>
    </w:p>
    <w:p w14:paraId="140875F7" w14:textId="40EE8955" w:rsidR="00A2345A" w:rsidRDefault="00825579" w:rsidP="00147A05">
      <w:pPr>
        <w:pStyle w:val="GuideStyle"/>
        <w:ind w:firstLine="720"/>
      </w:pPr>
      <w:proofErr w:type="spellStart"/>
      <w:r>
        <w:t>Solderless</w:t>
      </w:r>
      <w:proofErr w:type="spellEnd"/>
      <w:r>
        <w:t xml:space="preserve"> breadboard construction should be adequate for most applications. </w:t>
      </w:r>
      <w:r w:rsidR="00D67BD2">
        <w:t xml:space="preserve">See schematic </w:t>
      </w:r>
      <w:r w:rsidR="00453085">
        <w:t xml:space="preserve">(provided as a separate PDF document) </w:t>
      </w:r>
      <w:r w:rsidR="00D67BD2">
        <w:t>for circuit connections. Exact values of R1, R2, and R3 may need to be adjusted for better performance depending on details of your application. These resistors provide “reference voltages” against which the signal voltage is compared. When the signal voltage is above the reference, the corresponding output is high (</w:t>
      </w:r>
      <w:r w:rsidR="003D7308">
        <w:t>5 V) due to the pull-up resistors</w:t>
      </w:r>
      <w:r w:rsidR="00D67BD2">
        <w:t>. When signal voltage is below reference, the corresponding output is pulled low</w:t>
      </w:r>
      <w:r w:rsidR="003D7308">
        <w:t xml:space="preserve"> (0 V)</w:t>
      </w:r>
      <w:r w:rsidR="00D67BD2">
        <w:t xml:space="preserve">. The following equations can be used to </w:t>
      </w:r>
      <w:r w:rsidR="000A7642">
        <w:t>adju</w:t>
      </w:r>
      <w:r w:rsidR="006547E3">
        <w:t>st reference voltages as needed to achieve good high speed interrupt signal generation. You may need to experiment with this, though the resistor values given here worked well in our application.</w:t>
      </w:r>
    </w:p>
    <w:p w14:paraId="23A24625" w14:textId="77777777" w:rsidR="00D67BD2" w:rsidRPr="000A7642" w:rsidRDefault="00D67BD2" w:rsidP="00147A05">
      <w:pPr>
        <w:pStyle w:val="GuideStyle"/>
        <w:rPr>
          <w:rFonts w:eastAsiaTheme="minorEastAsia"/>
        </w:rPr>
      </w:pPr>
      <m:oMathPara>
        <m:oMath>
          <m:r>
            <w:rPr>
              <w:rFonts w:ascii="Cambria Math" w:hAnsi="Cambria Math"/>
            </w:rPr>
            <m:t>V1=</m:t>
          </m:r>
          <m:f>
            <m:fPr>
              <m:ctrlPr>
                <w:rPr>
                  <w:rFonts w:ascii="Cambria Math" w:hAnsi="Cambria Math"/>
                  <w:i/>
                </w:rPr>
              </m:ctrlPr>
            </m:fPr>
            <m:num>
              <m:r>
                <w:rPr>
                  <w:rFonts w:ascii="Cambria Math" w:hAnsi="Cambria Math"/>
                </w:rPr>
                <m:t>VCC</m:t>
              </m:r>
              <m:d>
                <m:dPr>
                  <m:ctrlPr>
                    <w:rPr>
                      <w:rFonts w:ascii="Cambria Math" w:hAnsi="Cambria Math"/>
                      <w:i/>
                    </w:rPr>
                  </m:ctrlPr>
                </m:dPr>
                <m:e>
                  <m:r>
                    <w:rPr>
                      <w:rFonts w:ascii="Cambria Math" w:hAnsi="Cambria Math"/>
                    </w:rPr>
                    <m:t>R2+R3</m:t>
                  </m:r>
                </m:e>
              </m:d>
            </m:num>
            <m:den>
              <m:r>
                <w:rPr>
                  <w:rFonts w:ascii="Cambria Math" w:hAnsi="Cambria Math"/>
                </w:rPr>
                <m:t>R1+R2+R3</m:t>
              </m:r>
            </m:den>
          </m:f>
          <m:r>
            <w:rPr>
              <w:rFonts w:ascii="Cambria Math" w:hAnsi="Cambria Math"/>
              <w:i/>
            </w:rPr>
            <m:t> </m:t>
          </m:r>
          <m:r>
            <w:rPr>
              <w:rFonts w:ascii="Cambria Math" w:hAnsi="Cambria Math"/>
            </w:rPr>
            <m:t>→</m:t>
          </m:r>
          <m:r>
            <w:rPr>
              <w:rFonts w:ascii="Cambria Math" w:hAnsi="Cambria Math"/>
              <w:i/>
            </w:rPr>
            <m:t> </m:t>
          </m:r>
          <m:r>
            <w:rPr>
              <w:rFonts w:ascii="Cambria Math" w:hAnsi="Cambria Math"/>
            </w:rPr>
            <m:t>V1=</m:t>
          </m:r>
          <m:f>
            <m:fPr>
              <m:ctrlPr>
                <w:rPr>
                  <w:rFonts w:ascii="Cambria Math" w:hAnsi="Cambria Math"/>
                  <w:i/>
                </w:rPr>
              </m:ctrlPr>
            </m:fPr>
            <m:num>
              <m:r>
                <w:rPr>
                  <w:rFonts w:ascii="Cambria Math" w:hAnsi="Cambria Math"/>
                </w:rPr>
                <m:t>5 V</m:t>
              </m:r>
              <m:d>
                <m:dPr>
                  <m:ctrlPr>
                    <w:rPr>
                      <w:rFonts w:ascii="Cambria Math" w:hAnsi="Cambria Math"/>
                      <w:i/>
                    </w:rPr>
                  </m:ctrlPr>
                </m:dPr>
                <m:e>
                  <m:r>
                    <w:rPr>
                      <w:rFonts w:ascii="Cambria Math" w:hAnsi="Cambria Math"/>
                    </w:rPr>
                    <m:t>10 kΩ+22 kΩ</m:t>
                  </m:r>
                </m:e>
              </m:d>
            </m:num>
            <m:den>
              <m:r>
                <w:rPr>
                  <w:rFonts w:ascii="Cambria Math" w:hAnsi="Cambria Math"/>
                </w:rPr>
                <m:t>15 kΩ+10 kΩ+22 kΩ</m:t>
              </m:r>
            </m:den>
          </m:f>
          <m:r>
            <w:rPr>
              <w:rFonts w:ascii="Cambria Math" w:hAnsi="Cambria Math"/>
            </w:rPr>
            <m:t xml:space="preserve">=3.40 V </m:t>
          </m:r>
        </m:oMath>
      </m:oMathPara>
    </w:p>
    <w:p w14:paraId="2369C2E0" w14:textId="77777777" w:rsidR="000A7642" w:rsidRPr="00E72E05" w:rsidRDefault="000A7642" w:rsidP="00147A05">
      <w:pPr>
        <w:pStyle w:val="GuideStyle"/>
        <w:rPr>
          <w:rFonts w:eastAsiaTheme="minorEastAsia"/>
        </w:rPr>
      </w:pPr>
      <m:oMathPara>
        <m:oMath>
          <m:r>
            <w:rPr>
              <w:rFonts w:ascii="Cambria Math" w:hAnsi="Cambria Math"/>
            </w:rPr>
            <m:t xml:space="preserve">V2= </m:t>
          </m:r>
          <m:f>
            <m:fPr>
              <m:ctrlPr>
                <w:rPr>
                  <w:rFonts w:ascii="Cambria Math" w:hAnsi="Cambria Math"/>
                  <w:i/>
                </w:rPr>
              </m:ctrlPr>
            </m:fPr>
            <m:num>
              <m:r>
                <w:rPr>
                  <w:rFonts w:ascii="Cambria Math" w:hAnsi="Cambria Math"/>
                </w:rPr>
                <m:t>VCC</m:t>
              </m:r>
              <m:d>
                <m:dPr>
                  <m:ctrlPr>
                    <w:rPr>
                      <w:rFonts w:ascii="Cambria Math" w:hAnsi="Cambria Math"/>
                      <w:i/>
                    </w:rPr>
                  </m:ctrlPr>
                </m:dPr>
                <m:e>
                  <m:r>
                    <w:rPr>
                      <w:rFonts w:ascii="Cambria Math" w:hAnsi="Cambria Math"/>
                    </w:rPr>
                    <m:t>R3</m:t>
                  </m:r>
                </m:e>
              </m:d>
            </m:num>
            <m:den>
              <m:r>
                <w:rPr>
                  <w:rFonts w:ascii="Cambria Math" w:hAnsi="Cambria Math"/>
                </w:rPr>
                <m:t>R1+R2+R3</m:t>
              </m:r>
            </m:den>
          </m:f>
          <m:r>
            <w:rPr>
              <w:rFonts w:ascii="Cambria Math" w:hAnsi="Cambria Math"/>
              <w:i/>
            </w:rPr>
            <m:t> </m:t>
          </m:r>
          <m:r>
            <w:rPr>
              <w:rFonts w:ascii="Cambria Math" w:hAnsi="Cambria Math"/>
            </w:rPr>
            <m:t>→</m:t>
          </m:r>
          <m:r>
            <w:rPr>
              <w:rFonts w:ascii="Cambria Math" w:hAnsi="Cambria Math"/>
              <w:i/>
            </w:rPr>
            <m:t> </m:t>
          </m:r>
          <m:r>
            <w:rPr>
              <w:rFonts w:ascii="Cambria Math" w:hAnsi="Cambria Math"/>
            </w:rPr>
            <m:t>V2=2.34 V</m:t>
          </m:r>
        </m:oMath>
      </m:oMathPara>
    </w:p>
    <w:p w14:paraId="2B65BF27" w14:textId="77777777" w:rsidR="00E72E05" w:rsidRDefault="00E72E05" w:rsidP="00147A05">
      <w:pPr>
        <w:pStyle w:val="GuideStyle"/>
      </w:pPr>
      <w:r>
        <w:tab/>
        <w:t xml:space="preserve">As an </w:t>
      </w:r>
      <w:r w:rsidR="001C4D09">
        <w:t>example</w:t>
      </w:r>
      <w:r>
        <w:t xml:space="preserve"> of the </w:t>
      </w:r>
      <w:r w:rsidR="00147A05">
        <w:t>completed circuit performance</w:t>
      </w:r>
      <w:r>
        <w:t xml:space="preserve">, the following screenshots were taken with a </w:t>
      </w:r>
      <w:proofErr w:type="spellStart"/>
      <w:r>
        <w:t>Rigol</w:t>
      </w:r>
      <w:proofErr w:type="spellEnd"/>
      <w:r>
        <w:t xml:space="preserve"> DS1102E oscilloscope.</w:t>
      </w:r>
    </w:p>
    <w:p w14:paraId="79630259" w14:textId="77777777" w:rsidR="00147A05" w:rsidRDefault="00147A05" w:rsidP="00147A05">
      <w:pPr>
        <w:pStyle w:val="GuideStyle"/>
        <w:keepNext/>
        <w:ind w:left="1440" w:hanging="1440"/>
        <w:jc w:val="center"/>
      </w:pPr>
      <w:r>
        <w:rPr>
          <w:noProof/>
          <w:lang w:eastAsia="en-US"/>
        </w:rPr>
        <w:drawing>
          <wp:inline distT="0" distB="0" distL="0" distR="0" wp14:anchorId="430B8694" wp14:editId="2C36A7D2">
            <wp:extent cx="4064000" cy="2971800"/>
            <wp:effectExtent l="0" t="0" r="0" b="0"/>
            <wp:docPr id="1" name="raw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10.bmp"/>
                    <pic:cNvPicPr/>
                  </pic:nvPicPr>
                  <pic:blipFill>
                    <a:blip r:embed="rId9">
                      <a:extLst>
                        <a:ext uri="{28A0092B-C50C-407E-A947-70E740481C1C}">
                          <a14:useLocalDpi xmlns:a14="http://schemas.microsoft.com/office/drawing/2010/main" val="0"/>
                        </a:ext>
                      </a:extLst>
                    </a:blip>
                    <a:stretch>
                      <a:fillRect/>
                    </a:stretch>
                  </pic:blipFill>
                  <pic:spPr>
                    <a:xfrm>
                      <a:off x="0" y="0"/>
                      <a:ext cx="4064000" cy="2971800"/>
                    </a:xfrm>
                    <a:prstGeom prst="rect">
                      <a:avLst/>
                    </a:prstGeom>
                  </pic:spPr>
                </pic:pic>
              </a:graphicData>
            </a:graphic>
          </wp:inline>
        </w:drawing>
      </w:r>
    </w:p>
    <w:p w14:paraId="665DFF99" w14:textId="77777777" w:rsidR="00171DAC" w:rsidRPr="00171DAC" w:rsidRDefault="00147A05" w:rsidP="00171DAC">
      <w:pPr>
        <w:pStyle w:val="Caption"/>
        <w:jc w:val="center"/>
      </w:pPr>
      <w:proofErr w:type="gramStart"/>
      <w:r>
        <w:t xml:space="preserve">Figure </w:t>
      </w:r>
      <w:proofErr w:type="gramEnd"/>
      <w:r w:rsidR="00191C21">
        <w:fldChar w:fldCharType="begin"/>
      </w:r>
      <w:r w:rsidR="00544E1D">
        <w:instrText xml:space="preserve"> SEQ Figure \* ARABIC </w:instrText>
      </w:r>
      <w:r w:rsidR="00191C21">
        <w:fldChar w:fldCharType="separate"/>
      </w:r>
      <w:r w:rsidR="00C35B03">
        <w:rPr>
          <w:noProof/>
        </w:rPr>
        <w:t>1</w:t>
      </w:r>
      <w:r w:rsidR="00191C21">
        <w:rPr>
          <w:noProof/>
        </w:rPr>
        <w:fldChar w:fldCharType="end"/>
      </w:r>
      <w:proofErr w:type="gramStart"/>
      <w:r w:rsidR="00A51656">
        <w:t>.</w:t>
      </w:r>
      <w:proofErr w:type="gramEnd"/>
      <w:r w:rsidR="00A51656">
        <w:t xml:space="preserve"> </w:t>
      </w:r>
      <w:r>
        <w:t>Raw signal output (</w:t>
      </w:r>
      <w:proofErr w:type="spellStart"/>
      <w:r>
        <w:t>VSensor</w:t>
      </w:r>
      <w:proofErr w:type="spellEnd"/>
      <w:r>
        <w:t>), taken at 10% throttle (about 1550 RPM)</w:t>
      </w:r>
    </w:p>
    <w:p w14:paraId="3F2386BF" w14:textId="155F7113" w:rsidR="00147A05" w:rsidRDefault="00147A05" w:rsidP="00147A05">
      <w:pPr>
        <w:pStyle w:val="GuideStyle"/>
      </w:pPr>
      <w:r>
        <w:t xml:space="preserve">Note in Figure 1 the high frequency noise </w:t>
      </w:r>
      <w:r w:rsidR="00171DAC">
        <w:t xml:space="preserve">that is </w:t>
      </w:r>
      <w:r>
        <w:t>present in the signal. Also note the relatively smooth transitions from the high voltage (</w:t>
      </w:r>
      <w:r w:rsidR="00171DAC">
        <w:t xml:space="preserve">≈ </w:t>
      </w:r>
      <w:r>
        <w:t>3.34 V) to the low voltage (</w:t>
      </w:r>
      <w:r w:rsidR="00171DAC">
        <w:t>≈ 0.5 V) state. This smooth transition can cause problems if the signal is</w:t>
      </w:r>
      <w:r w:rsidR="006547E3">
        <w:t xml:space="preserve"> to </w:t>
      </w:r>
      <w:proofErr w:type="gramStart"/>
      <w:r w:rsidR="006547E3">
        <w:t xml:space="preserve">be </w:t>
      </w:r>
      <w:r w:rsidR="00171DAC">
        <w:t xml:space="preserve"> used</w:t>
      </w:r>
      <w:proofErr w:type="gramEnd"/>
      <w:r w:rsidR="00171DAC">
        <w:t xml:space="preserve"> as an external interrupt to the Arduino. </w:t>
      </w:r>
      <w:r w:rsidR="00171DAC">
        <w:lastRenderedPageBreak/>
        <w:t xml:space="preserve">An early </w:t>
      </w:r>
      <w:r w:rsidR="00FA2098">
        <w:t>design</w:t>
      </w:r>
      <w:r w:rsidR="00171DAC">
        <w:t xml:space="preserve"> used an analog measurement off of this signal, but was found too slow on the Arduino Uno </w:t>
      </w:r>
      <w:r w:rsidR="006547E3">
        <w:t>for accurate high</w:t>
      </w:r>
      <w:r w:rsidR="00171DAC">
        <w:t xml:space="preserve"> rpm measurements. The purpose of the comparator is to signal when the sensor voltage crosses certain thresholds, allowing more precise and consistent timing.</w:t>
      </w:r>
      <w:r w:rsidR="00FA2098">
        <w:t xml:space="preserve"> Using two comparator levels allows the Uno to </w:t>
      </w:r>
      <w:r w:rsidR="006547E3">
        <w:t>ensure</w:t>
      </w:r>
      <w:r w:rsidR="00FA2098">
        <w:t xml:space="preserve"> that full voltage cycles </w:t>
      </w:r>
      <w:r w:rsidR="006547E3">
        <w:t xml:space="preserve">(bright-dark-bright) </w:t>
      </w:r>
      <w:r w:rsidR="00FA2098">
        <w:t xml:space="preserve">are completed before counting a blade pass, eliminating problems created by </w:t>
      </w:r>
      <w:r w:rsidR="006547E3">
        <w:t>high-</w:t>
      </w:r>
      <w:r w:rsidR="00FA2098">
        <w:t>frequency noise in the signal causing multiple crossings to be detected if only using one interrupt. Alternatives to the arrangement given here are certainly possible, so feel free to experiment!</w:t>
      </w:r>
    </w:p>
    <w:p w14:paraId="50F51205" w14:textId="77777777" w:rsidR="00FA2098" w:rsidRDefault="00FA2098" w:rsidP="00147A05">
      <w:pPr>
        <w:pStyle w:val="GuideStyle"/>
      </w:pPr>
      <w:r>
        <w:tab/>
        <w:t xml:space="preserve">When the circuit is working, the output of the comparator (Labeled “To High Interrupt Pin” and “To Low Interrupt Pin”) </w:t>
      </w:r>
      <w:r w:rsidR="00330562">
        <w:t>will</w:t>
      </w:r>
      <w:r>
        <w:t xml:space="preserve"> look something like Figure 2.</w:t>
      </w:r>
    </w:p>
    <w:p w14:paraId="64C13257" w14:textId="77777777" w:rsidR="00D05CAF" w:rsidRDefault="00D05CAF" w:rsidP="00D05CAF">
      <w:pPr>
        <w:pStyle w:val="GuideStyle"/>
        <w:keepNext/>
        <w:jc w:val="center"/>
      </w:pPr>
      <w:r>
        <w:rPr>
          <w:noProof/>
          <w:lang w:eastAsia="en-US"/>
        </w:rPr>
        <w:drawing>
          <wp:inline distT="0" distB="0" distL="0" distR="0" wp14:anchorId="47D0E4C7" wp14:editId="33E576B1">
            <wp:extent cx="4064000" cy="2971800"/>
            <wp:effectExtent l="0" t="0" r="0" b="0"/>
            <wp:docPr id="2" name="a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bmp"/>
                    <pic:cNvPicPr/>
                  </pic:nvPicPr>
                  <pic:blipFill>
                    <a:blip r:embed="rId10">
                      <a:extLst>
                        <a:ext uri="{28A0092B-C50C-407E-A947-70E740481C1C}">
                          <a14:useLocalDpi xmlns:a14="http://schemas.microsoft.com/office/drawing/2010/main" val="0"/>
                        </a:ext>
                      </a:extLst>
                    </a:blip>
                    <a:stretch>
                      <a:fillRect/>
                    </a:stretch>
                  </pic:blipFill>
                  <pic:spPr>
                    <a:xfrm>
                      <a:off x="0" y="0"/>
                      <a:ext cx="4064000" cy="2971800"/>
                    </a:xfrm>
                    <a:prstGeom prst="rect">
                      <a:avLst/>
                    </a:prstGeom>
                  </pic:spPr>
                </pic:pic>
              </a:graphicData>
            </a:graphic>
          </wp:inline>
        </w:drawing>
      </w:r>
    </w:p>
    <w:p w14:paraId="62B51C5A" w14:textId="77777777" w:rsidR="00FA2098" w:rsidRDefault="00D05CAF" w:rsidP="00D05CAF">
      <w:pPr>
        <w:pStyle w:val="Caption"/>
        <w:jc w:val="center"/>
      </w:pPr>
      <w:proofErr w:type="gramStart"/>
      <w:r>
        <w:t xml:space="preserve">Figure </w:t>
      </w:r>
      <w:proofErr w:type="gramEnd"/>
      <w:r w:rsidR="00191C21">
        <w:fldChar w:fldCharType="begin"/>
      </w:r>
      <w:r w:rsidR="00544E1D">
        <w:instrText xml:space="preserve"> SEQ Figure \* ARABIC </w:instrText>
      </w:r>
      <w:r w:rsidR="00191C21">
        <w:fldChar w:fldCharType="separate"/>
      </w:r>
      <w:r w:rsidR="00C35B03">
        <w:rPr>
          <w:noProof/>
        </w:rPr>
        <w:t>2</w:t>
      </w:r>
      <w:r w:rsidR="00191C21">
        <w:rPr>
          <w:noProof/>
        </w:rPr>
        <w:fldChar w:fldCharType="end"/>
      </w:r>
      <w:proofErr w:type="gramStart"/>
      <w:r w:rsidR="00A51656">
        <w:t>.</w:t>
      </w:r>
      <w:proofErr w:type="gramEnd"/>
      <w:r>
        <w:t xml:space="preserve"> Comparator output, 10% Throttle,</w:t>
      </w:r>
      <w:r w:rsidR="009A323B">
        <w:t xml:space="preserve"> CH1: High interrupt, CH2: Low i</w:t>
      </w:r>
      <w:r>
        <w:t>nterrupt</w:t>
      </w:r>
    </w:p>
    <w:p w14:paraId="590DA659" w14:textId="404B4914" w:rsidR="00D05CAF" w:rsidRDefault="00D05CAF" w:rsidP="00D05CAF">
      <w:pPr>
        <w:pStyle w:val="GuideStyle"/>
      </w:pPr>
      <w:r>
        <w:t>Notice in Figure 2 that the output swings between 4.6 V and ground and makes the transition quite rapidly. Though not clear in Figure 2, the switching o</w:t>
      </w:r>
      <w:r w:rsidR="00814B36">
        <w:t xml:space="preserve">f the states of each output are </w:t>
      </w:r>
      <w:r>
        <w:t>not exactly synchronized. This is shown in Figures 3 and 4.</w:t>
      </w:r>
    </w:p>
    <w:p w14:paraId="7BB3959F" w14:textId="77777777" w:rsidR="00A51656" w:rsidRDefault="00A51656" w:rsidP="00A51656">
      <w:pPr>
        <w:pStyle w:val="GuideStyle"/>
        <w:keepNext/>
        <w:jc w:val="center"/>
      </w:pPr>
      <w:r>
        <w:rPr>
          <w:noProof/>
          <w:lang w:eastAsia="en-US"/>
        </w:rPr>
        <w:lastRenderedPageBreak/>
        <w:drawing>
          <wp:inline distT="0" distB="0" distL="0" distR="0" wp14:anchorId="05073A53" wp14:editId="0155235A">
            <wp:extent cx="4064000" cy="2971800"/>
            <wp:effectExtent l="0" t="0" r="0" b="0"/>
            <wp:docPr id="5" name="r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bmp"/>
                    <pic:cNvPicPr/>
                  </pic:nvPicPr>
                  <pic:blipFill>
                    <a:blip r:embed="rId11">
                      <a:extLst>
                        <a:ext uri="{28A0092B-C50C-407E-A947-70E740481C1C}">
                          <a14:useLocalDpi xmlns:a14="http://schemas.microsoft.com/office/drawing/2010/main" val="0"/>
                        </a:ext>
                      </a:extLst>
                    </a:blip>
                    <a:stretch>
                      <a:fillRect/>
                    </a:stretch>
                  </pic:blipFill>
                  <pic:spPr>
                    <a:xfrm>
                      <a:off x="0" y="0"/>
                      <a:ext cx="4064000" cy="2971800"/>
                    </a:xfrm>
                    <a:prstGeom prst="rect">
                      <a:avLst/>
                    </a:prstGeom>
                  </pic:spPr>
                </pic:pic>
              </a:graphicData>
            </a:graphic>
          </wp:inline>
        </w:drawing>
      </w:r>
    </w:p>
    <w:p w14:paraId="337FE72E" w14:textId="77777777" w:rsidR="00A51656" w:rsidRDefault="00A51656" w:rsidP="00A51656">
      <w:pPr>
        <w:pStyle w:val="Caption"/>
        <w:jc w:val="center"/>
      </w:pPr>
      <w:proofErr w:type="gramStart"/>
      <w:r>
        <w:t xml:space="preserve">Figure </w:t>
      </w:r>
      <w:proofErr w:type="gramEnd"/>
      <w:r w:rsidR="00191C21">
        <w:fldChar w:fldCharType="begin"/>
      </w:r>
      <w:r w:rsidR="00544E1D">
        <w:instrText xml:space="preserve"> SEQ Figure \* ARABIC </w:instrText>
      </w:r>
      <w:r w:rsidR="00191C21">
        <w:fldChar w:fldCharType="separate"/>
      </w:r>
      <w:r w:rsidR="00C35B03">
        <w:rPr>
          <w:noProof/>
        </w:rPr>
        <w:t>3</w:t>
      </w:r>
      <w:r w:rsidR="00191C21">
        <w:rPr>
          <w:noProof/>
        </w:rPr>
        <w:fldChar w:fldCharType="end"/>
      </w:r>
      <w:proofErr w:type="gramStart"/>
      <w:r>
        <w:t>.</w:t>
      </w:r>
      <w:proofErr w:type="gramEnd"/>
      <w:r>
        <w:t xml:space="preserve"> Comparator </w:t>
      </w:r>
      <w:r w:rsidR="00015311">
        <w:t>output rising relationship</w:t>
      </w:r>
      <w:r w:rsidR="009A323B">
        <w:t>, CH1: High interrupt, CH2: Low i</w:t>
      </w:r>
      <w:r>
        <w:t xml:space="preserve">nterrupt </w:t>
      </w:r>
    </w:p>
    <w:p w14:paraId="4CD49146" w14:textId="0E57182C" w:rsidR="00075009" w:rsidRPr="00075009" w:rsidRDefault="00075009" w:rsidP="00075009">
      <w:pPr>
        <w:pStyle w:val="GuideStyle"/>
      </w:pPr>
      <w:r>
        <w:t>This timing difference is intentional and beneficial. Each change in logic level triggers an interrupt on the Uno, allowing the Mot</w:t>
      </w:r>
      <w:r w:rsidR="005B3941">
        <w:t>or Test Program to require that</w:t>
      </w:r>
      <w:r>
        <w:t xml:space="preserve"> both interrupts occur in a defined order before a pulse is counted. Take a look at the Motor Testing Program code to better understand how this process works.</w:t>
      </w:r>
      <w:r w:rsidR="005B3941">
        <w:t xml:space="preserve"> Using both interrupts, which each correspond to different voltage levels of the phototransistor, we are able to </w:t>
      </w:r>
      <w:r w:rsidR="00814B36">
        <w:t>ensure that</w:t>
      </w:r>
      <w:r w:rsidR="005B3941">
        <w:t xml:space="preserve"> small voltage deviations do not cause extra pulses to be counted. This allows m</w:t>
      </w:r>
      <w:r w:rsidR="00814B36">
        <w:t>ore</w:t>
      </w:r>
      <w:r w:rsidR="005B3941">
        <w:t xml:space="preserve"> more accurate counting of blade passes and thus rpm.</w:t>
      </w:r>
    </w:p>
    <w:p w14:paraId="11D601CD" w14:textId="77777777" w:rsidR="00015311" w:rsidRDefault="00015311" w:rsidP="00015311">
      <w:pPr>
        <w:pStyle w:val="GuideStyle"/>
        <w:keepNext/>
        <w:jc w:val="center"/>
      </w:pPr>
      <w:r>
        <w:rPr>
          <w:noProof/>
          <w:lang w:eastAsia="en-US"/>
        </w:rPr>
        <w:lastRenderedPageBreak/>
        <w:drawing>
          <wp:inline distT="0" distB="0" distL="0" distR="0" wp14:anchorId="3A39D2B7" wp14:editId="575597F6">
            <wp:extent cx="4064000" cy="2971800"/>
            <wp:effectExtent l="0" t="0" r="0" b="0"/>
            <wp:docPr id="7" name="fa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l.bmp"/>
                    <pic:cNvPicPr/>
                  </pic:nvPicPr>
                  <pic:blipFill>
                    <a:blip r:embed="rId12">
                      <a:extLst>
                        <a:ext uri="{28A0092B-C50C-407E-A947-70E740481C1C}">
                          <a14:useLocalDpi xmlns:a14="http://schemas.microsoft.com/office/drawing/2010/main" val="0"/>
                        </a:ext>
                      </a:extLst>
                    </a:blip>
                    <a:stretch>
                      <a:fillRect/>
                    </a:stretch>
                  </pic:blipFill>
                  <pic:spPr>
                    <a:xfrm>
                      <a:off x="0" y="0"/>
                      <a:ext cx="4064000" cy="2971800"/>
                    </a:xfrm>
                    <a:prstGeom prst="rect">
                      <a:avLst/>
                    </a:prstGeom>
                  </pic:spPr>
                </pic:pic>
              </a:graphicData>
            </a:graphic>
          </wp:inline>
        </w:drawing>
      </w:r>
    </w:p>
    <w:p w14:paraId="5A0FC101" w14:textId="77777777" w:rsidR="00015311" w:rsidRDefault="00015311" w:rsidP="00015311">
      <w:pPr>
        <w:pStyle w:val="Caption"/>
        <w:jc w:val="center"/>
      </w:pPr>
      <w:proofErr w:type="gramStart"/>
      <w:r>
        <w:t xml:space="preserve">Figure </w:t>
      </w:r>
      <w:proofErr w:type="gramEnd"/>
      <w:r w:rsidR="00191C21">
        <w:fldChar w:fldCharType="begin"/>
      </w:r>
      <w:r w:rsidR="00544E1D">
        <w:instrText xml:space="preserve"> SEQ Figure \* ARABIC </w:instrText>
      </w:r>
      <w:r w:rsidR="00191C21">
        <w:fldChar w:fldCharType="separate"/>
      </w:r>
      <w:r w:rsidR="00C35B03">
        <w:rPr>
          <w:noProof/>
        </w:rPr>
        <w:t>4</w:t>
      </w:r>
      <w:r w:rsidR="00191C21">
        <w:rPr>
          <w:noProof/>
        </w:rPr>
        <w:fldChar w:fldCharType="end"/>
      </w:r>
      <w:proofErr w:type="gramStart"/>
      <w:r>
        <w:t>.</w:t>
      </w:r>
      <w:proofErr w:type="gramEnd"/>
      <w:r>
        <w:t xml:space="preserve"> Comparator output f</w:t>
      </w:r>
      <w:r w:rsidR="009A323B">
        <w:t>alling relationship, CH1: High interrupt, CH2: Low i</w:t>
      </w:r>
      <w:r>
        <w:t xml:space="preserve">nterrupt </w:t>
      </w:r>
    </w:p>
    <w:p w14:paraId="296C31A9" w14:textId="3E470AE1" w:rsidR="00015311" w:rsidRDefault="00015311" w:rsidP="00015311">
      <w:pPr>
        <w:pStyle w:val="GuideStyle"/>
      </w:pPr>
      <w:r>
        <w:t xml:space="preserve">The </w:t>
      </w:r>
      <w:r w:rsidR="00814B36">
        <w:t xml:space="preserve">change in </w:t>
      </w:r>
      <w:r>
        <w:t>delay during rising and falling states can be attributed to the differing slopes of the signal as it falls and then rises during blade passing events as seen in Figure 1.</w:t>
      </w:r>
    </w:p>
    <w:p w14:paraId="36B9E242" w14:textId="77777777" w:rsidR="009A323B" w:rsidRDefault="009A323B" w:rsidP="009A323B">
      <w:pPr>
        <w:pStyle w:val="GuideStyle"/>
        <w:keepNext/>
        <w:jc w:val="center"/>
      </w:pPr>
      <w:r>
        <w:rPr>
          <w:noProof/>
          <w:lang w:eastAsia="en-US"/>
        </w:rPr>
        <w:drawing>
          <wp:inline distT="0" distB="0" distL="0" distR="0" wp14:anchorId="09B3A9BD" wp14:editId="4C836451">
            <wp:extent cx="4064000" cy="2971800"/>
            <wp:effectExtent l="0" t="0" r="0" b="0"/>
            <wp:docPr id="12" name="f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bmp"/>
                    <pic:cNvPicPr/>
                  </pic:nvPicPr>
                  <pic:blipFill>
                    <a:blip r:embed="rId13">
                      <a:extLst>
                        <a:ext uri="{28A0092B-C50C-407E-A947-70E740481C1C}">
                          <a14:useLocalDpi xmlns:a14="http://schemas.microsoft.com/office/drawing/2010/main" val="0"/>
                        </a:ext>
                      </a:extLst>
                    </a:blip>
                    <a:stretch>
                      <a:fillRect/>
                    </a:stretch>
                  </pic:blipFill>
                  <pic:spPr>
                    <a:xfrm>
                      <a:off x="0" y="0"/>
                      <a:ext cx="4064000" cy="2971800"/>
                    </a:xfrm>
                    <a:prstGeom prst="rect">
                      <a:avLst/>
                    </a:prstGeom>
                  </pic:spPr>
                </pic:pic>
              </a:graphicData>
            </a:graphic>
          </wp:inline>
        </w:drawing>
      </w:r>
    </w:p>
    <w:p w14:paraId="1429CADB" w14:textId="77777777" w:rsidR="009A323B" w:rsidRDefault="009A323B" w:rsidP="009A323B">
      <w:pPr>
        <w:pStyle w:val="Caption"/>
        <w:jc w:val="center"/>
      </w:pPr>
      <w:proofErr w:type="gramStart"/>
      <w:r>
        <w:t xml:space="preserve">Figure </w:t>
      </w:r>
      <w:proofErr w:type="gramEnd"/>
      <w:r w:rsidR="00191C21">
        <w:fldChar w:fldCharType="begin"/>
      </w:r>
      <w:r w:rsidR="00544E1D">
        <w:instrText xml:space="preserve"> SEQ Figure \* ARABIC </w:instrText>
      </w:r>
      <w:r w:rsidR="00191C21">
        <w:fldChar w:fldCharType="separate"/>
      </w:r>
      <w:r w:rsidR="00C35B03">
        <w:rPr>
          <w:noProof/>
        </w:rPr>
        <w:t>5</w:t>
      </w:r>
      <w:r w:rsidR="00191C21">
        <w:rPr>
          <w:noProof/>
        </w:rPr>
        <w:fldChar w:fldCharType="end"/>
      </w:r>
      <w:proofErr w:type="gramStart"/>
      <w:r>
        <w:t>.</w:t>
      </w:r>
      <w:proofErr w:type="gramEnd"/>
      <w:r>
        <w:t xml:space="preserve"> Comparator output versus raw sensor, CH1: High interrupt, CH2: Sensor signal</w:t>
      </w:r>
    </w:p>
    <w:p w14:paraId="2257F4F9" w14:textId="77777777" w:rsidR="002827EA" w:rsidRDefault="000C0245" w:rsidP="009A323B">
      <w:pPr>
        <w:pStyle w:val="GuideStyle"/>
      </w:pPr>
      <w:r>
        <w:t>Figure 5</w:t>
      </w:r>
      <w:r w:rsidR="009A323B">
        <w:t xml:space="preserve"> illustrates the difference between the raw sensor data and the comparator output. Notice the large difference in the </w:t>
      </w:r>
      <w:r w:rsidR="002827EA">
        <w:t>slope of the two signals as they fall. This “sharpness” of the comparator output makes it function much better as an external interrupt signal to the Arduino.</w:t>
      </w:r>
    </w:p>
    <w:p w14:paraId="60F823EB" w14:textId="77777777" w:rsidR="00814B36" w:rsidRPr="009A323B" w:rsidRDefault="00814B36" w:rsidP="009A323B">
      <w:pPr>
        <w:pStyle w:val="GuideStyle"/>
      </w:pPr>
    </w:p>
    <w:p w14:paraId="235DBDE4" w14:textId="77777777" w:rsidR="00015311" w:rsidRDefault="000C71EC" w:rsidP="00C35B03">
      <w:pPr>
        <w:pStyle w:val="Heading2"/>
      </w:pPr>
      <w:r>
        <w:lastRenderedPageBreak/>
        <w:t>Circuit p</w:t>
      </w:r>
      <w:r w:rsidR="00015311" w:rsidRPr="00CF6BBE">
        <w:t>ictures</w:t>
      </w:r>
      <w:r>
        <w:t xml:space="preserve"> and tips</w:t>
      </w:r>
      <w:r w:rsidR="00CF6BBE">
        <w:t>:</w:t>
      </w:r>
    </w:p>
    <w:p w14:paraId="5E4A879A" w14:textId="77777777" w:rsidR="009E1E64" w:rsidRDefault="00CF6BBE" w:rsidP="0046773A">
      <w:pPr>
        <w:pStyle w:val="GuideStyle"/>
      </w:pPr>
      <w:r>
        <w:rPr>
          <w:b/>
        </w:rPr>
        <w:tab/>
      </w:r>
      <w:r w:rsidR="000D211A" w:rsidRPr="000D211A">
        <w:t xml:space="preserve">A few pictures of the circuit on a </w:t>
      </w:r>
      <w:proofErr w:type="spellStart"/>
      <w:r w:rsidR="000D211A" w:rsidRPr="000D211A">
        <w:t>solderless</w:t>
      </w:r>
      <w:proofErr w:type="spellEnd"/>
      <w:r w:rsidR="000D211A" w:rsidRPr="000D211A">
        <w:t xml:space="preserve"> breadboard are provided here for a general </w:t>
      </w:r>
      <w:r w:rsidR="00A039CD">
        <w:t xml:space="preserve">idea of </w:t>
      </w:r>
      <w:r w:rsidR="000D211A" w:rsidRPr="000D211A">
        <w:t>layout, but you’re crazy if you try to create the circuit based on these pictures!</w:t>
      </w:r>
      <w:r w:rsidR="000D211A">
        <w:t xml:space="preserve"> </w:t>
      </w:r>
      <w:r w:rsidR="000C71EC">
        <w:t>T</w:t>
      </w:r>
      <w:r w:rsidR="000D211A">
        <w:t xml:space="preserve">his circuit was </w:t>
      </w:r>
      <w:r w:rsidR="002827EA">
        <w:t>assembled</w:t>
      </w:r>
      <w:r w:rsidR="000D211A">
        <w:t xml:space="preserve"> just </w:t>
      </w:r>
      <w:r w:rsidR="00A039CD">
        <w:t>to photograph for t</w:t>
      </w:r>
      <w:r w:rsidR="000D211A">
        <w:t xml:space="preserve">his guide, and for a more permanent application it would </w:t>
      </w:r>
      <w:r w:rsidR="000C71EC">
        <w:t xml:space="preserve">definitely </w:t>
      </w:r>
      <w:r w:rsidR="000D211A">
        <w:t>be advisable to relocate some of the resistors to minimize the chance of an unexpected short occurring</w:t>
      </w:r>
      <w:r w:rsidR="008E42C9">
        <w:t xml:space="preserve"> during testing. Also, </w:t>
      </w:r>
      <w:r w:rsidR="000C71EC">
        <w:t>one of the two filter capacitors (C2) was not added</w:t>
      </w:r>
      <w:r w:rsidR="00754246">
        <w:t xml:space="preserve"> to the circuit in this pic</w:t>
      </w:r>
      <w:r w:rsidR="008E42C9">
        <w:t>ture</w:t>
      </w:r>
      <w:r w:rsidR="00754246">
        <w:t>. In testing,</w:t>
      </w:r>
      <w:r w:rsidR="000C71EC">
        <w:t xml:space="preserve"> </w:t>
      </w:r>
      <w:r w:rsidR="008E42C9">
        <w:t xml:space="preserve">the </w:t>
      </w:r>
      <w:r w:rsidR="000C71EC">
        <w:t>interrupt routine functioned well with only C1, though we still recommend</w:t>
      </w:r>
      <w:r w:rsidR="00754246">
        <w:t xml:space="preserve"> installing C2 for more reliable performance.</w:t>
      </w:r>
    </w:p>
    <w:p w14:paraId="6C410C7D" w14:textId="60D210B4" w:rsidR="0046773A" w:rsidRDefault="0046773A" w:rsidP="0046773A">
      <w:pPr>
        <w:pStyle w:val="GuideStyle"/>
        <w:keepNext/>
        <w:jc w:val="center"/>
      </w:pPr>
      <w:r>
        <w:t xml:space="preserve">            </w:t>
      </w:r>
      <w:r w:rsidR="0020433F">
        <w:rPr>
          <w:noProof/>
          <w:lang w:eastAsia="en-US"/>
        </w:rPr>
        <w:drawing>
          <wp:inline distT="0" distB="0" distL="0" distR="0" wp14:anchorId="10B3B773" wp14:editId="6F7BEE4B">
            <wp:extent cx="2796363" cy="2932298"/>
            <wp:effectExtent l="0" t="0" r="0" b="0"/>
            <wp:docPr id="8" name="Picture 8" descr="Macintosh HD:Users:davidhartman:Dropbox:Senior Design Shared Folder:Quadcopter Dynamic Modeling and Control:Documentation Files:Motor Test Circuit Documentation:Comparator Circuit Documentation:Pictures:IMG_2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dhartman:Dropbox:Senior Design Shared Folder:Quadcopter Dynamic Modeling and Control:Documentation Files:Motor Test Circuit Documentation:Comparator Circuit Documentation:Pictures:IMG_220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4694" t="16237" r="7171" b="14507"/>
                    <a:stretch/>
                  </pic:blipFill>
                  <pic:spPr bwMode="auto">
                    <a:xfrm>
                      <a:off x="0" y="0"/>
                      <a:ext cx="2798675" cy="2934723"/>
                    </a:xfrm>
                    <a:prstGeom prst="rect">
                      <a:avLst/>
                    </a:prstGeom>
                    <a:noFill/>
                    <a:ln>
                      <a:noFill/>
                    </a:ln>
                    <a:extLst>
                      <a:ext uri="{53640926-AAD7-44d8-BBD7-CCE9431645EC}">
                        <a14:shadowObscured xmlns:a14="http://schemas.microsoft.com/office/drawing/2010/main"/>
                      </a:ext>
                    </a:extLst>
                  </pic:spPr>
                </pic:pic>
              </a:graphicData>
            </a:graphic>
          </wp:inline>
        </w:drawing>
      </w:r>
    </w:p>
    <w:p w14:paraId="168906AE" w14:textId="77777777" w:rsidR="00A039CD" w:rsidRDefault="0046773A" w:rsidP="008E42C9">
      <w:pPr>
        <w:pStyle w:val="Caption"/>
        <w:jc w:val="center"/>
      </w:pPr>
      <w:proofErr w:type="gramStart"/>
      <w:r>
        <w:t xml:space="preserve">Figure </w:t>
      </w:r>
      <w:r w:rsidR="00191C21">
        <w:fldChar w:fldCharType="begin"/>
      </w:r>
      <w:r w:rsidR="00544E1D">
        <w:instrText xml:space="preserve"> SEQ Figure \* ARABIC </w:instrText>
      </w:r>
      <w:r w:rsidR="00191C21">
        <w:fldChar w:fldCharType="separate"/>
      </w:r>
      <w:r w:rsidR="00C35B03">
        <w:rPr>
          <w:noProof/>
        </w:rPr>
        <w:t>6</w:t>
      </w:r>
      <w:r w:rsidR="00191C21">
        <w:rPr>
          <w:noProof/>
        </w:rPr>
        <w:fldChar w:fldCharType="end"/>
      </w:r>
      <w:r>
        <w:t>.</w:t>
      </w:r>
      <w:proofErr w:type="gramEnd"/>
      <w:r>
        <w:t xml:space="preserve"> </w:t>
      </w:r>
      <w:proofErr w:type="gramStart"/>
      <w:r w:rsidR="008E42C9">
        <w:t xml:space="preserve">Comparator circuit on a </w:t>
      </w:r>
      <w:proofErr w:type="spellStart"/>
      <w:r w:rsidR="008E42C9">
        <w:t>solderless</w:t>
      </w:r>
      <w:proofErr w:type="spellEnd"/>
      <w:r w:rsidR="008E42C9">
        <w:t xml:space="preserve"> prototyping board.</w:t>
      </w:r>
      <w:proofErr w:type="gramEnd"/>
    </w:p>
    <w:p w14:paraId="21D21103" w14:textId="77777777" w:rsidR="008B69AF" w:rsidRPr="008B69AF" w:rsidRDefault="009A323B" w:rsidP="008B69AF">
      <w:pPr>
        <w:pStyle w:val="GuideStyle"/>
      </w:pPr>
      <w:r>
        <w:t>In Figure 6</w:t>
      </w:r>
      <w:r w:rsidR="008B69AF">
        <w:t xml:space="preserve">, the blue and green center wires carry the interrupt signal to the Arduino. The green wire coming from the bottom left carries the </w:t>
      </w:r>
      <w:r>
        <w:t xml:space="preserve">sensor </w:t>
      </w:r>
      <w:r w:rsidR="008B69AF">
        <w:t>signal from the phototransistor.</w:t>
      </w:r>
    </w:p>
    <w:p w14:paraId="12E364BA" w14:textId="173E86C7" w:rsidR="008E42C9" w:rsidRDefault="0020433F" w:rsidP="008E42C9">
      <w:pPr>
        <w:pStyle w:val="GuideStyle"/>
        <w:keepNext/>
        <w:jc w:val="center"/>
      </w:pPr>
      <w:r>
        <w:rPr>
          <w:noProof/>
          <w:lang w:eastAsia="en-US"/>
        </w:rPr>
        <w:lastRenderedPageBreak/>
        <w:drawing>
          <wp:inline distT="0" distB="0" distL="0" distR="0" wp14:anchorId="2B3910D3" wp14:editId="2424F80B">
            <wp:extent cx="3508744" cy="2679665"/>
            <wp:effectExtent l="0" t="0" r="0" b="0"/>
            <wp:docPr id="9" name="Picture 9" descr="Macintosh HD:Users:davidhartman:Dropbox:Senior Design Shared Folder:Quadcopter Dynamic Modeling and Control:Documentation Files:Motor Test Circuit Documentation:Comparator Circuit Documentation:Pictures:IMG_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vidhartman:Dropbox:Senior Design Shared Folder:Quadcopter Dynamic Modeling and Control:Documentation Files:Motor Test Circuit Documentation:Comparator Circuit Documentation:Pictures:IMG_2202.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3775" t="9346" r="16413" b="9380"/>
                    <a:stretch/>
                  </pic:blipFill>
                  <pic:spPr bwMode="auto">
                    <a:xfrm>
                      <a:off x="0" y="0"/>
                      <a:ext cx="3511031" cy="2681411"/>
                    </a:xfrm>
                    <a:prstGeom prst="rect">
                      <a:avLst/>
                    </a:prstGeom>
                    <a:noFill/>
                    <a:ln>
                      <a:noFill/>
                    </a:ln>
                    <a:extLst>
                      <a:ext uri="{53640926-AAD7-44d8-BBD7-CCE9431645EC}">
                        <a14:shadowObscured xmlns:a14="http://schemas.microsoft.com/office/drawing/2010/main"/>
                      </a:ext>
                    </a:extLst>
                  </pic:spPr>
                </pic:pic>
              </a:graphicData>
            </a:graphic>
          </wp:inline>
        </w:drawing>
      </w:r>
    </w:p>
    <w:p w14:paraId="389BF5BC" w14:textId="77777777" w:rsidR="008E42C9" w:rsidRPr="008E42C9" w:rsidRDefault="008E42C9" w:rsidP="008E42C9">
      <w:pPr>
        <w:pStyle w:val="Caption"/>
        <w:jc w:val="center"/>
      </w:pPr>
      <w:proofErr w:type="gramStart"/>
      <w:r>
        <w:t xml:space="preserve">Figure </w:t>
      </w:r>
      <w:r w:rsidR="00191C21">
        <w:fldChar w:fldCharType="begin"/>
      </w:r>
      <w:r w:rsidR="00544E1D">
        <w:instrText xml:space="preserve"> SEQ Figure \* ARABIC </w:instrText>
      </w:r>
      <w:r w:rsidR="00191C21">
        <w:fldChar w:fldCharType="separate"/>
      </w:r>
      <w:r w:rsidR="00C35B03">
        <w:rPr>
          <w:noProof/>
        </w:rPr>
        <w:t>7</w:t>
      </w:r>
      <w:r w:rsidR="00191C21">
        <w:rPr>
          <w:noProof/>
        </w:rPr>
        <w:fldChar w:fldCharType="end"/>
      </w:r>
      <w:r>
        <w:t>.</w:t>
      </w:r>
      <w:proofErr w:type="gramEnd"/>
      <w:r>
        <w:t xml:space="preserve"> </w:t>
      </w:r>
      <w:r w:rsidR="008B69AF">
        <w:t>Another view of c</w:t>
      </w:r>
      <w:r>
        <w:t xml:space="preserve">omparator circuit on a </w:t>
      </w:r>
      <w:proofErr w:type="spellStart"/>
      <w:r>
        <w:t>solderless</w:t>
      </w:r>
      <w:proofErr w:type="spellEnd"/>
      <w:r>
        <w:t xml:space="preserve"> prototyping board</w:t>
      </w:r>
    </w:p>
    <w:p w14:paraId="522EEFAF" w14:textId="77777777" w:rsidR="0021499A" w:rsidRDefault="009A323B" w:rsidP="00453085">
      <w:pPr>
        <w:pStyle w:val="GuideStyle"/>
      </w:pPr>
      <w:r>
        <w:t>In Figure 7</w:t>
      </w:r>
      <w:r w:rsidR="008B69AF">
        <w:t>, the signal and ground wires to the ESC are also visible.</w:t>
      </w:r>
      <w:r w:rsidR="005B3941">
        <w:t xml:space="preserve"> As previously mention</w:t>
      </w:r>
      <w:r w:rsidR="000C0245">
        <w:t>ed</w:t>
      </w:r>
      <w:r w:rsidR="005B3941">
        <w:t>, these photos are only for general overview of what to expect, and shouldn’t be used to construct the circuit.</w:t>
      </w:r>
    </w:p>
    <w:p w14:paraId="6DADE3DD" w14:textId="77777777" w:rsidR="00E72E05" w:rsidRPr="00825579" w:rsidRDefault="0021499A" w:rsidP="00295D3C">
      <w:pPr>
        <w:pStyle w:val="GuideStyle"/>
      </w:pPr>
      <w:r>
        <w:br w:type="page"/>
      </w:r>
      <w:r w:rsidR="00295D3C">
        <w:rPr>
          <w:noProof/>
          <w:lang w:eastAsia="en-US"/>
        </w:rPr>
        <w:lastRenderedPageBreak/>
        <w:drawing>
          <wp:inline distT="0" distB="0" distL="0" distR="0" wp14:anchorId="2E240FEC" wp14:editId="3883A09C">
            <wp:extent cx="635952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Circuit.pdf"/>
                    <pic:cNvPicPr/>
                  </pic:nvPicPr>
                  <pic:blipFill>
                    <a:blip r:embed="rId16">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p>
    <w:sectPr w:rsidR="00E72E05" w:rsidRPr="00825579" w:rsidSect="00A51656">
      <w:footerReference w:type="even" r:id="rId17"/>
      <w:footerReference w:type="default" r:id="rId18"/>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4E108B" w14:textId="77777777" w:rsidR="00196D5A" w:rsidRDefault="00196D5A" w:rsidP="00F57F9C">
      <w:pPr>
        <w:spacing w:before="0" w:after="0" w:line="240" w:lineRule="auto"/>
      </w:pPr>
      <w:r>
        <w:separator/>
      </w:r>
    </w:p>
  </w:endnote>
  <w:endnote w:type="continuationSeparator" w:id="0">
    <w:p w14:paraId="73BBB1B0" w14:textId="77777777" w:rsidR="00196D5A" w:rsidRDefault="00196D5A" w:rsidP="00F57F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2BB39" w14:textId="77777777" w:rsidR="00196D5A" w:rsidRDefault="00196D5A" w:rsidP="00196D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71D613" w14:textId="06BBBA2E" w:rsidR="00196D5A" w:rsidRDefault="00196D5A" w:rsidP="002827EA">
    <w:pPr>
      <w:pStyle w:val="Footer"/>
      <w:ind w:right="360"/>
    </w:pPr>
    <w:sdt>
      <w:sdtPr>
        <w:id w:val="969400743"/>
        <w:placeholder>
          <w:docPart w:val="5BBE011132EAFA41BAFFCE0C007A7E87"/>
        </w:placeholder>
        <w:temporary/>
        <w:showingPlcHdr/>
      </w:sdtPr>
      <w:sdtContent>
        <w:r>
          <w:t>[Type text]</w:t>
        </w:r>
      </w:sdtContent>
    </w:sdt>
    <w:r>
      <w:ptab w:relativeTo="margin" w:alignment="center" w:leader="none"/>
    </w:r>
    <w:sdt>
      <w:sdtPr>
        <w:id w:val="969400748"/>
        <w:placeholder>
          <w:docPart w:val="1D8CD615D5E02F4E9CDB1B5651C6BBAA"/>
        </w:placeholder>
        <w:temporary/>
        <w:showingPlcHdr/>
      </w:sdtPr>
      <w:sdtContent>
        <w:r>
          <w:t>[Type text]</w:t>
        </w:r>
      </w:sdtContent>
    </w:sdt>
    <w:r>
      <w:ptab w:relativeTo="margin" w:alignment="right" w:leader="none"/>
    </w:r>
    <w:sdt>
      <w:sdtPr>
        <w:id w:val="969400753"/>
        <w:placeholder>
          <w:docPart w:val="7F9B9BF39EBF73489CC6C779B665B8B1"/>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51A4D" w14:textId="77777777" w:rsidR="00196D5A" w:rsidRDefault="00196D5A" w:rsidP="00196D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00506">
      <w:rPr>
        <w:rStyle w:val="PageNumber"/>
        <w:noProof/>
      </w:rPr>
      <w:t>1</w:t>
    </w:r>
    <w:r>
      <w:rPr>
        <w:rStyle w:val="PageNumber"/>
      </w:rPr>
      <w:fldChar w:fldCharType="end"/>
    </w:r>
  </w:p>
  <w:p w14:paraId="1D79EBC5" w14:textId="49C2D268" w:rsidR="00196D5A" w:rsidRDefault="00196D5A" w:rsidP="002827EA">
    <w:pPr>
      <w:pStyle w:val="Footer"/>
      <w:ind w:right="360"/>
    </w:pPr>
    <w:r>
      <w:t>Comparator Circuit</w:t>
    </w: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B54C47" w14:textId="77777777" w:rsidR="00196D5A" w:rsidRDefault="00196D5A" w:rsidP="00F57F9C">
      <w:pPr>
        <w:spacing w:before="0" w:after="0" w:line="240" w:lineRule="auto"/>
      </w:pPr>
      <w:r>
        <w:separator/>
      </w:r>
    </w:p>
  </w:footnote>
  <w:footnote w:type="continuationSeparator" w:id="0">
    <w:p w14:paraId="1285BD82" w14:textId="77777777" w:rsidR="00196D5A" w:rsidRDefault="00196D5A" w:rsidP="00F57F9C">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54A8C"/>
    <w:multiLevelType w:val="hybridMultilevel"/>
    <w:tmpl w:val="E312B640"/>
    <w:lvl w:ilvl="0" w:tplc="BDC248D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5B419D"/>
    <w:multiLevelType w:val="hybridMultilevel"/>
    <w:tmpl w:val="B9D0EE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PubVPasteboard_" w:val="3"/>
  </w:docVars>
  <w:rsids>
    <w:rsidRoot w:val="00F57F9C"/>
    <w:rsid w:val="00015311"/>
    <w:rsid w:val="00075009"/>
    <w:rsid w:val="000A7642"/>
    <w:rsid w:val="000C0245"/>
    <w:rsid w:val="000C71EC"/>
    <w:rsid w:val="000D211A"/>
    <w:rsid w:val="001115D5"/>
    <w:rsid w:val="00147A05"/>
    <w:rsid w:val="00171DAC"/>
    <w:rsid w:val="00191C21"/>
    <w:rsid w:val="00196D5A"/>
    <w:rsid w:val="001C4D09"/>
    <w:rsid w:val="0020433F"/>
    <w:rsid w:val="0021499A"/>
    <w:rsid w:val="00273C97"/>
    <w:rsid w:val="002827EA"/>
    <w:rsid w:val="00295D3C"/>
    <w:rsid w:val="00330562"/>
    <w:rsid w:val="003A6612"/>
    <w:rsid w:val="003D7308"/>
    <w:rsid w:val="003E4208"/>
    <w:rsid w:val="00453085"/>
    <w:rsid w:val="0046773A"/>
    <w:rsid w:val="00544E1D"/>
    <w:rsid w:val="00586D5F"/>
    <w:rsid w:val="005956F9"/>
    <w:rsid w:val="005B3941"/>
    <w:rsid w:val="00634D9D"/>
    <w:rsid w:val="006547E3"/>
    <w:rsid w:val="00704727"/>
    <w:rsid w:val="00750BAB"/>
    <w:rsid w:val="00754246"/>
    <w:rsid w:val="00814B36"/>
    <w:rsid w:val="008208CD"/>
    <w:rsid w:val="00825579"/>
    <w:rsid w:val="00860FA7"/>
    <w:rsid w:val="008B69AF"/>
    <w:rsid w:val="008D5692"/>
    <w:rsid w:val="008E42C9"/>
    <w:rsid w:val="008F574D"/>
    <w:rsid w:val="00955E15"/>
    <w:rsid w:val="009A323B"/>
    <w:rsid w:val="009C22B3"/>
    <w:rsid w:val="009E1E64"/>
    <w:rsid w:val="00A039CD"/>
    <w:rsid w:val="00A067C2"/>
    <w:rsid w:val="00A120A7"/>
    <w:rsid w:val="00A2345A"/>
    <w:rsid w:val="00A43298"/>
    <w:rsid w:val="00A51656"/>
    <w:rsid w:val="00A541B4"/>
    <w:rsid w:val="00C35B03"/>
    <w:rsid w:val="00CF6BBE"/>
    <w:rsid w:val="00D05CAF"/>
    <w:rsid w:val="00D25586"/>
    <w:rsid w:val="00D67BD2"/>
    <w:rsid w:val="00E00506"/>
    <w:rsid w:val="00E72E05"/>
    <w:rsid w:val="00F57F9C"/>
    <w:rsid w:val="00F66C1E"/>
    <w:rsid w:val="00F81074"/>
    <w:rsid w:val="00F8699F"/>
    <w:rsid w:val="00FA209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205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 Fall"/>
    <w:qFormat/>
    <w:rsid w:val="00704727"/>
    <w:pPr>
      <w:spacing w:before="240" w:after="240" w:line="360" w:lineRule="auto"/>
      <w:contextualSpacing/>
    </w:pPr>
    <w:rPr>
      <w:rFonts w:ascii="Times New Roman" w:eastAsiaTheme="minorHAnsi" w:hAnsi="Times New Roman"/>
      <w:szCs w:val="22"/>
    </w:rPr>
  </w:style>
  <w:style w:type="paragraph" w:styleId="Heading1">
    <w:name w:val="heading 1"/>
    <w:basedOn w:val="Normal"/>
    <w:next w:val="Normal"/>
    <w:link w:val="Heading1Char"/>
    <w:uiPriority w:val="9"/>
    <w:qFormat/>
    <w:rsid w:val="00C35B03"/>
    <w:pPr>
      <w:keepNext/>
      <w:keepLines/>
      <w:spacing w:before="480" w:after="0"/>
      <w:outlineLvl w:val="0"/>
    </w:pPr>
    <w:rPr>
      <w:rFonts w:asciiTheme="minorHAnsi" w:eastAsiaTheme="majorEastAsia" w:hAnsiTheme="min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35B03"/>
    <w:pPr>
      <w:keepNext/>
      <w:keepLines/>
      <w:spacing w:before="200" w:after="0"/>
      <w:outlineLvl w:val="1"/>
    </w:pPr>
    <w:rPr>
      <w:rFonts w:asciiTheme="minorHAnsi" w:eastAsiaTheme="majorEastAsia" w:hAnsiTheme="min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ELReport">
    <w:name w:val="ECEL Report"/>
    <w:basedOn w:val="Normal"/>
    <w:next w:val="Normal"/>
    <w:qFormat/>
    <w:rsid w:val="00F81074"/>
    <w:pPr>
      <w:spacing w:line="480" w:lineRule="auto"/>
    </w:pPr>
    <w:rPr>
      <w:rFonts w:cs="Times New Roman"/>
    </w:rPr>
  </w:style>
  <w:style w:type="paragraph" w:styleId="Caption">
    <w:name w:val="caption"/>
    <w:basedOn w:val="GuideStyle"/>
    <w:next w:val="GuideStyle"/>
    <w:uiPriority w:val="35"/>
    <w:unhideWhenUsed/>
    <w:qFormat/>
    <w:rsid w:val="00171DAC"/>
    <w:pPr>
      <w:ind w:left="288"/>
    </w:pPr>
    <w:rPr>
      <w:bCs/>
      <w:i/>
      <w:szCs w:val="18"/>
    </w:rPr>
  </w:style>
  <w:style w:type="paragraph" w:styleId="ListParagraph">
    <w:name w:val="List Paragraph"/>
    <w:basedOn w:val="Normal"/>
    <w:uiPriority w:val="34"/>
    <w:qFormat/>
    <w:rsid w:val="00F8699F"/>
    <w:pPr>
      <w:numPr>
        <w:numId w:val="1"/>
      </w:numPr>
      <w:spacing w:after="0"/>
    </w:pPr>
  </w:style>
  <w:style w:type="paragraph" w:styleId="Header">
    <w:name w:val="header"/>
    <w:basedOn w:val="Normal"/>
    <w:link w:val="HeaderChar"/>
    <w:uiPriority w:val="99"/>
    <w:unhideWhenUsed/>
    <w:rsid w:val="00F57F9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57F9C"/>
    <w:rPr>
      <w:rFonts w:ascii="Times New Roman" w:eastAsiaTheme="minorHAnsi" w:hAnsi="Times New Roman"/>
      <w:szCs w:val="22"/>
    </w:rPr>
  </w:style>
  <w:style w:type="paragraph" w:styleId="Footer">
    <w:name w:val="footer"/>
    <w:basedOn w:val="Normal"/>
    <w:link w:val="FooterChar"/>
    <w:uiPriority w:val="99"/>
    <w:unhideWhenUsed/>
    <w:rsid w:val="00F57F9C"/>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57F9C"/>
    <w:rPr>
      <w:rFonts w:ascii="Times New Roman" w:eastAsiaTheme="minorHAnsi" w:hAnsi="Times New Roman"/>
      <w:szCs w:val="22"/>
    </w:rPr>
  </w:style>
  <w:style w:type="character" w:styleId="CommentReference">
    <w:name w:val="annotation reference"/>
    <w:basedOn w:val="DefaultParagraphFont"/>
    <w:uiPriority w:val="99"/>
    <w:semiHidden/>
    <w:unhideWhenUsed/>
    <w:rsid w:val="00F57F9C"/>
    <w:rPr>
      <w:sz w:val="18"/>
      <w:szCs w:val="18"/>
    </w:rPr>
  </w:style>
  <w:style w:type="paragraph" w:styleId="CommentText">
    <w:name w:val="annotation text"/>
    <w:basedOn w:val="Normal"/>
    <w:link w:val="CommentTextChar"/>
    <w:uiPriority w:val="99"/>
    <w:semiHidden/>
    <w:unhideWhenUsed/>
    <w:rsid w:val="00F57F9C"/>
    <w:pPr>
      <w:spacing w:line="240" w:lineRule="auto"/>
    </w:pPr>
    <w:rPr>
      <w:szCs w:val="24"/>
    </w:rPr>
  </w:style>
  <w:style w:type="character" w:customStyle="1" w:styleId="CommentTextChar">
    <w:name w:val="Comment Text Char"/>
    <w:basedOn w:val="DefaultParagraphFont"/>
    <w:link w:val="CommentText"/>
    <w:uiPriority w:val="99"/>
    <w:semiHidden/>
    <w:rsid w:val="00F57F9C"/>
    <w:rPr>
      <w:rFonts w:ascii="Times New Roman" w:eastAsiaTheme="minorHAnsi" w:hAnsi="Times New Roman"/>
    </w:rPr>
  </w:style>
  <w:style w:type="paragraph" w:styleId="CommentSubject">
    <w:name w:val="annotation subject"/>
    <w:basedOn w:val="CommentText"/>
    <w:next w:val="CommentText"/>
    <w:link w:val="CommentSubjectChar"/>
    <w:uiPriority w:val="99"/>
    <w:semiHidden/>
    <w:unhideWhenUsed/>
    <w:rsid w:val="00F57F9C"/>
    <w:rPr>
      <w:b/>
      <w:bCs/>
      <w:sz w:val="20"/>
      <w:szCs w:val="20"/>
    </w:rPr>
  </w:style>
  <w:style w:type="character" w:customStyle="1" w:styleId="CommentSubjectChar">
    <w:name w:val="Comment Subject Char"/>
    <w:basedOn w:val="CommentTextChar"/>
    <w:link w:val="CommentSubject"/>
    <w:uiPriority w:val="99"/>
    <w:semiHidden/>
    <w:rsid w:val="00F57F9C"/>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F57F9C"/>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7F9C"/>
    <w:rPr>
      <w:rFonts w:ascii="Lucida Grande" w:eastAsiaTheme="minorHAnsi" w:hAnsi="Lucida Grande" w:cs="Lucida Grande"/>
      <w:sz w:val="18"/>
      <w:szCs w:val="18"/>
    </w:rPr>
  </w:style>
  <w:style w:type="paragraph" w:customStyle="1" w:styleId="GuideStyle">
    <w:name w:val="GuideStyle"/>
    <w:qFormat/>
    <w:rsid w:val="00F57F9C"/>
    <w:pPr>
      <w:spacing w:line="360" w:lineRule="auto"/>
    </w:pPr>
    <w:rPr>
      <w:rFonts w:eastAsiaTheme="minorHAnsi"/>
      <w:szCs w:val="22"/>
    </w:rPr>
  </w:style>
  <w:style w:type="table" w:styleId="TableGrid">
    <w:name w:val="Table Grid"/>
    <w:basedOn w:val="TableNormal"/>
    <w:uiPriority w:val="59"/>
    <w:rsid w:val="00A234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67BD2"/>
    <w:rPr>
      <w:color w:val="808080"/>
    </w:rPr>
  </w:style>
  <w:style w:type="character" w:styleId="PageNumber">
    <w:name w:val="page number"/>
    <w:basedOn w:val="DefaultParagraphFont"/>
    <w:uiPriority w:val="99"/>
    <w:semiHidden/>
    <w:unhideWhenUsed/>
    <w:rsid w:val="002827EA"/>
  </w:style>
  <w:style w:type="character" w:customStyle="1" w:styleId="Heading1Char">
    <w:name w:val="Heading 1 Char"/>
    <w:basedOn w:val="DefaultParagraphFont"/>
    <w:link w:val="Heading1"/>
    <w:uiPriority w:val="9"/>
    <w:rsid w:val="00C35B03"/>
    <w:rPr>
      <w:rFonts w:eastAsiaTheme="majorEastAsia"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35B03"/>
    <w:rPr>
      <w:rFonts w:eastAsiaTheme="majorEastAsia"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 Fall"/>
    <w:qFormat/>
    <w:rsid w:val="00704727"/>
    <w:pPr>
      <w:spacing w:before="240" w:after="240" w:line="360" w:lineRule="auto"/>
      <w:contextualSpacing/>
    </w:pPr>
    <w:rPr>
      <w:rFonts w:ascii="Times New Roman" w:eastAsiaTheme="minorHAnsi" w:hAnsi="Times New Roman"/>
      <w:szCs w:val="22"/>
    </w:rPr>
  </w:style>
  <w:style w:type="paragraph" w:styleId="Heading1">
    <w:name w:val="heading 1"/>
    <w:basedOn w:val="Normal"/>
    <w:next w:val="Normal"/>
    <w:link w:val="Heading1Char"/>
    <w:uiPriority w:val="9"/>
    <w:qFormat/>
    <w:rsid w:val="00C35B03"/>
    <w:pPr>
      <w:keepNext/>
      <w:keepLines/>
      <w:spacing w:before="480" w:after="0"/>
      <w:outlineLvl w:val="0"/>
    </w:pPr>
    <w:rPr>
      <w:rFonts w:asciiTheme="minorHAnsi" w:eastAsiaTheme="majorEastAsia" w:hAnsiTheme="min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35B03"/>
    <w:pPr>
      <w:keepNext/>
      <w:keepLines/>
      <w:spacing w:before="200" w:after="0"/>
      <w:outlineLvl w:val="1"/>
    </w:pPr>
    <w:rPr>
      <w:rFonts w:asciiTheme="minorHAnsi" w:eastAsiaTheme="majorEastAsia" w:hAnsiTheme="min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ELReport">
    <w:name w:val="ECEL Report"/>
    <w:basedOn w:val="Normal"/>
    <w:next w:val="Normal"/>
    <w:qFormat/>
    <w:rsid w:val="00F81074"/>
    <w:pPr>
      <w:spacing w:line="480" w:lineRule="auto"/>
    </w:pPr>
    <w:rPr>
      <w:rFonts w:cs="Times New Roman"/>
    </w:rPr>
  </w:style>
  <w:style w:type="paragraph" w:styleId="Caption">
    <w:name w:val="caption"/>
    <w:basedOn w:val="GuideStyle"/>
    <w:next w:val="GuideStyle"/>
    <w:uiPriority w:val="35"/>
    <w:unhideWhenUsed/>
    <w:qFormat/>
    <w:rsid w:val="00171DAC"/>
    <w:pPr>
      <w:ind w:left="288"/>
    </w:pPr>
    <w:rPr>
      <w:bCs/>
      <w:i/>
      <w:szCs w:val="18"/>
    </w:rPr>
  </w:style>
  <w:style w:type="paragraph" w:styleId="ListParagraph">
    <w:name w:val="List Paragraph"/>
    <w:basedOn w:val="Normal"/>
    <w:uiPriority w:val="34"/>
    <w:qFormat/>
    <w:rsid w:val="00F8699F"/>
    <w:pPr>
      <w:numPr>
        <w:numId w:val="1"/>
      </w:numPr>
      <w:spacing w:after="0"/>
    </w:pPr>
  </w:style>
  <w:style w:type="paragraph" w:styleId="Header">
    <w:name w:val="header"/>
    <w:basedOn w:val="Normal"/>
    <w:link w:val="HeaderChar"/>
    <w:uiPriority w:val="99"/>
    <w:unhideWhenUsed/>
    <w:rsid w:val="00F57F9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57F9C"/>
    <w:rPr>
      <w:rFonts w:ascii="Times New Roman" w:eastAsiaTheme="minorHAnsi" w:hAnsi="Times New Roman"/>
      <w:szCs w:val="22"/>
    </w:rPr>
  </w:style>
  <w:style w:type="paragraph" w:styleId="Footer">
    <w:name w:val="footer"/>
    <w:basedOn w:val="Normal"/>
    <w:link w:val="FooterChar"/>
    <w:uiPriority w:val="99"/>
    <w:unhideWhenUsed/>
    <w:rsid w:val="00F57F9C"/>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57F9C"/>
    <w:rPr>
      <w:rFonts w:ascii="Times New Roman" w:eastAsiaTheme="minorHAnsi" w:hAnsi="Times New Roman"/>
      <w:szCs w:val="22"/>
    </w:rPr>
  </w:style>
  <w:style w:type="character" w:styleId="CommentReference">
    <w:name w:val="annotation reference"/>
    <w:basedOn w:val="DefaultParagraphFont"/>
    <w:uiPriority w:val="99"/>
    <w:semiHidden/>
    <w:unhideWhenUsed/>
    <w:rsid w:val="00F57F9C"/>
    <w:rPr>
      <w:sz w:val="18"/>
      <w:szCs w:val="18"/>
    </w:rPr>
  </w:style>
  <w:style w:type="paragraph" w:styleId="CommentText">
    <w:name w:val="annotation text"/>
    <w:basedOn w:val="Normal"/>
    <w:link w:val="CommentTextChar"/>
    <w:uiPriority w:val="99"/>
    <w:semiHidden/>
    <w:unhideWhenUsed/>
    <w:rsid w:val="00F57F9C"/>
    <w:pPr>
      <w:spacing w:line="240" w:lineRule="auto"/>
    </w:pPr>
    <w:rPr>
      <w:szCs w:val="24"/>
    </w:rPr>
  </w:style>
  <w:style w:type="character" w:customStyle="1" w:styleId="CommentTextChar">
    <w:name w:val="Comment Text Char"/>
    <w:basedOn w:val="DefaultParagraphFont"/>
    <w:link w:val="CommentText"/>
    <w:uiPriority w:val="99"/>
    <w:semiHidden/>
    <w:rsid w:val="00F57F9C"/>
    <w:rPr>
      <w:rFonts w:ascii="Times New Roman" w:eastAsiaTheme="minorHAnsi" w:hAnsi="Times New Roman"/>
    </w:rPr>
  </w:style>
  <w:style w:type="paragraph" w:styleId="CommentSubject">
    <w:name w:val="annotation subject"/>
    <w:basedOn w:val="CommentText"/>
    <w:next w:val="CommentText"/>
    <w:link w:val="CommentSubjectChar"/>
    <w:uiPriority w:val="99"/>
    <w:semiHidden/>
    <w:unhideWhenUsed/>
    <w:rsid w:val="00F57F9C"/>
    <w:rPr>
      <w:b/>
      <w:bCs/>
      <w:sz w:val="20"/>
      <w:szCs w:val="20"/>
    </w:rPr>
  </w:style>
  <w:style w:type="character" w:customStyle="1" w:styleId="CommentSubjectChar">
    <w:name w:val="Comment Subject Char"/>
    <w:basedOn w:val="CommentTextChar"/>
    <w:link w:val="CommentSubject"/>
    <w:uiPriority w:val="99"/>
    <w:semiHidden/>
    <w:rsid w:val="00F57F9C"/>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F57F9C"/>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7F9C"/>
    <w:rPr>
      <w:rFonts w:ascii="Lucida Grande" w:eastAsiaTheme="minorHAnsi" w:hAnsi="Lucida Grande" w:cs="Lucida Grande"/>
      <w:sz w:val="18"/>
      <w:szCs w:val="18"/>
    </w:rPr>
  </w:style>
  <w:style w:type="paragraph" w:customStyle="1" w:styleId="GuideStyle">
    <w:name w:val="GuideStyle"/>
    <w:qFormat/>
    <w:rsid w:val="00F57F9C"/>
    <w:pPr>
      <w:spacing w:line="360" w:lineRule="auto"/>
    </w:pPr>
    <w:rPr>
      <w:rFonts w:eastAsiaTheme="minorHAnsi"/>
      <w:szCs w:val="22"/>
    </w:rPr>
  </w:style>
  <w:style w:type="table" w:styleId="TableGrid">
    <w:name w:val="Table Grid"/>
    <w:basedOn w:val="TableNormal"/>
    <w:uiPriority w:val="59"/>
    <w:rsid w:val="00A234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67BD2"/>
    <w:rPr>
      <w:color w:val="808080"/>
    </w:rPr>
  </w:style>
  <w:style w:type="character" w:styleId="PageNumber">
    <w:name w:val="page number"/>
    <w:basedOn w:val="DefaultParagraphFont"/>
    <w:uiPriority w:val="99"/>
    <w:semiHidden/>
    <w:unhideWhenUsed/>
    <w:rsid w:val="002827EA"/>
  </w:style>
  <w:style w:type="character" w:customStyle="1" w:styleId="Heading1Char">
    <w:name w:val="Heading 1 Char"/>
    <w:basedOn w:val="DefaultParagraphFont"/>
    <w:link w:val="Heading1"/>
    <w:uiPriority w:val="9"/>
    <w:rsid w:val="00C35B03"/>
    <w:rPr>
      <w:rFonts w:eastAsiaTheme="majorEastAsia"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35B03"/>
    <w:rPr>
      <w:rFonts w:eastAsiaTheme="majorEastAsia"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emf"/><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BBE011132EAFA41BAFFCE0C007A7E87"/>
        <w:category>
          <w:name w:val="General"/>
          <w:gallery w:val="placeholder"/>
        </w:category>
        <w:types>
          <w:type w:val="bbPlcHdr"/>
        </w:types>
        <w:behaviors>
          <w:behavior w:val="content"/>
        </w:behaviors>
        <w:guid w:val="{6F820F4D-658D-824F-9880-6A849F96B296}"/>
      </w:docPartPr>
      <w:docPartBody>
        <w:p w14:paraId="0463750A" w14:textId="63516B08" w:rsidR="007C2E00" w:rsidRDefault="007C2E00" w:rsidP="007C2E00">
          <w:pPr>
            <w:pStyle w:val="5BBE011132EAFA41BAFFCE0C007A7E87"/>
          </w:pPr>
          <w:r>
            <w:t>[Type text]</w:t>
          </w:r>
        </w:p>
      </w:docPartBody>
    </w:docPart>
    <w:docPart>
      <w:docPartPr>
        <w:name w:val="1D8CD615D5E02F4E9CDB1B5651C6BBAA"/>
        <w:category>
          <w:name w:val="General"/>
          <w:gallery w:val="placeholder"/>
        </w:category>
        <w:types>
          <w:type w:val="bbPlcHdr"/>
        </w:types>
        <w:behaviors>
          <w:behavior w:val="content"/>
        </w:behaviors>
        <w:guid w:val="{AF0D22E8-D116-7B4F-924D-0E530008F322}"/>
      </w:docPartPr>
      <w:docPartBody>
        <w:p w14:paraId="53C6B6BA" w14:textId="5811BE4A" w:rsidR="007C2E00" w:rsidRDefault="007C2E00" w:rsidP="007C2E00">
          <w:pPr>
            <w:pStyle w:val="1D8CD615D5E02F4E9CDB1B5651C6BBAA"/>
          </w:pPr>
          <w:r>
            <w:t>[Type text]</w:t>
          </w:r>
        </w:p>
      </w:docPartBody>
    </w:docPart>
    <w:docPart>
      <w:docPartPr>
        <w:name w:val="7F9B9BF39EBF73489CC6C779B665B8B1"/>
        <w:category>
          <w:name w:val="General"/>
          <w:gallery w:val="placeholder"/>
        </w:category>
        <w:types>
          <w:type w:val="bbPlcHdr"/>
        </w:types>
        <w:behaviors>
          <w:behavior w:val="content"/>
        </w:behaviors>
        <w:guid w:val="{2F652A50-E91B-194D-AAB0-7316ED2518D0}"/>
      </w:docPartPr>
      <w:docPartBody>
        <w:p w14:paraId="7679A133" w14:textId="579E9D90" w:rsidR="007C2E00" w:rsidRDefault="007C2E00" w:rsidP="007C2E00">
          <w:pPr>
            <w:pStyle w:val="7F9B9BF39EBF73489CC6C779B665B8B1"/>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E00"/>
    <w:rsid w:val="007C2E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E011132EAFA41BAFFCE0C007A7E87">
    <w:name w:val="5BBE011132EAFA41BAFFCE0C007A7E87"/>
    <w:rsid w:val="007C2E00"/>
  </w:style>
  <w:style w:type="paragraph" w:customStyle="1" w:styleId="1D8CD615D5E02F4E9CDB1B5651C6BBAA">
    <w:name w:val="1D8CD615D5E02F4E9CDB1B5651C6BBAA"/>
    <w:rsid w:val="007C2E00"/>
  </w:style>
  <w:style w:type="paragraph" w:customStyle="1" w:styleId="7F9B9BF39EBF73489CC6C779B665B8B1">
    <w:name w:val="7F9B9BF39EBF73489CC6C779B665B8B1"/>
    <w:rsid w:val="007C2E00"/>
  </w:style>
  <w:style w:type="paragraph" w:customStyle="1" w:styleId="C3A0D1C8D971F346BD76541A5EC66867">
    <w:name w:val="C3A0D1C8D971F346BD76541A5EC66867"/>
    <w:rsid w:val="007C2E00"/>
  </w:style>
  <w:style w:type="paragraph" w:customStyle="1" w:styleId="3E6104AF5ED1F94B9E9141C78D5B2164">
    <w:name w:val="3E6104AF5ED1F94B9E9141C78D5B2164"/>
    <w:rsid w:val="007C2E00"/>
  </w:style>
  <w:style w:type="paragraph" w:customStyle="1" w:styleId="219B0699D0055B428D93B8DE7A60290E">
    <w:name w:val="219B0699D0055B428D93B8DE7A60290E"/>
    <w:rsid w:val="007C2E0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E011132EAFA41BAFFCE0C007A7E87">
    <w:name w:val="5BBE011132EAFA41BAFFCE0C007A7E87"/>
    <w:rsid w:val="007C2E00"/>
  </w:style>
  <w:style w:type="paragraph" w:customStyle="1" w:styleId="1D8CD615D5E02F4E9CDB1B5651C6BBAA">
    <w:name w:val="1D8CD615D5E02F4E9CDB1B5651C6BBAA"/>
    <w:rsid w:val="007C2E00"/>
  </w:style>
  <w:style w:type="paragraph" w:customStyle="1" w:styleId="7F9B9BF39EBF73489CC6C779B665B8B1">
    <w:name w:val="7F9B9BF39EBF73489CC6C779B665B8B1"/>
    <w:rsid w:val="007C2E00"/>
  </w:style>
  <w:style w:type="paragraph" w:customStyle="1" w:styleId="C3A0D1C8D971F346BD76541A5EC66867">
    <w:name w:val="C3A0D1C8D971F346BD76541A5EC66867"/>
    <w:rsid w:val="007C2E00"/>
  </w:style>
  <w:style w:type="paragraph" w:customStyle="1" w:styleId="3E6104AF5ED1F94B9E9141C78D5B2164">
    <w:name w:val="3E6104AF5ED1F94B9E9141C78D5B2164"/>
    <w:rsid w:val="007C2E00"/>
  </w:style>
  <w:style w:type="paragraph" w:customStyle="1" w:styleId="219B0699D0055B428D93B8DE7A60290E">
    <w:name w:val="219B0699D0055B428D93B8DE7A60290E"/>
    <w:rsid w:val="007C2E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9AE3C30-FEF6-0449-8FF3-64560E9BD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924</Words>
  <Characters>5272</Characters>
  <Application>Microsoft Macintosh Word</Application>
  <DocSecurity>0</DocSecurity>
  <Lines>43</Lines>
  <Paragraphs>12</Paragraphs>
  <ScaleCrop>false</ScaleCrop>
  <Company/>
  <LinksUpToDate>false</LinksUpToDate>
  <CharactersWithSpaces>6184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Hartman</dc:creator>
  <cp:keywords/>
  <dc:description/>
  <cp:lastModifiedBy>David Hartman</cp:lastModifiedBy>
  <cp:revision>4</cp:revision>
  <dcterms:created xsi:type="dcterms:W3CDTF">2014-06-07T02:04:00Z</dcterms:created>
  <dcterms:modified xsi:type="dcterms:W3CDTF">2014-06-07T02:05:00Z</dcterms:modified>
</cp:coreProperties>
</file>