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B4A4A" w14:textId="60611E07" w:rsidR="00EF4B33" w:rsidRPr="00D9631B" w:rsidRDefault="00C57152">
      <w:pPr>
        <w:spacing w:line="360" w:lineRule="auto"/>
        <w:jc w:val="both"/>
        <w:rPr>
          <w:b/>
          <w:lang w:val="es-MX"/>
        </w:rPr>
      </w:pPr>
      <w:r>
        <w:rPr>
          <w:b/>
          <w:lang w:val="es-MX"/>
        </w:rPr>
        <w:t>REVISIÓN DE CASOS DE USO</w:t>
      </w:r>
    </w:p>
    <w:tbl>
      <w:tblPr>
        <w:tblW w:w="8928" w:type="dxa"/>
        <w:tblLayout w:type="fixed"/>
        <w:tblLook w:val="04A0" w:firstRow="1" w:lastRow="0" w:firstColumn="1" w:lastColumn="0" w:noHBand="0" w:noVBand="1"/>
      </w:tblPr>
      <w:tblGrid>
        <w:gridCol w:w="1584"/>
        <w:gridCol w:w="4608"/>
        <w:gridCol w:w="1296"/>
        <w:gridCol w:w="1440"/>
      </w:tblGrid>
      <w:tr w:rsidR="00EF4B33" w:rsidRPr="00D9631B" w14:paraId="219AA5F0" w14:textId="77777777" w:rsidTr="000E4854">
        <w:trPr>
          <w:cantSplit/>
        </w:trPr>
        <w:tc>
          <w:tcPr>
            <w:tcW w:w="1584" w:type="dxa"/>
          </w:tcPr>
          <w:p w14:paraId="151DF604" w14:textId="2DBA1AB8" w:rsidR="00EF4B33" w:rsidRPr="00D9631B" w:rsidRDefault="0056777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Revisor</w:t>
            </w:r>
            <w:r w:rsidR="000E4854">
              <w:rPr>
                <w:sz w:val="20"/>
                <w:szCs w:val="20"/>
                <w:lang w:val="es-MX"/>
              </w:rPr>
              <w:t>: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973B81E" w14:textId="54A0BC0B" w:rsidR="00EF4B33" w:rsidRPr="00D9631B" w:rsidRDefault="008E7DD5">
            <w:pPr>
              <w:rPr>
                <w:sz w:val="20"/>
                <w:szCs w:val="20"/>
                <w:lang w:val="es-MX"/>
              </w:rPr>
            </w:pPr>
            <w:r w:rsidRPr="008E7DD5">
              <w:rPr>
                <w:sz w:val="20"/>
                <w:szCs w:val="20"/>
                <w:lang w:val="es-MX"/>
              </w:rPr>
              <w:t>Daniel Arredondo Salcedo</w:t>
            </w:r>
          </w:p>
        </w:tc>
        <w:tc>
          <w:tcPr>
            <w:tcW w:w="1296" w:type="dxa"/>
          </w:tcPr>
          <w:p w14:paraId="276B2760" w14:textId="77777777"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4D2447F" w14:textId="6462BA3B" w:rsidR="00EF4B33" w:rsidRPr="00D9631B" w:rsidRDefault="008E7DD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02/05/2023</w:t>
            </w:r>
          </w:p>
        </w:tc>
      </w:tr>
      <w:tr w:rsidR="00EF4B33" w:rsidRPr="000E4854" w14:paraId="56EA34AC" w14:textId="77777777" w:rsidTr="000E4854">
        <w:trPr>
          <w:gridAfter w:val="2"/>
          <w:wAfter w:w="2736" w:type="dxa"/>
          <w:cantSplit/>
        </w:trPr>
        <w:tc>
          <w:tcPr>
            <w:tcW w:w="1584" w:type="dxa"/>
          </w:tcPr>
          <w:p w14:paraId="44DCADF2" w14:textId="69925454" w:rsidR="00EF4B33" w:rsidRPr="00D9631B" w:rsidRDefault="000E485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Producto trabajo: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4" w:space="0" w:color="auto"/>
            </w:tcBorders>
          </w:tcPr>
          <w:p w14:paraId="6109FADF" w14:textId="42E18812" w:rsidR="00EF4B33" w:rsidRPr="00D9631B" w:rsidRDefault="008E7DD5" w:rsidP="00AA75A8">
            <w:pPr>
              <w:rPr>
                <w:sz w:val="20"/>
                <w:szCs w:val="20"/>
                <w:lang w:val="es-MX"/>
              </w:rPr>
            </w:pPr>
            <w:r w:rsidRPr="008E7DD5">
              <w:rPr>
                <w:sz w:val="20"/>
                <w:szCs w:val="20"/>
                <w:lang w:val="es-MX"/>
              </w:rPr>
              <w:t>Casos de uso_GestionCuentas_Alonso.doc</w:t>
            </w:r>
          </w:p>
        </w:tc>
      </w:tr>
      <w:tr w:rsidR="00926334" w:rsidRPr="00AF03B2" w14:paraId="50117136" w14:textId="77777777" w:rsidTr="000E4854">
        <w:trPr>
          <w:gridAfter w:val="2"/>
          <w:wAfter w:w="2736" w:type="dxa"/>
          <w:cantSplit/>
        </w:trPr>
        <w:tc>
          <w:tcPr>
            <w:tcW w:w="1584" w:type="dxa"/>
          </w:tcPr>
          <w:p w14:paraId="4AF46168" w14:textId="579FD684" w:rsidR="00926334" w:rsidRDefault="0092633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Versión</w:t>
            </w:r>
            <w:r w:rsidR="000E4854">
              <w:rPr>
                <w:sz w:val="20"/>
                <w:szCs w:val="20"/>
                <w:lang w:val="es-MX"/>
              </w:rPr>
              <w:t>:</w:t>
            </w:r>
          </w:p>
        </w:tc>
        <w:tc>
          <w:tcPr>
            <w:tcW w:w="4608" w:type="dxa"/>
            <w:tcBorders>
              <w:top w:val="single" w:sz="4" w:space="0" w:color="auto"/>
              <w:bottom w:val="single" w:sz="4" w:space="0" w:color="auto"/>
            </w:tcBorders>
          </w:tcPr>
          <w:p w14:paraId="1C49A37B" w14:textId="612DF666" w:rsidR="00926334" w:rsidRDefault="008E7DD5" w:rsidP="00653A5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</w:p>
        </w:tc>
      </w:tr>
    </w:tbl>
    <w:p w14:paraId="4831020D" w14:textId="77777777" w:rsidR="00EF4B33" w:rsidRPr="00D9631B" w:rsidRDefault="00EF4B33">
      <w:pPr>
        <w:spacing w:line="360" w:lineRule="auto"/>
        <w:jc w:val="both"/>
        <w:rPr>
          <w:b/>
          <w:sz w:val="16"/>
          <w:szCs w:val="16"/>
          <w:lang w:val="es-MX"/>
        </w:rPr>
      </w:pPr>
    </w:p>
    <w:tbl>
      <w:tblPr>
        <w:tblW w:w="9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0"/>
        <w:gridCol w:w="6343"/>
        <w:gridCol w:w="1561"/>
      </w:tblGrid>
      <w:tr w:rsidR="00EF4B33" w:rsidRPr="00D9631B" w14:paraId="05FD80EF" w14:textId="77777777">
        <w:tc>
          <w:tcPr>
            <w:tcW w:w="1150" w:type="dxa"/>
          </w:tcPr>
          <w:p w14:paraId="1B2899F8" w14:textId="77777777"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Propósito</w:t>
            </w:r>
          </w:p>
        </w:tc>
        <w:tc>
          <w:tcPr>
            <w:tcW w:w="6343" w:type="dxa"/>
          </w:tcPr>
          <w:p w14:paraId="7FA7927C" w14:textId="5A4D2437"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Guiar la realización de la revisión</w:t>
            </w:r>
          </w:p>
        </w:tc>
        <w:tc>
          <w:tcPr>
            <w:tcW w:w="1561" w:type="dxa"/>
          </w:tcPr>
          <w:p w14:paraId="5AABA59E" w14:textId="77777777"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Leyenda</w:t>
            </w:r>
          </w:p>
        </w:tc>
      </w:tr>
      <w:tr w:rsidR="00EF4B33" w:rsidRPr="00D9631B" w14:paraId="64B6A261" w14:textId="77777777">
        <w:tc>
          <w:tcPr>
            <w:tcW w:w="1150" w:type="dxa"/>
          </w:tcPr>
          <w:p w14:paraId="6947FED4" w14:textId="77777777"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General</w:t>
            </w:r>
          </w:p>
        </w:tc>
        <w:tc>
          <w:tcPr>
            <w:tcW w:w="6343" w:type="dxa"/>
          </w:tcPr>
          <w:p w14:paraId="0A07F917" w14:textId="2DA0D7F2"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Examine los elementos para cada categoría de lista de verificación; ¡no intente repasar más de un elemento a la vez!</w:t>
            </w:r>
          </w:p>
          <w:p w14:paraId="6EEB944F" w14:textId="7B43FBC3"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 xml:space="preserve">Cuando termina cada paso de evaluación, </w:t>
            </w:r>
            <w:r w:rsidR="000E4854">
              <w:rPr>
                <w:lang w:val="es-MX"/>
              </w:rPr>
              <w:t>marque</w:t>
            </w:r>
            <w:r w:rsidRPr="00D9631B">
              <w:rPr>
                <w:lang w:val="es-MX"/>
              </w:rPr>
              <w:t xml:space="preserve"> ese elemento en la caja a la derecha.</w:t>
            </w:r>
          </w:p>
          <w:p w14:paraId="5EA59A4D" w14:textId="37F19F34" w:rsidR="00EF4B33" w:rsidRPr="00D9631B" w:rsidRDefault="009B172D" w:rsidP="00653A5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En caso </w:t>
            </w:r>
            <w:r w:rsidR="00653A5F">
              <w:rPr>
                <w:lang w:val="es-MX"/>
              </w:rPr>
              <w:t>de encontrar un defecto, anotarlo</w:t>
            </w:r>
            <w:r>
              <w:rPr>
                <w:lang w:val="es-MX"/>
              </w:rPr>
              <w:t xml:space="preserve"> en la columna de </w:t>
            </w:r>
            <w:r w:rsidR="000E4854">
              <w:rPr>
                <w:lang w:val="es-MX"/>
              </w:rPr>
              <w:t>descripción</w:t>
            </w:r>
            <w:r w:rsidR="00D9631B" w:rsidRPr="00D9631B">
              <w:rPr>
                <w:lang w:val="es-MX"/>
              </w:rPr>
              <w:t>.</w:t>
            </w:r>
          </w:p>
        </w:tc>
        <w:tc>
          <w:tcPr>
            <w:tcW w:w="1561" w:type="dxa"/>
          </w:tcPr>
          <w:p w14:paraId="121D62B4" w14:textId="77777777"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35" w14:anchorId="50925F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15pt;height:21.45pt" o:ole="">
                  <v:imagedata r:id="rId8" o:title=""/>
                </v:shape>
                <o:OLEObject Type="Embed" ProgID="PBrush" ShapeID="_x0000_i1025" DrawAspect="Content" ObjectID="_1744540699" r:id="rId9"/>
              </w:object>
            </w:r>
            <w:r w:rsidRPr="00D9631B">
              <w:rPr>
                <w:lang w:val="es-MX"/>
              </w:rPr>
              <w:t xml:space="preserve"> Correcto</w:t>
            </w:r>
          </w:p>
          <w:p w14:paraId="0C6047FE" w14:textId="77777777"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50" w14:anchorId="1A5C80ED">
                <v:shape id="_x0000_i1026" type="#_x0000_t75" style="width:23.15pt;height:22.3pt" o:ole="">
                  <v:imagedata r:id="rId10" o:title=""/>
                </v:shape>
                <o:OLEObject Type="Embed" ProgID="PBrush" ShapeID="_x0000_i1026" DrawAspect="Content" ObjectID="_1744540700" r:id="rId11"/>
              </w:object>
            </w:r>
            <w:r w:rsidRPr="00D9631B">
              <w:rPr>
                <w:lang w:val="es-MX"/>
              </w:rPr>
              <w:t>Corregir</w:t>
            </w:r>
          </w:p>
        </w:tc>
      </w:tr>
    </w:tbl>
    <w:p w14:paraId="4D804B8A" w14:textId="77777777" w:rsidR="00EF4B33" w:rsidRPr="00D9631B" w:rsidRDefault="00EF4B33">
      <w:pPr>
        <w:spacing w:line="360" w:lineRule="auto"/>
        <w:jc w:val="both"/>
        <w:rPr>
          <w:b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3"/>
        <w:gridCol w:w="696"/>
        <w:gridCol w:w="4409"/>
      </w:tblGrid>
      <w:tr w:rsidR="007E5356" w:rsidRPr="00D9631B" w14:paraId="4D6A8420" w14:textId="77777777" w:rsidTr="00B548BB">
        <w:trPr>
          <w:cantSplit/>
          <w:tblHeader/>
        </w:trPr>
        <w:tc>
          <w:tcPr>
            <w:tcW w:w="2109" w:type="pct"/>
            <w:vMerge w:val="restart"/>
            <w:vAlign w:val="center"/>
          </w:tcPr>
          <w:p w14:paraId="4DDEC0FA" w14:textId="77777777" w:rsidR="007E5356" w:rsidRPr="00D9631B" w:rsidRDefault="007E5356" w:rsidP="009B172D">
            <w:pPr>
              <w:jc w:val="center"/>
              <w:rPr>
                <w:b/>
                <w:sz w:val="20"/>
                <w:szCs w:val="20"/>
                <w:lang w:val="es-MX"/>
              </w:rPr>
            </w:pPr>
            <w:proofErr w:type="gramStart"/>
            <w:r w:rsidRPr="00D9631B">
              <w:rPr>
                <w:b/>
                <w:sz w:val="20"/>
                <w:szCs w:val="20"/>
                <w:lang w:val="es-MX"/>
              </w:rPr>
              <w:t>Aspecto a revisar</w:t>
            </w:r>
            <w:proofErr w:type="gramEnd"/>
          </w:p>
        </w:tc>
        <w:tc>
          <w:tcPr>
            <w:tcW w:w="2891" w:type="pct"/>
            <w:gridSpan w:val="2"/>
            <w:vAlign w:val="center"/>
          </w:tcPr>
          <w:p w14:paraId="759E1A79" w14:textId="77777777" w:rsidR="007E5356" w:rsidRPr="00D9631B" w:rsidRDefault="007E5356" w:rsidP="009B172D">
            <w:pPr>
              <w:jc w:val="center"/>
              <w:rPr>
                <w:b/>
                <w:sz w:val="20"/>
                <w:szCs w:val="20"/>
                <w:lang w:val="es-MX"/>
              </w:rPr>
            </w:pPr>
            <w:r w:rsidRPr="00D9631B">
              <w:rPr>
                <w:b/>
                <w:sz w:val="20"/>
                <w:szCs w:val="20"/>
                <w:lang w:val="es-MX"/>
              </w:rPr>
              <w:t>Elementos</w:t>
            </w:r>
          </w:p>
        </w:tc>
      </w:tr>
      <w:tr w:rsidR="00AF03B2" w:rsidRPr="00D9631B" w14:paraId="206C0A7C" w14:textId="77777777" w:rsidTr="00B548BB">
        <w:trPr>
          <w:cantSplit/>
          <w:trHeight w:val="475"/>
          <w:tblHeader/>
        </w:trPr>
        <w:tc>
          <w:tcPr>
            <w:tcW w:w="2109" w:type="pct"/>
            <w:vMerge/>
          </w:tcPr>
          <w:p w14:paraId="0A5B9652" w14:textId="77777777" w:rsidR="00AF03B2" w:rsidRPr="00D9631B" w:rsidRDefault="00AF03B2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94" w:type="pct"/>
            <w:vAlign w:val="center"/>
          </w:tcPr>
          <w:p w14:paraId="76A28155" w14:textId="32F9488D" w:rsidR="00AF03B2" w:rsidRPr="00DB3B59" w:rsidRDefault="000E4854" w:rsidP="009B172D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proofErr w:type="spellStart"/>
            <w:r w:rsidRPr="00DB3B59">
              <w:rPr>
                <w:b/>
                <w:bCs/>
                <w:sz w:val="20"/>
                <w:szCs w:val="20"/>
                <w:lang w:val="es-MX"/>
              </w:rPr>
              <w:t>Eval</w:t>
            </w:r>
            <w:proofErr w:type="spellEnd"/>
          </w:p>
        </w:tc>
        <w:tc>
          <w:tcPr>
            <w:tcW w:w="2497" w:type="pct"/>
            <w:vAlign w:val="center"/>
          </w:tcPr>
          <w:p w14:paraId="534886E6" w14:textId="77777777" w:rsidR="00AF03B2" w:rsidRPr="00DB3B59" w:rsidRDefault="00653A5F" w:rsidP="009B172D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r w:rsidRPr="00DB3B59">
              <w:rPr>
                <w:b/>
                <w:bCs/>
                <w:sz w:val="20"/>
                <w:szCs w:val="20"/>
                <w:lang w:val="es-MX"/>
              </w:rPr>
              <w:t>Descripción de defecto</w:t>
            </w:r>
          </w:p>
        </w:tc>
      </w:tr>
      <w:tr w:rsidR="007E5356" w:rsidRPr="00D9631B" w14:paraId="4C3DDBFE" w14:textId="77777777" w:rsidTr="00B548BB">
        <w:trPr>
          <w:cantSplit/>
        </w:trPr>
        <w:tc>
          <w:tcPr>
            <w:tcW w:w="5000" w:type="pct"/>
            <w:gridSpan w:val="3"/>
          </w:tcPr>
          <w:p w14:paraId="6BDB0438" w14:textId="4864D8FD" w:rsidR="007E5356" w:rsidRPr="00D9631B" w:rsidRDefault="000D370E">
            <w:pPr>
              <w:jc w:val="both"/>
              <w:rPr>
                <w:b/>
                <w:sz w:val="20"/>
                <w:szCs w:val="20"/>
                <w:lang w:val="es-MX"/>
              </w:rPr>
            </w:pPr>
            <w:r>
              <w:rPr>
                <w:b/>
                <w:sz w:val="20"/>
                <w:szCs w:val="20"/>
                <w:lang w:val="es-MX"/>
              </w:rPr>
              <w:t>Diagrama general</w:t>
            </w:r>
          </w:p>
        </w:tc>
      </w:tr>
      <w:tr w:rsidR="00AF03B2" w:rsidRPr="005B0AD4" w14:paraId="6CA5703E" w14:textId="77777777" w:rsidTr="00B548BB">
        <w:trPr>
          <w:cantSplit/>
        </w:trPr>
        <w:tc>
          <w:tcPr>
            <w:tcW w:w="2109" w:type="pct"/>
          </w:tcPr>
          <w:p w14:paraId="2C8673DD" w14:textId="01824CD1" w:rsidR="005B0AD4" w:rsidRPr="005B0AD4" w:rsidRDefault="005B0AD4" w:rsidP="005B0AD4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0AD4">
              <w:rPr>
                <w:sz w:val="20"/>
                <w:szCs w:val="20"/>
              </w:rPr>
              <w:t>Los casos de uso y los</w:t>
            </w:r>
            <w:r>
              <w:rPr>
                <w:sz w:val="20"/>
                <w:szCs w:val="20"/>
              </w:rPr>
              <w:t xml:space="preserve"> </w:t>
            </w:r>
            <w:r w:rsidRPr="005B0AD4">
              <w:rPr>
                <w:sz w:val="20"/>
                <w:szCs w:val="20"/>
              </w:rPr>
              <w:t>actores están</w:t>
            </w:r>
          </w:p>
          <w:p w14:paraId="7C2D7EA7" w14:textId="7EC74BCF" w:rsidR="00AF03B2" w:rsidRPr="00D9631B" w:rsidRDefault="005B0AD4" w:rsidP="005B0AD4">
            <w:pPr>
              <w:pStyle w:val="Prrafodelista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i</w:t>
            </w:r>
            <w:r w:rsidRPr="005B0AD4">
              <w:rPr>
                <w:sz w:val="20"/>
                <w:szCs w:val="20"/>
              </w:rPr>
              <w:t>dentificados</w:t>
            </w:r>
            <w:r>
              <w:rPr>
                <w:sz w:val="20"/>
                <w:szCs w:val="20"/>
              </w:rPr>
              <w:t xml:space="preserve"> </w:t>
            </w:r>
            <w:r w:rsidRPr="005B0AD4">
              <w:rPr>
                <w:sz w:val="20"/>
                <w:szCs w:val="20"/>
              </w:rPr>
              <w:t>apropiadamente</w:t>
            </w:r>
          </w:p>
        </w:tc>
        <w:tc>
          <w:tcPr>
            <w:tcW w:w="394" w:type="pct"/>
          </w:tcPr>
          <w:p w14:paraId="7860D5A2" w14:textId="28904574" w:rsidR="00AF03B2" w:rsidRPr="00D9631B" w:rsidRDefault="008E7DD5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lang w:val="es-MX"/>
              </w:rPr>
              <w:object w:dxaOrig="468" w:dyaOrig="432" w14:anchorId="1B3A59B5">
                <v:shape id="_x0000_i1029" type="#_x0000_t75" style="width:23.15pt;height:21.45pt" o:ole="">
                  <v:imagedata r:id="rId8" o:title=""/>
                </v:shape>
                <o:OLEObject Type="Embed" ProgID="PBrush" ShapeID="_x0000_i1029" DrawAspect="Content" ObjectID="_1744540701" r:id="rId12"/>
              </w:object>
            </w:r>
          </w:p>
        </w:tc>
        <w:tc>
          <w:tcPr>
            <w:tcW w:w="2497" w:type="pct"/>
          </w:tcPr>
          <w:p w14:paraId="35F0A98E" w14:textId="46432DB1" w:rsidR="00E82855" w:rsidRPr="00D9631B" w:rsidRDefault="00E82855" w:rsidP="00D91720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AF03B2" w:rsidRPr="008E7DD5" w14:paraId="5B40B73E" w14:textId="77777777" w:rsidTr="00B548BB">
        <w:trPr>
          <w:cantSplit/>
        </w:trPr>
        <w:tc>
          <w:tcPr>
            <w:tcW w:w="2109" w:type="pct"/>
          </w:tcPr>
          <w:p w14:paraId="21CFFB8D" w14:textId="0583344E" w:rsidR="00AF03B2" w:rsidRPr="00D9631B" w:rsidRDefault="005B6D6E" w:rsidP="005B6D6E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 xml:space="preserve">El diagrama de casos de uso usa la notación </w:t>
            </w:r>
            <w:proofErr w:type="spellStart"/>
            <w:r w:rsidRPr="005B6D6E">
              <w:rPr>
                <w:sz w:val="20"/>
                <w:szCs w:val="20"/>
              </w:rPr>
              <w:t>UML</w:t>
            </w:r>
            <w:proofErr w:type="spellEnd"/>
            <w:r w:rsidRPr="005B6D6E">
              <w:rPr>
                <w:sz w:val="20"/>
                <w:szCs w:val="20"/>
              </w:rPr>
              <w:t xml:space="preserve"> apropiadamente</w:t>
            </w:r>
          </w:p>
        </w:tc>
        <w:tc>
          <w:tcPr>
            <w:tcW w:w="394" w:type="pct"/>
          </w:tcPr>
          <w:p w14:paraId="42F221F8" w14:textId="30803A23" w:rsidR="00AF03B2" w:rsidRPr="00D9631B" w:rsidRDefault="008E7DD5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lang w:val="es-MX"/>
              </w:rPr>
              <w:object w:dxaOrig="468" w:dyaOrig="444" w14:anchorId="38B5C62B">
                <v:shape id="_x0000_i1031" type="#_x0000_t75" style="width:23.15pt;height:22.3pt" o:ole="">
                  <v:imagedata r:id="rId10" o:title=""/>
                </v:shape>
                <o:OLEObject Type="Embed" ProgID="PBrush" ShapeID="_x0000_i1031" DrawAspect="Content" ObjectID="_1744540702" r:id="rId13"/>
              </w:object>
            </w:r>
          </w:p>
        </w:tc>
        <w:tc>
          <w:tcPr>
            <w:tcW w:w="2497" w:type="pct"/>
          </w:tcPr>
          <w:p w14:paraId="5E0E0773" w14:textId="32D1B191" w:rsidR="00AF03B2" w:rsidRPr="00B548BB" w:rsidRDefault="008E7DD5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Describir adecuadamente el actor, tomar la descripción del documento de visión y alcance</w:t>
            </w:r>
          </w:p>
        </w:tc>
      </w:tr>
      <w:tr w:rsidR="005B6D6E" w:rsidRPr="008E7DD5" w14:paraId="19F94131" w14:textId="77777777" w:rsidTr="002C237C">
        <w:trPr>
          <w:cantSplit/>
        </w:trPr>
        <w:tc>
          <w:tcPr>
            <w:tcW w:w="5000" w:type="pct"/>
            <w:gridSpan w:val="3"/>
          </w:tcPr>
          <w:p w14:paraId="7304CB54" w14:textId="33E16AC6" w:rsidR="005B6D6E" w:rsidRPr="00D9631B" w:rsidRDefault="005B6D6E" w:rsidP="002C237C">
            <w:pPr>
              <w:jc w:val="both"/>
              <w:rPr>
                <w:b/>
                <w:sz w:val="20"/>
                <w:szCs w:val="20"/>
                <w:lang w:val="es-MX"/>
              </w:rPr>
            </w:pPr>
            <w:r>
              <w:rPr>
                <w:b/>
                <w:sz w:val="20"/>
                <w:szCs w:val="20"/>
                <w:lang w:val="es-MX"/>
              </w:rPr>
              <w:t>Especificación de casos de uso</w:t>
            </w:r>
          </w:p>
        </w:tc>
      </w:tr>
      <w:tr w:rsidR="005B6D6E" w:rsidRPr="008E7DD5" w14:paraId="0860AB5B" w14:textId="77777777" w:rsidTr="002C237C">
        <w:trPr>
          <w:cantSplit/>
        </w:trPr>
        <w:tc>
          <w:tcPr>
            <w:tcW w:w="2109" w:type="pct"/>
          </w:tcPr>
          <w:p w14:paraId="53CF3C2C" w14:textId="55F21E6A" w:rsidR="005B6D6E" w:rsidRPr="00D9631B" w:rsidRDefault="005B6D6E" w:rsidP="005B6D6E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>Indican pre/post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condiciones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adecuadamente</w:t>
            </w:r>
          </w:p>
        </w:tc>
        <w:tc>
          <w:tcPr>
            <w:tcW w:w="394" w:type="pct"/>
          </w:tcPr>
          <w:p w14:paraId="50443A87" w14:textId="5EC92615" w:rsidR="005B6D6E" w:rsidRPr="00D9631B" w:rsidRDefault="008E7DD5" w:rsidP="002C237C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lang w:val="es-MX"/>
              </w:rPr>
              <w:object w:dxaOrig="468" w:dyaOrig="432" w14:anchorId="01380FF7">
                <v:shape id="_x0000_i1042" type="#_x0000_t75" style="width:23.15pt;height:21.45pt" o:ole="">
                  <v:imagedata r:id="rId8" o:title=""/>
                </v:shape>
                <o:OLEObject Type="Embed" ProgID="PBrush" ShapeID="_x0000_i1042" DrawAspect="Content" ObjectID="_1744540703" r:id="rId14"/>
              </w:object>
            </w:r>
          </w:p>
        </w:tc>
        <w:tc>
          <w:tcPr>
            <w:tcW w:w="2497" w:type="pct"/>
          </w:tcPr>
          <w:p w14:paraId="64861F03" w14:textId="77777777" w:rsidR="005B6D6E" w:rsidRPr="00D9631B" w:rsidRDefault="005B6D6E" w:rsidP="002C237C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5B6D6E" w:rsidRPr="008E7DD5" w14:paraId="0FC95AEE" w14:textId="77777777" w:rsidTr="002C237C">
        <w:trPr>
          <w:cantSplit/>
        </w:trPr>
        <w:tc>
          <w:tcPr>
            <w:tcW w:w="2109" w:type="pct"/>
          </w:tcPr>
          <w:p w14:paraId="7F9A7FCC" w14:textId="669BC950" w:rsidR="005B6D6E" w:rsidRPr="00D9631B" w:rsidRDefault="005B6D6E" w:rsidP="005B6D6E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>El flujo de tareas normal, alternativo y excepciones es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 xml:space="preserve">coherente </w:t>
            </w:r>
            <w:r>
              <w:rPr>
                <w:sz w:val="20"/>
                <w:szCs w:val="20"/>
              </w:rPr>
              <w:t>con la descripción del caso de uso.</w:t>
            </w:r>
          </w:p>
        </w:tc>
        <w:tc>
          <w:tcPr>
            <w:tcW w:w="394" w:type="pct"/>
          </w:tcPr>
          <w:p w14:paraId="6525A8B9" w14:textId="1122A133" w:rsidR="005B6D6E" w:rsidRPr="00D9631B" w:rsidRDefault="008E7DD5" w:rsidP="002C237C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lang w:val="es-MX"/>
              </w:rPr>
              <w:object w:dxaOrig="468" w:dyaOrig="444" w14:anchorId="6BB81C4D">
                <v:shape id="_x0000_i1040" type="#_x0000_t75" style="width:23.15pt;height:22.3pt" o:ole="">
                  <v:imagedata r:id="rId10" o:title=""/>
                </v:shape>
                <o:OLEObject Type="Embed" ProgID="PBrush" ShapeID="_x0000_i1040" DrawAspect="Content" ObjectID="_1744540704" r:id="rId15"/>
              </w:object>
            </w:r>
          </w:p>
        </w:tc>
        <w:tc>
          <w:tcPr>
            <w:tcW w:w="2497" w:type="pct"/>
          </w:tcPr>
          <w:p w14:paraId="70C6A589" w14:textId="3A229B18" w:rsidR="005B6D6E" w:rsidRPr="00B548BB" w:rsidRDefault="008E7DD5" w:rsidP="002C237C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Falta identificar los flujos de las diferentes operaciones sobre las cuentas de usuario</w:t>
            </w:r>
          </w:p>
        </w:tc>
      </w:tr>
      <w:tr w:rsidR="005B6D6E" w:rsidRPr="008E7DD5" w14:paraId="3A388F7D" w14:textId="77777777" w:rsidTr="002C237C">
        <w:trPr>
          <w:cantSplit/>
        </w:trPr>
        <w:tc>
          <w:tcPr>
            <w:tcW w:w="2109" w:type="pct"/>
          </w:tcPr>
          <w:p w14:paraId="371BEDEA" w14:textId="73AE25AA" w:rsidR="005B6D6E" w:rsidRPr="005B6D6E" w:rsidRDefault="005B6D6E" w:rsidP="005B6D6E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>Identifica la prioridad, frecuencia e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información adicional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de cada caso de uso</w:t>
            </w:r>
          </w:p>
        </w:tc>
        <w:tc>
          <w:tcPr>
            <w:tcW w:w="394" w:type="pct"/>
          </w:tcPr>
          <w:p w14:paraId="4582E846" w14:textId="5536187E" w:rsidR="005B6D6E" w:rsidRPr="00D9631B" w:rsidRDefault="008E7DD5" w:rsidP="002C237C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lang w:val="es-MX"/>
              </w:rPr>
              <w:object w:dxaOrig="468" w:dyaOrig="432" w14:anchorId="4BDF6BC4">
                <v:shape id="_x0000_i1038" type="#_x0000_t75" style="width:23.15pt;height:21.45pt" o:ole="">
                  <v:imagedata r:id="rId8" o:title=""/>
                </v:shape>
                <o:OLEObject Type="Embed" ProgID="PBrush" ShapeID="_x0000_i1038" DrawAspect="Content" ObjectID="_1744540705" r:id="rId16"/>
              </w:object>
            </w:r>
          </w:p>
        </w:tc>
        <w:tc>
          <w:tcPr>
            <w:tcW w:w="2497" w:type="pct"/>
          </w:tcPr>
          <w:p w14:paraId="4A159D18" w14:textId="77777777" w:rsidR="005B6D6E" w:rsidRPr="00B548BB" w:rsidRDefault="005B6D6E" w:rsidP="002C237C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5B6D6E" w:rsidRPr="005B6D6E" w14:paraId="242E6558" w14:textId="77777777" w:rsidTr="002C237C">
        <w:trPr>
          <w:cantSplit/>
        </w:trPr>
        <w:tc>
          <w:tcPr>
            <w:tcW w:w="5000" w:type="pct"/>
            <w:gridSpan w:val="3"/>
          </w:tcPr>
          <w:p w14:paraId="0A6A1EDB" w14:textId="09CF308A" w:rsidR="005B6D6E" w:rsidRPr="00D9631B" w:rsidRDefault="005B6D6E" w:rsidP="002C237C">
            <w:pPr>
              <w:jc w:val="both"/>
              <w:rPr>
                <w:b/>
                <w:sz w:val="20"/>
                <w:szCs w:val="20"/>
                <w:lang w:val="es-MX"/>
              </w:rPr>
            </w:pPr>
            <w:r>
              <w:rPr>
                <w:b/>
                <w:sz w:val="20"/>
                <w:szCs w:val="20"/>
                <w:lang w:val="es-MX"/>
              </w:rPr>
              <w:t>Prototipo de pantallas</w:t>
            </w:r>
          </w:p>
        </w:tc>
      </w:tr>
      <w:tr w:rsidR="008E7DD5" w:rsidRPr="008E7DD5" w14:paraId="1D2A6001" w14:textId="77777777" w:rsidTr="002C237C">
        <w:trPr>
          <w:cantSplit/>
        </w:trPr>
        <w:tc>
          <w:tcPr>
            <w:tcW w:w="2109" w:type="pct"/>
          </w:tcPr>
          <w:p w14:paraId="22F293C6" w14:textId="62234D17" w:rsidR="008E7DD5" w:rsidRPr="00D9631B" w:rsidRDefault="008E7DD5" w:rsidP="008E7DD5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>Abarca todas las funcionalidades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identificadas en el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diagrama d</w:t>
            </w:r>
            <w:r>
              <w:rPr>
                <w:sz w:val="20"/>
                <w:szCs w:val="20"/>
              </w:rPr>
              <w:t>e casos de uso</w:t>
            </w:r>
          </w:p>
        </w:tc>
        <w:tc>
          <w:tcPr>
            <w:tcW w:w="394" w:type="pct"/>
          </w:tcPr>
          <w:p w14:paraId="4F1BCC40" w14:textId="16895084" w:rsidR="008E7DD5" w:rsidRPr="00D9631B" w:rsidRDefault="008E7DD5" w:rsidP="008E7DD5">
            <w:pPr>
              <w:jc w:val="both"/>
              <w:rPr>
                <w:sz w:val="20"/>
                <w:szCs w:val="20"/>
                <w:lang w:val="es-MX"/>
              </w:rPr>
            </w:pPr>
            <w:r w:rsidRPr="0056693A">
              <w:rPr>
                <w:lang w:val="es-MX"/>
              </w:rPr>
              <w:object w:dxaOrig="468" w:dyaOrig="444" w14:anchorId="5BC458A3">
                <v:shape id="_x0000_i1035" type="#_x0000_t75" style="width:23.15pt;height:22.3pt" o:ole="">
                  <v:imagedata r:id="rId10" o:title=""/>
                </v:shape>
                <o:OLEObject Type="Embed" ProgID="PBrush" ShapeID="_x0000_i1035" DrawAspect="Content" ObjectID="_1744540706" r:id="rId17"/>
              </w:object>
            </w:r>
          </w:p>
        </w:tc>
        <w:tc>
          <w:tcPr>
            <w:tcW w:w="2497" w:type="pct"/>
          </w:tcPr>
          <w:p w14:paraId="78778B5D" w14:textId="77777777" w:rsidR="008E7DD5" w:rsidRPr="00D9631B" w:rsidRDefault="008E7DD5" w:rsidP="008E7DD5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8E7DD5" w:rsidRPr="008E7DD5" w14:paraId="0246336F" w14:textId="77777777" w:rsidTr="002C237C">
        <w:trPr>
          <w:cantSplit/>
        </w:trPr>
        <w:tc>
          <w:tcPr>
            <w:tcW w:w="2109" w:type="pct"/>
          </w:tcPr>
          <w:p w14:paraId="00C28258" w14:textId="46242C44" w:rsidR="008E7DD5" w:rsidRPr="005B6D6E" w:rsidRDefault="008E7DD5" w:rsidP="008E7DD5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coherente con los flujos del caso de uso</w:t>
            </w:r>
          </w:p>
        </w:tc>
        <w:tc>
          <w:tcPr>
            <w:tcW w:w="394" w:type="pct"/>
          </w:tcPr>
          <w:p w14:paraId="410F2802" w14:textId="0AACC565" w:rsidR="008E7DD5" w:rsidRPr="00D9631B" w:rsidRDefault="008E7DD5" w:rsidP="008E7DD5">
            <w:pPr>
              <w:jc w:val="both"/>
              <w:rPr>
                <w:sz w:val="20"/>
                <w:szCs w:val="20"/>
                <w:lang w:val="es-MX"/>
              </w:rPr>
            </w:pPr>
            <w:r w:rsidRPr="0056693A">
              <w:rPr>
                <w:lang w:val="es-MX"/>
              </w:rPr>
              <w:object w:dxaOrig="468" w:dyaOrig="444" w14:anchorId="2CE28FA0">
                <v:shape id="_x0000_i1036" type="#_x0000_t75" style="width:23.15pt;height:22.3pt" o:ole="">
                  <v:imagedata r:id="rId10" o:title=""/>
                </v:shape>
                <o:OLEObject Type="Embed" ProgID="PBrush" ShapeID="_x0000_i1036" DrawAspect="Content" ObjectID="_1744540707" r:id="rId18"/>
              </w:object>
            </w:r>
          </w:p>
        </w:tc>
        <w:tc>
          <w:tcPr>
            <w:tcW w:w="2497" w:type="pct"/>
          </w:tcPr>
          <w:p w14:paraId="7D7EBDD9" w14:textId="77777777" w:rsidR="008E7DD5" w:rsidRPr="00D9631B" w:rsidRDefault="008E7DD5" w:rsidP="008E7DD5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8E7DD5" w:rsidRPr="008E7DD5" w14:paraId="7491656F" w14:textId="77777777" w:rsidTr="002C237C">
        <w:trPr>
          <w:cantSplit/>
        </w:trPr>
        <w:tc>
          <w:tcPr>
            <w:tcW w:w="2109" w:type="pct"/>
          </w:tcPr>
          <w:p w14:paraId="61E6E086" w14:textId="741C3CF1" w:rsidR="008E7DD5" w:rsidRPr="005B6D6E" w:rsidRDefault="008E7DD5" w:rsidP="008E7DD5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>Los elementos gráficos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están organizados y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son coherentes</w:t>
            </w:r>
          </w:p>
        </w:tc>
        <w:tc>
          <w:tcPr>
            <w:tcW w:w="394" w:type="pct"/>
          </w:tcPr>
          <w:p w14:paraId="71406D50" w14:textId="7FE3701A" w:rsidR="008E7DD5" w:rsidRPr="00D9631B" w:rsidRDefault="008E7DD5" w:rsidP="008E7DD5">
            <w:pPr>
              <w:jc w:val="both"/>
              <w:rPr>
                <w:sz w:val="20"/>
                <w:szCs w:val="20"/>
                <w:lang w:val="es-MX"/>
              </w:rPr>
            </w:pPr>
            <w:r w:rsidRPr="0056693A">
              <w:rPr>
                <w:lang w:val="es-MX"/>
              </w:rPr>
              <w:object w:dxaOrig="468" w:dyaOrig="444" w14:anchorId="211D661F">
                <v:shape id="_x0000_i1037" type="#_x0000_t75" style="width:23.15pt;height:22.3pt" o:ole="">
                  <v:imagedata r:id="rId10" o:title=""/>
                </v:shape>
                <o:OLEObject Type="Embed" ProgID="PBrush" ShapeID="_x0000_i1037" DrawAspect="Content" ObjectID="_1744540708" r:id="rId19"/>
              </w:object>
            </w:r>
          </w:p>
        </w:tc>
        <w:tc>
          <w:tcPr>
            <w:tcW w:w="2497" w:type="pct"/>
          </w:tcPr>
          <w:p w14:paraId="4FAE80D6" w14:textId="77777777" w:rsidR="008E7DD5" w:rsidRPr="00D9631B" w:rsidRDefault="008E7DD5" w:rsidP="008E7DD5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5B6D6E" w:rsidRPr="005B6D6E" w14:paraId="0F96F8D4" w14:textId="77777777" w:rsidTr="002C237C">
        <w:trPr>
          <w:cantSplit/>
        </w:trPr>
        <w:tc>
          <w:tcPr>
            <w:tcW w:w="5000" w:type="pct"/>
            <w:gridSpan w:val="3"/>
          </w:tcPr>
          <w:p w14:paraId="7696BB29" w14:textId="5134092E" w:rsidR="005B6D6E" w:rsidRPr="00D9631B" w:rsidRDefault="005B6D6E" w:rsidP="002C237C">
            <w:pPr>
              <w:jc w:val="both"/>
              <w:rPr>
                <w:b/>
                <w:sz w:val="20"/>
                <w:szCs w:val="20"/>
                <w:lang w:val="es-MX"/>
              </w:rPr>
            </w:pPr>
            <w:r>
              <w:rPr>
                <w:b/>
                <w:sz w:val="20"/>
                <w:szCs w:val="20"/>
                <w:lang w:val="es-MX"/>
              </w:rPr>
              <w:t>General</w:t>
            </w:r>
          </w:p>
        </w:tc>
      </w:tr>
      <w:tr w:rsidR="005B6D6E" w:rsidRPr="008E7DD5" w14:paraId="21FBDC00" w14:textId="77777777" w:rsidTr="002C237C">
        <w:trPr>
          <w:cantSplit/>
        </w:trPr>
        <w:tc>
          <w:tcPr>
            <w:tcW w:w="2109" w:type="pct"/>
          </w:tcPr>
          <w:p w14:paraId="2DD483E8" w14:textId="52530B02" w:rsidR="005B6D6E" w:rsidRPr="00D9631B" w:rsidRDefault="005B6D6E" w:rsidP="005B6D6E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>El documento está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redactado de manera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correcta y clara</w:t>
            </w:r>
          </w:p>
        </w:tc>
        <w:tc>
          <w:tcPr>
            <w:tcW w:w="394" w:type="pct"/>
          </w:tcPr>
          <w:p w14:paraId="4CD5192C" w14:textId="7DE2FC4B" w:rsidR="005B6D6E" w:rsidRPr="00D9631B" w:rsidRDefault="008E7DD5" w:rsidP="002C237C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lang w:val="es-MX"/>
              </w:rPr>
              <w:object w:dxaOrig="468" w:dyaOrig="444" w14:anchorId="0D0B19A1">
                <v:shape id="_x0000_i1027" type="#_x0000_t75" style="width:23.15pt;height:22.3pt" o:ole="">
                  <v:imagedata r:id="rId10" o:title=""/>
                </v:shape>
                <o:OLEObject Type="Embed" ProgID="PBrush" ShapeID="_x0000_i1027" DrawAspect="Content" ObjectID="_1744540709" r:id="rId20"/>
              </w:object>
            </w:r>
          </w:p>
        </w:tc>
        <w:tc>
          <w:tcPr>
            <w:tcW w:w="2497" w:type="pct"/>
          </w:tcPr>
          <w:p w14:paraId="7AAD113E" w14:textId="3195CC29" w:rsidR="005B6D6E" w:rsidRDefault="008E7DD5" w:rsidP="002C237C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Completar la portada.</w:t>
            </w:r>
          </w:p>
          <w:p w14:paraId="7D192EAC" w14:textId="77F6328B" w:rsidR="008E7DD5" w:rsidRDefault="008E7DD5" w:rsidP="002C237C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Falta identificar los </w:t>
            </w:r>
            <w:proofErr w:type="spellStart"/>
            <w:r>
              <w:rPr>
                <w:sz w:val="20"/>
                <w:szCs w:val="20"/>
                <w:lang w:val="es-MX"/>
              </w:rPr>
              <w:t>titulos</w:t>
            </w:r>
            <w:proofErr w:type="spellEnd"/>
          </w:p>
          <w:p w14:paraId="2633882D" w14:textId="269B3A7C" w:rsidR="008E7DD5" w:rsidRPr="00D9631B" w:rsidRDefault="008E7DD5" w:rsidP="002C237C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Falta quitar los comentarios e instrucciones</w:t>
            </w:r>
          </w:p>
        </w:tc>
      </w:tr>
      <w:tr w:rsidR="005B6D6E" w:rsidRPr="008E7DD5" w14:paraId="285AAE0A" w14:textId="77777777" w:rsidTr="002C237C">
        <w:trPr>
          <w:cantSplit/>
        </w:trPr>
        <w:tc>
          <w:tcPr>
            <w:tcW w:w="2109" w:type="pct"/>
          </w:tcPr>
          <w:p w14:paraId="4692B765" w14:textId="0F0C3816" w:rsidR="005B6D6E" w:rsidRPr="005B6D6E" w:rsidRDefault="005B6D6E" w:rsidP="005B6D6E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>El documento denota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entendimiento y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razonamiento</w:t>
            </w:r>
          </w:p>
        </w:tc>
        <w:tc>
          <w:tcPr>
            <w:tcW w:w="394" w:type="pct"/>
          </w:tcPr>
          <w:p w14:paraId="059282EC" w14:textId="0FB07D30" w:rsidR="005B6D6E" w:rsidRPr="00D9631B" w:rsidRDefault="008E7DD5" w:rsidP="002C237C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lang w:val="es-MX"/>
              </w:rPr>
              <w:object w:dxaOrig="468" w:dyaOrig="444" w14:anchorId="39586892">
                <v:shape id="_x0000_i1033" type="#_x0000_t75" style="width:23.15pt;height:22.3pt" o:ole="">
                  <v:imagedata r:id="rId10" o:title=""/>
                </v:shape>
                <o:OLEObject Type="Embed" ProgID="PBrush" ShapeID="_x0000_i1033" DrawAspect="Content" ObjectID="_1744540710" r:id="rId21"/>
              </w:object>
            </w:r>
          </w:p>
        </w:tc>
        <w:tc>
          <w:tcPr>
            <w:tcW w:w="2497" w:type="pct"/>
          </w:tcPr>
          <w:p w14:paraId="60B55A6B" w14:textId="77777777" w:rsidR="005B6D6E" w:rsidRPr="00D9631B" w:rsidRDefault="005B6D6E" w:rsidP="002C237C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</w:tbl>
    <w:p w14:paraId="23495D70" w14:textId="77777777" w:rsidR="002555A3" w:rsidRPr="00D9631B" w:rsidRDefault="002555A3" w:rsidP="006B443A">
      <w:pPr>
        <w:spacing w:after="160" w:line="259" w:lineRule="auto"/>
        <w:rPr>
          <w:lang w:val="es-MX"/>
        </w:rPr>
      </w:pPr>
    </w:p>
    <w:sectPr w:rsidR="002555A3" w:rsidRPr="00D9631B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C921A" w14:textId="77777777" w:rsidR="009F46BD" w:rsidRDefault="009F46BD" w:rsidP="0056798F">
      <w:r>
        <w:separator/>
      </w:r>
    </w:p>
  </w:endnote>
  <w:endnote w:type="continuationSeparator" w:id="0">
    <w:p w14:paraId="2E36C628" w14:textId="77777777" w:rsidR="009F46BD" w:rsidRDefault="009F46BD" w:rsidP="0056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13513" w14:textId="77777777" w:rsidR="0051018E" w:rsidRDefault="0051018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4A888" w14:textId="77777777" w:rsidR="0051018E" w:rsidRDefault="0051018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8BCC0" w14:textId="77777777" w:rsidR="0051018E" w:rsidRDefault="005101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1BF6C" w14:textId="77777777" w:rsidR="009F46BD" w:rsidRDefault="009F46BD" w:rsidP="0056798F">
      <w:r>
        <w:separator/>
      </w:r>
    </w:p>
  </w:footnote>
  <w:footnote w:type="continuationSeparator" w:id="0">
    <w:p w14:paraId="0D8302B3" w14:textId="77777777" w:rsidR="009F46BD" w:rsidRDefault="009F46BD" w:rsidP="00567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2C64B" w14:textId="77777777" w:rsidR="0051018E" w:rsidRDefault="005101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59989" w14:textId="77777777" w:rsidR="0056798F" w:rsidRPr="0056798F" w:rsidRDefault="0056798F">
    <w:pPr>
      <w:pStyle w:val="Encabezado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F9C9C" w14:textId="77777777" w:rsidR="0051018E" w:rsidRDefault="005101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750EB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C3581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55479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94937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B1AC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F7418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abstractNum w:abstractNumId="8" w15:restartNumberingAfterBreak="0">
    <w:nsid w:val="473D4078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43288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170EE9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835294">
    <w:abstractNumId w:val="7"/>
  </w:num>
  <w:num w:numId="2" w16cid:durableId="2136756466">
    <w:abstractNumId w:val="0"/>
  </w:num>
  <w:num w:numId="3" w16cid:durableId="1323313570">
    <w:abstractNumId w:val="9"/>
  </w:num>
  <w:num w:numId="4" w16cid:durableId="148058900">
    <w:abstractNumId w:val="1"/>
  </w:num>
  <w:num w:numId="5" w16cid:durableId="1654024763">
    <w:abstractNumId w:val="3"/>
  </w:num>
  <w:num w:numId="6" w16cid:durableId="53628985">
    <w:abstractNumId w:val="5"/>
  </w:num>
  <w:num w:numId="7" w16cid:durableId="3485571">
    <w:abstractNumId w:val="8"/>
  </w:num>
  <w:num w:numId="8" w16cid:durableId="351343125">
    <w:abstractNumId w:val="6"/>
  </w:num>
  <w:num w:numId="9" w16cid:durableId="119544112">
    <w:abstractNumId w:val="4"/>
  </w:num>
  <w:num w:numId="10" w16cid:durableId="1124695022">
    <w:abstractNumId w:val="2"/>
  </w:num>
  <w:num w:numId="11" w16cid:durableId="8831046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40"/>
    <w:rsid w:val="94FD9000"/>
    <w:rsid w:val="AFBE3508"/>
    <w:rsid w:val="DF778F98"/>
    <w:rsid w:val="EFFFAD2E"/>
    <w:rsid w:val="F17B6453"/>
    <w:rsid w:val="00005DBB"/>
    <w:rsid w:val="000073EB"/>
    <w:rsid w:val="00007ECA"/>
    <w:rsid w:val="00010662"/>
    <w:rsid w:val="00010888"/>
    <w:rsid w:val="00013847"/>
    <w:rsid w:val="00021266"/>
    <w:rsid w:val="00024E4B"/>
    <w:rsid w:val="000250A5"/>
    <w:rsid w:val="000277AA"/>
    <w:rsid w:val="00036037"/>
    <w:rsid w:val="00043C4F"/>
    <w:rsid w:val="000441B1"/>
    <w:rsid w:val="0004578F"/>
    <w:rsid w:val="000573B1"/>
    <w:rsid w:val="000615FD"/>
    <w:rsid w:val="00075866"/>
    <w:rsid w:val="0007780A"/>
    <w:rsid w:val="00082417"/>
    <w:rsid w:val="00083438"/>
    <w:rsid w:val="00083510"/>
    <w:rsid w:val="00086336"/>
    <w:rsid w:val="0009081F"/>
    <w:rsid w:val="00093159"/>
    <w:rsid w:val="000938F9"/>
    <w:rsid w:val="00095A02"/>
    <w:rsid w:val="000979A9"/>
    <w:rsid w:val="000A0DC1"/>
    <w:rsid w:val="000A6221"/>
    <w:rsid w:val="000A6D94"/>
    <w:rsid w:val="000A6F79"/>
    <w:rsid w:val="000C0E86"/>
    <w:rsid w:val="000C222A"/>
    <w:rsid w:val="000C2242"/>
    <w:rsid w:val="000C2441"/>
    <w:rsid w:val="000C3828"/>
    <w:rsid w:val="000C3EF8"/>
    <w:rsid w:val="000D10FB"/>
    <w:rsid w:val="000D370E"/>
    <w:rsid w:val="000D5DA8"/>
    <w:rsid w:val="000E1EB6"/>
    <w:rsid w:val="000E3B90"/>
    <w:rsid w:val="000E4182"/>
    <w:rsid w:val="000E473D"/>
    <w:rsid w:val="000E4854"/>
    <w:rsid w:val="000E4CC5"/>
    <w:rsid w:val="000E711F"/>
    <w:rsid w:val="000F79FF"/>
    <w:rsid w:val="00102CB6"/>
    <w:rsid w:val="001071AB"/>
    <w:rsid w:val="00107C0B"/>
    <w:rsid w:val="00113159"/>
    <w:rsid w:val="00116DA6"/>
    <w:rsid w:val="00117119"/>
    <w:rsid w:val="00127C8B"/>
    <w:rsid w:val="00131837"/>
    <w:rsid w:val="00132D5E"/>
    <w:rsid w:val="0013338F"/>
    <w:rsid w:val="001338CA"/>
    <w:rsid w:val="00133EA0"/>
    <w:rsid w:val="00135ADA"/>
    <w:rsid w:val="00136DF9"/>
    <w:rsid w:val="001376AE"/>
    <w:rsid w:val="0013787C"/>
    <w:rsid w:val="00145710"/>
    <w:rsid w:val="0014673F"/>
    <w:rsid w:val="0014777D"/>
    <w:rsid w:val="001478F4"/>
    <w:rsid w:val="00150132"/>
    <w:rsid w:val="0015355A"/>
    <w:rsid w:val="00154216"/>
    <w:rsid w:val="00154C9E"/>
    <w:rsid w:val="00160772"/>
    <w:rsid w:val="00166BA4"/>
    <w:rsid w:val="00171465"/>
    <w:rsid w:val="00173EBD"/>
    <w:rsid w:val="00174BF2"/>
    <w:rsid w:val="0017696D"/>
    <w:rsid w:val="0018136E"/>
    <w:rsid w:val="00181B2B"/>
    <w:rsid w:val="00183632"/>
    <w:rsid w:val="0018463F"/>
    <w:rsid w:val="00186D6A"/>
    <w:rsid w:val="00191D04"/>
    <w:rsid w:val="001925DC"/>
    <w:rsid w:val="001957F7"/>
    <w:rsid w:val="00196353"/>
    <w:rsid w:val="001B0329"/>
    <w:rsid w:val="001B39A8"/>
    <w:rsid w:val="001C0F72"/>
    <w:rsid w:val="001C2EA5"/>
    <w:rsid w:val="001C3498"/>
    <w:rsid w:val="001C3873"/>
    <w:rsid w:val="001C3FBA"/>
    <w:rsid w:val="001C67F2"/>
    <w:rsid w:val="001E5797"/>
    <w:rsid w:val="001F302B"/>
    <w:rsid w:val="00200AEA"/>
    <w:rsid w:val="00201C90"/>
    <w:rsid w:val="00204C8A"/>
    <w:rsid w:val="0021044A"/>
    <w:rsid w:val="00215C79"/>
    <w:rsid w:val="002230F8"/>
    <w:rsid w:val="002231FE"/>
    <w:rsid w:val="00223AD3"/>
    <w:rsid w:val="00224780"/>
    <w:rsid w:val="00224A5B"/>
    <w:rsid w:val="0023150A"/>
    <w:rsid w:val="00234B1C"/>
    <w:rsid w:val="00241380"/>
    <w:rsid w:val="002510B6"/>
    <w:rsid w:val="002555A3"/>
    <w:rsid w:val="00257363"/>
    <w:rsid w:val="002616C6"/>
    <w:rsid w:val="002700B8"/>
    <w:rsid w:val="002702F0"/>
    <w:rsid w:val="002740FA"/>
    <w:rsid w:val="0027485A"/>
    <w:rsid w:val="0027607D"/>
    <w:rsid w:val="002837D8"/>
    <w:rsid w:val="00285834"/>
    <w:rsid w:val="00285AC2"/>
    <w:rsid w:val="0028634E"/>
    <w:rsid w:val="00293344"/>
    <w:rsid w:val="00296218"/>
    <w:rsid w:val="0029682B"/>
    <w:rsid w:val="002B376F"/>
    <w:rsid w:val="002B6728"/>
    <w:rsid w:val="002B71C4"/>
    <w:rsid w:val="002B79A4"/>
    <w:rsid w:val="002C162D"/>
    <w:rsid w:val="002C6879"/>
    <w:rsid w:val="002C6EB1"/>
    <w:rsid w:val="002D0105"/>
    <w:rsid w:val="002D3D99"/>
    <w:rsid w:val="002D6411"/>
    <w:rsid w:val="002D7C9C"/>
    <w:rsid w:val="002E51B0"/>
    <w:rsid w:val="002E5F67"/>
    <w:rsid w:val="002E6BC0"/>
    <w:rsid w:val="002E7163"/>
    <w:rsid w:val="002F0AD2"/>
    <w:rsid w:val="002F71B2"/>
    <w:rsid w:val="00302AE7"/>
    <w:rsid w:val="00303118"/>
    <w:rsid w:val="00305C41"/>
    <w:rsid w:val="00310445"/>
    <w:rsid w:val="00317716"/>
    <w:rsid w:val="00321AD0"/>
    <w:rsid w:val="003234FA"/>
    <w:rsid w:val="0032561C"/>
    <w:rsid w:val="003334ED"/>
    <w:rsid w:val="003339C0"/>
    <w:rsid w:val="00340A10"/>
    <w:rsid w:val="00341FCF"/>
    <w:rsid w:val="003432C6"/>
    <w:rsid w:val="00343731"/>
    <w:rsid w:val="00343753"/>
    <w:rsid w:val="003467C7"/>
    <w:rsid w:val="003470DA"/>
    <w:rsid w:val="003515CD"/>
    <w:rsid w:val="00353FFC"/>
    <w:rsid w:val="0036040D"/>
    <w:rsid w:val="00360CF5"/>
    <w:rsid w:val="003614FB"/>
    <w:rsid w:val="00363D8C"/>
    <w:rsid w:val="00365522"/>
    <w:rsid w:val="003659EF"/>
    <w:rsid w:val="00370C82"/>
    <w:rsid w:val="00370CE9"/>
    <w:rsid w:val="003767F3"/>
    <w:rsid w:val="00383AFB"/>
    <w:rsid w:val="00385995"/>
    <w:rsid w:val="00387B98"/>
    <w:rsid w:val="003A36CA"/>
    <w:rsid w:val="003A6F63"/>
    <w:rsid w:val="003A7A27"/>
    <w:rsid w:val="003B65B1"/>
    <w:rsid w:val="003B6C20"/>
    <w:rsid w:val="003B7B9A"/>
    <w:rsid w:val="003C0ADE"/>
    <w:rsid w:val="003C2F42"/>
    <w:rsid w:val="003C4C24"/>
    <w:rsid w:val="003C4C35"/>
    <w:rsid w:val="003D1F88"/>
    <w:rsid w:val="003D78C5"/>
    <w:rsid w:val="003D79BA"/>
    <w:rsid w:val="003E5733"/>
    <w:rsid w:val="003F0A77"/>
    <w:rsid w:val="003F141F"/>
    <w:rsid w:val="003F23F1"/>
    <w:rsid w:val="003F27B8"/>
    <w:rsid w:val="003F2F69"/>
    <w:rsid w:val="003F630F"/>
    <w:rsid w:val="00410894"/>
    <w:rsid w:val="00413792"/>
    <w:rsid w:val="00415CFF"/>
    <w:rsid w:val="00416561"/>
    <w:rsid w:val="00417197"/>
    <w:rsid w:val="00417774"/>
    <w:rsid w:val="00421CAB"/>
    <w:rsid w:val="00422BE9"/>
    <w:rsid w:val="00426467"/>
    <w:rsid w:val="00427276"/>
    <w:rsid w:val="00427E12"/>
    <w:rsid w:val="00431426"/>
    <w:rsid w:val="0043313A"/>
    <w:rsid w:val="00435B3B"/>
    <w:rsid w:val="004370A2"/>
    <w:rsid w:val="004438B8"/>
    <w:rsid w:val="00443970"/>
    <w:rsid w:val="00450FF3"/>
    <w:rsid w:val="0045134A"/>
    <w:rsid w:val="004566DD"/>
    <w:rsid w:val="00456968"/>
    <w:rsid w:val="00463AFF"/>
    <w:rsid w:val="004652C1"/>
    <w:rsid w:val="00466776"/>
    <w:rsid w:val="00482BA1"/>
    <w:rsid w:val="004866F0"/>
    <w:rsid w:val="004932AA"/>
    <w:rsid w:val="00493370"/>
    <w:rsid w:val="004977EB"/>
    <w:rsid w:val="004A0777"/>
    <w:rsid w:val="004A079F"/>
    <w:rsid w:val="004A1599"/>
    <w:rsid w:val="004A459E"/>
    <w:rsid w:val="004B3891"/>
    <w:rsid w:val="004B4296"/>
    <w:rsid w:val="004B5C6A"/>
    <w:rsid w:val="004C6ABD"/>
    <w:rsid w:val="004C746F"/>
    <w:rsid w:val="004C77D5"/>
    <w:rsid w:val="004D10A2"/>
    <w:rsid w:val="004D7D7E"/>
    <w:rsid w:val="004E24DC"/>
    <w:rsid w:val="004E77B7"/>
    <w:rsid w:val="004F0E99"/>
    <w:rsid w:val="004F5709"/>
    <w:rsid w:val="004F596D"/>
    <w:rsid w:val="004F6142"/>
    <w:rsid w:val="004F6588"/>
    <w:rsid w:val="005005AE"/>
    <w:rsid w:val="005008CA"/>
    <w:rsid w:val="005024C1"/>
    <w:rsid w:val="00504335"/>
    <w:rsid w:val="00507449"/>
    <w:rsid w:val="00507892"/>
    <w:rsid w:val="0051018E"/>
    <w:rsid w:val="00521BE5"/>
    <w:rsid w:val="005306EF"/>
    <w:rsid w:val="005307EB"/>
    <w:rsid w:val="00532667"/>
    <w:rsid w:val="00532DA9"/>
    <w:rsid w:val="00543B68"/>
    <w:rsid w:val="00544537"/>
    <w:rsid w:val="005464F9"/>
    <w:rsid w:val="00552556"/>
    <w:rsid w:val="0055418F"/>
    <w:rsid w:val="005609F9"/>
    <w:rsid w:val="00565988"/>
    <w:rsid w:val="0056632D"/>
    <w:rsid w:val="00567772"/>
    <w:rsid w:val="0056798F"/>
    <w:rsid w:val="00570521"/>
    <w:rsid w:val="00583404"/>
    <w:rsid w:val="00585C95"/>
    <w:rsid w:val="005864F6"/>
    <w:rsid w:val="00587C7C"/>
    <w:rsid w:val="00594E99"/>
    <w:rsid w:val="005A0E4E"/>
    <w:rsid w:val="005A4463"/>
    <w:rsid w:val="005B0AD4"/>
    <w:rsid w:val="005B17E1"/>
    <w:rsid w:val="005B2BAB"/>
    <w:rsid w:val="005B2EBA"/>
    <w:rsid w:val="005B6D6E"/>
    <w:rsid w:val="005B7192"/>
    <w:rsid w:val="005C5A4F"/>
    <w:rsid w:val="005D2467"/>
    <w:rsid w:val="005E0177"/>
    <w:rsid w:val="005E2CFE"/>
    <w:rsid w:val="005E5AFD"/>
    <w:rsid w:val="006021D2"/>
    <w:rsid w:val="006033C0"/>
    <w:rsid w:val="00606FC7"/>
    <w:rsid w:val="00607119"/>
    <w:rsid w:val="00611264"/>
    <w:rsid w:val="00612090"/>
    <w:rsid w:val="006121E0"/>
    <w:rsid w:val="00617357"/>
    <w:rsid w:val="00620F68"/>
    <w:rsid w:val="006214CB"/>
    <w:rsid w:val="00622EF2"/>
    <w:rsid w:val="0062403E"/>
    <w:rsid w:val="00630C7C"/>
    <w:rsid w:val="00634EE5"/>
    <w:rsid w:val="0063703E"/>
    <w:rsid w:val="0064573C"/>
    <w:rsid w:val="00650B4A"/>
    <w:rsid w:val="00650DB8"/>
    <w:rsid w:val="00653A5F"/>
    <w:rsid w:val="00655BB7"/>
    <w:rsid w:val="00657596"/>
    <w:rsid w:val="00663A48"/>
    <w:rsid w:val="00667B74"/>
    <w:rsid w:val="00674296"/>
    <w:rsid w:val="00675A0B"/>
    <w:rsid w:val="00682249"/>
    <w:rsid w:val="006835B0"/>
    <w:rsid w:val="006913EA"/>
    <w:rsid w:val="00696CCD"/>
    <w:rsid w:val="0069769D"/>
    <w:rsid w:val="006A0AAC"/>
    <w:rsid w:val="006A47AF"/>
    <w:rsid w:val="006A5CCD"/>
    <w:rsid w:val="006A7412"/>
    <w:rsid w:val="006B3B46"/>
    <w:rsid w:val="006B443A"/>
    <w:rsid w:val="006B5A05"/>
    <w:rsid w:val="006B7058"/>
    <w:rsid w:val="006B728E"/>
    <w:rsid w:val="006B78C8"/>
    <w:rsid w:val="006C0C84"/>
    <w:rsid w:val="006C53AF"/>
    <w:rsid w:val="006D4B1F"/>
    <w:rsid w:val="006F18BB"/>
    <w:rsid w:val="006F737E"/>
    <w:rsid w:val="00701863"/>
    <w:rsid w:val="00702207"/>
    <w:rsid w:val="0070287C"/>
    <w:rsid w:val="00706362"/>
    <w:rsid w:val="00707390"/>
    <w:rsid w:val="007139DD"/>
    <w:rsid w:val="007142FB"/>
    <w:rsid w:val="00715079"/>
    <w:rsid w:val="00715104"/>
    <w:rsid w:val="007152A8"/>
    <w:rsid w:val="007164C0"/>
    <w:rsid w:val="00723075"/>
    <w:rsid w:val="00724157"/>
    <w:rsid w:val="00732A3D"/>
    <w:rsid w:val="0073451C"/>
    <w:rsid w:val="00736ADD"/>
    <w:rsid w:val="007401BD"/>
    <w:rsid w:val="00741636"/>
    <w:rsid w:val="0074181B"/>
    <w:rsid w:val="00743E25"/>
    <w:rsid w:val="00743E7E"/>
    <w:rsid w:val="007450C5"/>
    <w:rsid w:val="00746938"/>
    <w:rsid w:val="007473D6"/>
    <w:rsid w:val="00755BB5"/>
    <w:rsid w:val="00756563"/>
    <w:rsid w:val="00757CF5"/>
    <w:rsid w:val="007626CC"/>
    <w:rsid w:val="00762E53"/>
    <w:rsid w:val="00764D14"/>
    <w:rsid w:val="00772D42"/>
    <w:rsid w:val="00783C34"/>
    <w:rsid w:val="00790CB4"/>
    <w:rsid w:val="00796653"/>
    <w:rsid w:val="00797C52"/>
    <w:rsid w:val="007A0915"/>
    <w:rsid w:val="007A5E44"/>
    <w:rsid w:val="007A648E"/>
    <w:rsid w:val="007A74AE"/>
    <w:rsid w:val="007C2D06"/>
    <w:rsid w:val="007E08D9"/>
    <w:rsid w:val="007E5356"/>
    <w:rsid w:val="007E5467"/>
    <w:rsid w:val="007E5654"/>
    <w:rsid w:val="00800DDE"/>
    <w:rsid w:val="008014C7"/>
    <w:rsid w:val="00802317"/>
    <w:rsid w:val="008028D2"/>
    <w:rsid w:val="00806668"/>
    <w:rsid w:val="008133C0"/>
    <w:rsid w:val="008160C7"/>
    <w:rsid w:val="0082175A"/>
    <w:rsid w:val="0082440E"/>
    <w:rsid w:val="00826C42"/>
    <w:rsid w:val="00830C56"/>
    <w:rsid w:val="00834341"/>
    <w:rsid w:val="008364F3"/>
    <w:rsid w:val="00837154"/>
    <w:rsid w:val="008459C4"/>
    <w:rsid w:val="008468AF"/>
    <w:rsid w:val="008506E6"/>
    <w:rsid w:val="008507F1"/>
    <w:rsid w:val="00854927"/>
    <w:rsid w:val="00860973"/>
    <w:rsid w:val="00867B82"/>
    <w:rsid w:val="008714E0"/>
    <w:rsid w:val="00871B3F"/>
    <w:rsid w:val="00873D6C"/>
    <w:rsid w:val="0088103A"/>
    <w:rsid w:val="00886E48"/>
    <w:rsid w:val="00891883"/>
    <w:rsid w:val="0089603B"/>
    <w:rsid w:val="00897A69"/>
    <w:rsid w:val="008A019D"/>
    <w:rsid w:val="008A2066"/>
    <w:rsid w:val="008A53AD"/>
    <w:rsid w:val="008A5CA7"/>
    <w:rsid w:val="008A7167"/>
    <w:rsid w:val="008B0475"/>
    <w:rsid w:val="008B0E7D"/>
    <w:rsid w:val="008B3E6B"/>
    <w:rsid w:val="008B41C4"/>
    <w:rsid w:val="008C0136"/>
    <w:rsid w:val="008C37DD"/>
    <w:rsid w:val="008D0943"/>
    <w:rsid w:val="008D2FDB"/>
    <w:rsid w:val="008D3E58"/>
    <w:rsid w:val="008E4D74"/>
    <w:rsid w:val="008E7DD5"/>
    <w:rsid w:val="008F5FDB"/>
    <w:rsid w:val="009009B0"/>
    <w:rsid w:val="00906A63"/>
    <w:rsid w:val="0091036D"/>
    <w:rsid w:val="009203C1"/>
    <w:rsid w:val="009216DB"/>
    <w:rsid w:val="00924228"/>
    <w:rsid w:val="00926334"/>
    <w:rsid w:val="00930A4C"/>
    <w:rsid w:val="00935DC9"/>
    <w:rsid w:val="0094011F"/>
    <w:rsid w:val="00943DEB"/>
    <w:rsid w:val="00945057"/>
    <w:rsid w:val="009463B4"/>
    <w:rsid w:val="00950E0D"/>
    <w:rsid w:val="00964F0C"/>
    <w:rsid w:val="009658C1"/>
    <w:rsid w:val="00971194"/>
    <w:rsid w:val="00973CF5"/>
    <w:rsid w:val="009749CF"/>
    <w:rsid w:val="00976225"/>
    <w:rsid w:val="009774A2"/>
    <w:rsid w:val="00977C1D"/>
    <w:rsid w:val="00983F52"/>
    <w:rsid w:val="00991E5F"/>
    <w:rsid w:val="009A30CA"/>
    <w:rsid w:val="009A3BB7"/>
    <w:rsid w:val="009A4E6A"/>
    <w:rsid w:val="009A5252"/>
    <w:rsid w:val="009A5F3B"/>
    <w:rsid w:val="009B172D"/>
    <w:rsid w:val="009B3A3E"/>
    <w:rsid w:val="009B6129"/>
    <w:rsid w:val="009B6B4A"/>
    <w:rsid w:val="009C3934"/>
    <w:rsid w:val="009C4930"/>
    <w:rsid w:val="009C4AE9"/>
    <w:rsid w:val="009C4E81"/>
    <w:rsid w:val="009C5995"/>
    <w:rsid w:val="009D2540"/>
    <w:rsid w:val="009D28E2"/>
    <w:rsid w:val="009D5C99"/>
    <w:rsid w:val="009E3239"/>
    <w:rsid w:val="009E3749"/>
    <w:rsid w:val="009E6643"/>
    <w:rsid w:val="009F0ACA"/>
    <w:rsid w:val="009F1983"/>
    <w:rsid w:val="009F411E"/>
    <w:rsid w:val="009F46BD"/>
    <w:rsid w:val="009F639D"/>
    <w:rsid w:val="009F6BB0"/>
    <w:rsid w:val="00A004E1"/>
    <w:rsid w:val="00A024DF"/>
    <w:rsid w:val="00A02D65"/>
    <w:rsid w:val="00A046F6"/>
    <w:rsid w:val="00A078F5"/>
    <w:rsid w:val="00A12B04"/>
    <w:rsid w:val="00A155AC"/>
    <w:rsid w:val="00A15B7B"/>
    <w:rsid w:val="00A15D80"/>
    <w:rsid w:val="00A27025"/>
    <w:rsid w:val="00A2709B"/>
    <w:rsid w:val="00A34AC0"/>
    <w:rsid w:val="00A35B10"/>
    <w:rsid w:val="00A37489"/>
    <w:rsid w:val="00A37511"/>
    <w:rsid w:val="00A379F4"/>
    <w:rsid w:val="00A43693"/>
    <w:rsid w:val="00A44066"/>
    <w:rsid w:val="00A45A3F"/>
    <w:rsid w:val="00A47422"/>
    <w:rsid w:val="00A5024A"/>
    <w:rsid w:val="00A53594"/>
    <w:rsid w:val="00A56014"/>
    <w:rsid w:val="00A604B5"/>
    <w:rsid w:val="00A60650"/>
    <w:rsid w:val="00A811EB"/>
    <w:rsid w:val="00A83B32"/>
    <w:rsid w:val="00A85F3B"/>
    <w:rsid w:val="00A90D43"/>
    <w:rsid w:val="00A92D52"/>
    <w:rsid w:val="00A93E8B"/>
    <w:rsid w:val="00A9481D"/>
    <w:rsid w:val="00A97A99"/>
    <w:rsid w:val="00AA1E4C"/>
    <w:rsid w:val="00AA5222"/>
    <w:rsid w:val="00AA75A8"/>
    <w:rsid w:val="00AC2108"/>
    <w:rsid w:val="00AC671A"/>
    <w:rsid w:val="00AC76D7"/>
    <w:rsid w:val="00AC7AB5"/>
    <w:rsid w:val="00AD35CB"/>
    <w:rsid w:val="00AD61F3"/>
    <w:rsid w:val="00AD73D7"/>
    <w:rsid w:val="00AE0BF3"/>
    <w:rsid w:val="00AE3001"/>
    <w:rsid w:val="00AE3FD2"/>
    <w:rsid w:val="00AF03B2"/>
    <w:rsid w:val="00B053BA"/>
    <w:rsid w:val="00B05A7B"/>
    <w:rsid w:val="00B0660C"/>
    <w:rsid w:val="00B16599"/>
    <w:rsid w:val="00B21A19"/>
    <w:rsid w:val="00B223D7"/>
    <w:rsid w:val="00B249B0"/>
    <w:rsid w:val="00B253CC"/>
    <w:rsid w:val="00B2724A"/>
    <w:rsid w:val="00B33035"/>
    <w:rsid w:val="00B34218"/>
    <w:rsid w:val="00B354BA"/>
    <w:rsid w:val="00B44D6B"/>
    <w:rsid w:val="00B45E32"/>
    <w:rsid w:val="00B548BB"/>
    <w:rsid w:val="00B6579C"/>
    <w:rsid w:val="00B72C1F"/>
    <w:rsid w:val="00B7496B"/>
    <w:rsid w:val="00B74A03"/>
    <w:rsid w:val="00B764AD"/>
    <w:rsid w:val="00B76CA7"/>
    <w:rsid w:val="00B7744A"/>
    <w:rsid w:val="00B80C57"/>
    <w:rsid w:val="00B87643"/>
    <w:rsid w:val="00B90C3E"/>
    <w:rsid w:val="00BA157C"/>
    <w:rsid w:val="00BA26DB"/>
    <w:rsid w:val="00BA5FCA"/>
    <w:rsid w:val="00BA6C91"/>
    <w:rsid w:val="00BB4D3D"/>
    <w:rsid w:val="00BB6977"/>
    <w:rsid w:val="00BB6AEB"/>
    <w:rsid w:val="00BC0D91"/>
    <w:rsid w:val="00BC1982"/>
    <w:rsid w:val="00BC784B"/>
    <w:rsid w:val="00BD15BD"/>
    <w:rsid w:val="00BD34A7"/>
    <w:rsid w:val="00BD359E"/>
    <w:rsid w:val="00BD4CC0"/>
    <w:rsid w:val="00BD6C4F"/>
    <w:rsid w:val="00BD6C8E"/>
    <w:rsid w:val="00BE196F"/>
    <w:rsid w:val="00BE62F6"/>
    <w:rsid w:val="00BE6E8B"/>
    <w:rsid w:val="00BF2840"/>
    <w:rsid w:val="00BF2D2A"/>
    <w:rsid w:val="00BF2FE1"/>
    <w:rsid w:val="00BF66A0"/>
    <w:rsid w:val="00BF7332"/>
    <w:rsid w:val="00C0492F"/>
    <w:rsid w:val="00C1788F"/>
    <w:rsid w:val="00C17EFA"/>
    <w:rsid w:val="00C2538B"/>
    <w:rsid w:val="00C300E1"/>
    <w:rsid w:val="00C3368B"/>
    <w:rsid w:val="00C33EC7"/>
    <w:rsid w:val="00C367F2"/>
    <w:rsid w:val="00C47B0A"/>
    <w:rsid w:val="00C51373"/>
    <w:rsid w:val="00C52511"/>
    <w:rsid w:val="00C57152"/>
    <w:rsid w:val="00C60E4D"/>
    <w:rsid w:val="00C63F5B"/>
    <w:rsid w:val="00C6517A"/>
    <w:rsid w:val="00C70936"/>
    <w:rsid w:val="00C73EF6"/>
    <w:rsid w:val="00C74BE5"/>
    <w:rsid w:val="00C74FE6"/>
    <w:rsid w:val="00C80863"/>
    <w:rsid w:val="00C9259F"/>
    <w:rsid w:val="00C95287"/>
    <w:rsid w:val="00CA1CA5"/>
    <w:rsid w:val="00CA26BD"/>
    <w:rsid w:val="00CB3311"/>
    <w:rsid w:val="00CB36C4"/>
    <w:rsid w:val="00CB44C1"/>
    <w:rsid w:val="00CB4A8D"/>
    <w:rsid w:val="00CB4C0E"/>
    <w:rsid w:val="00CC12E2"/>
    <w:rsid w:val="00CC137D"/>
    <w:rsid w:val="00CC2C4D"/>
    <w:rsid w:val="00CC5AD9"/>
    <w:rsid w:val="00CC5FD7"/>
    <w:rsid w:val="00CD0861"/>
    <w:rsid w:val="00CD526F"/>
    <w:rsid w:val="00CE2121"/>
    <w:rsid w:val="00CE359F"/>
    <w:rsid w:val="00CE4479"/>
    <w:rsid w:val="00CE7805"/>
    <w:rsid w:val="00CF0E70"/>
    <w:rsid w:val="00CF5EF3"/>
    <w:rsid w:val="00CF6499"/>
    <w:rsid w:val="00D0690F"/>
    <w:rsid w:val="00D07CDE"/>
    <w:rsid w:val="00D14CEC"/>
    <w:rsid w:val="00D203E6"/>
    <w:rsid w:val="00D256F3"/>
    <w:rsid w:val="00D31673"/>
    <w:rsid w:val="00D32F56"/>
    <w:rsid w:val="00D330CF"/>
    <w:rsid w:val="00D346FC"/>
    <w:rsid w:val="00D41B4B"/>
    <w:rsid w:val="00D4314D"/>
    <w:rsid w:val="00D43663"/>
    <w:rsid w:val="00D5366C"/>
    <w:rsid w:val="00D6382B"/>
    <w:rsid w:val="00D63BE4"/>
    <w:rsid w:val="00D661D3"/>
    <w:rsid w:val="00D67C7B"/>
    <w:rsid w:val="00D71180"/>
    <w:rsid w:val="00D7356B"/>
    <w:rsid w:val="00D7592A"/>
    <w:rsid w:val="00D75DA9"/>
    <w:rsid w:val="00D81441"/>
    <w:rsid w:val="00D81A3D"/>
    <w:rsid w:val="00D91720"/>
    <w:rsid w:val="00D9185D"/>
    <w:rsid w:val="00D9413C"/>
    <w:rsid w:val="00D9631B"/>
    <w:rsid w:val="00DA0E71"/>
    <w:rsid w:val="00DA3D11"/>
    <w:rsid w:val="00DB3B59"/>
    <w:rsid w:val="00DB5C94"/>
    <w:rsid w:val="00DB7E2C"/>
    <w:rsid w:val="00DC01C5"/>
    <w:rsid w:val="00DD46E3"/>
    <w:rsid w:val="00DD4D41"/>
    <w:rsid w:val="00DD52CF"/>
    <w:rsid w:val="00DE15C7"/>
    <w:rsid w:val="00DE1F69"/>
    <w:rsid w:val="00DE3DE0"/>
    <w:rsid w:val="00DE4BCA"/>
    <w:rsid w:val="00DE5FEB"/>
    <w:rsid w:val="00DE61DB"/>
    <w:rsid w:val="00DE641B"/>
    <w:rsid w:val="00DF001A"/>
    <w:rsid w:val="00E00CA8"/>
    <w:rsid w:val="00E041FB"/>
    <w:rsid w:val="00E174D8"/>
    <w:rsid w:val="00E17EA0"/>
    <w:rsid w:val="00E206F2"/>
    <w:rsid w:val="00E21980"/>
    <w:rsid w:val="00E23DC8"/>
    <w:rsid w:val="00E260EE"/>
    <w:rsid w:val="00E325F0"/>
    <w:rsid w:val="00E33C02"/>
    <w:rsid w:val="00E35B75"/>
    <w:rsid w:val="00E3602D"/>
    <w:rsid w:val="00E37534"/>
    <w:rsid w:val="00E3782B"/>
    <w:rsid w:val="00E41CEA"/>
    <w:rsid w:val="00E44FB5"/>
    <w:rsid w:val="00E4767E"/>
    <w:rsid w:val="00E519B9"/>
    <w:rsid w:val="00E55B18"/>
    <w:rsid w:val="00E55FF0"/>
    <w:rsid w:val="00E6377F"/>
    <w:rsid w:val="00E674F7"/>
    <w:rsid w:val="00E82855"/>
    <w:rsid w:val="00E86374"/>
    <w:rsid w:val="00E86552"/>
    <w:rsid w:val="00E86B8E"/>
    <w:rsid w:val="00E90775"/>
    <w:rsid w:val="00E91803"/>
    <w:rsid w:val="00E95CBB"/>
    <w:rsid w:val="00EA19CC"/>
    <w:rsid w:val="00EA2AAA"/>
    <w:rsid w:val="00EA507C"/>
    <w:rsid w:val="00EB2997"/>
    <w:rsid w:val="00EB419D"/>
    <w:rsid w:val="00EB4486"/>
    <w:rsid w:val="00EB49B4"/>
    <w:rsid w:val="00EC01D9"/>
    <w:rsid w:val="00EC1A96"/>
    <w:rsid w:val="00EC224A"/>
    <w:rsid w:val="00ED0EB6"/>
    <w:rsid w:val="00ED3975"/>
    <w:rsid w:val="00ED4553"/>
    <w:rsid w:val="00ED524E"/>
    <w:rsid w:val="00EE12CF"/>
    <w:rsid w:val="00EE6078"/>
    <w:rsid w:val="00EF1958"/>
    <w:rsid w:val="00EF3DFE"/>
    <w:rsid w:val="00EF4B33"/>
    <w:rsid w:val="00EF4BD2"/>
    <w:rsid w:val="00F004D6"/>
    <w:rsid w:val="00F02EFE"/>
    <w:rsid w:val="00F20EA2"/>
    <w:rsid w:val="00F24A31"/>
    <w:rsid w:val="00F24BAB"/>
    <w:rsid w:val="00F257F8"/>
    <w:rsid w:val="00F30632"/>
    <w:rsid w:val="00F30C19"/>
    <w:rsid w:val="00F319E6"/>
    <w:rsid w:val="00F33AEE"/>
    <w:rsid w:val="00F44C39"/>
    <w:rsid w:val="00F5049E"/>
    <w:rsid w:val="00F526E8"/>
    <w:rsid w:val="00F52DB8"/>
    <w:rsid w:val="00F5686F"/>
    <w:rsid w:val="00F609B7"/>
    <w:rsid w:val="00F62DA6"/>
    <w:rsid w:val="00F80EDC"/>
    <w:rsid w:val="00F81868"/>
    <w:rsid w:val="00F82632"/>
    <w:rsid w:val="00F85A3A"/>
    <w:rsid w:val="00F87507"/>
    <w:rsid w:val="00F903FD"/>
    <w:rsid w:val="00F9266B"/>
    <w:rsid w:val="00FB6941"/>
    <w:rsid w:val="00FC1DD0"/>
    <w:rsid w:val="00FC2245"/>
    <w:rsid w:val="00FC76B2"/>
    <w:rsid w:val="00FD5A1B"/>
    <w:rsid w:val="00FD5F51"/>
    <w:rsid w:val="00FF2586"/>
    <w:rsid w:val="237F2690"/>
    <w:rsid w:val="59FDF7D0"/>
    <w:rsid w:val="5DB77B6B"/>
    <w:rsid w:val="6FFE2F4B"/>
    <w:rsid w:val="7DDBCEC4"/>
    <w:rsid w:val="7E7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67F17"/>
  <w15:docId w15:val="{46CDF722-7C52-4CC0-8315-2B4D46B2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pPr>
      <w:spacing w:after="0" w:line="240" w:lineRule="auto"/>
    </w:pPr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pPr>
      <w:spacing w:after="0" w:line="240" w:lineRule="auto"/>
    </w:pPr>
    <w:rPr>
      <w:rFonts w:eastAsia="Times New Roman"/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98F"/>
    <w:rPr>
      <w:rFonts w:eastAsia="Times New Roman"/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98F"/>
    <w:rPr>
      <w:rFonts w:eastAsia="Times New Roman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3C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oleObject" Target="embeddings/oleObject12.bin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1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Daniel Arredondo Salcedo</cp:lastModifiedBy>
  <cp:revision>22</cp:revision>
  <cp:lastPrinted>2023-02-07T19:25:00Z</cp:lastPrinted>
  <dcterms:created xsi:type="dcterms:W3CDTF">2022-10-27T18:14:00Z</dcterms:created>
  <dcterms:modified xsi:type="dcterms:W3CDTF">2023-05-02T19:52:00Z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