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4A4A" w14:textId="60611E07" w:rsidR="00EF4B33" w:rsidRPr="00D9631B" w:rsidRDefault="00C57152">
      <w:pPr>
        <w:spacing w:line="360" w:lineRule="auto"/>
        <w:jc w:val="both"/>
        <w:rPr>
          <w:b/>
          <w:lang w:val="es-MX"/>
        </w:rPr>
      </w:pPr>
      <w:r>
        <w:rPr>
          <w:b/>
          <w:lang w:val="es-MX"/>
        </w:rPr>
        <w:t>REVISIÓN DE CASOS DE USO</w:t>
      </w:r>
    </w:p>
    <w:tbl>
      <w:tblPr>
        <w:tblW w:w="8928" w:type="dxa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EF4B33" w:rsidRPr="00D9631B" w14:paraId="219AA5F0" w14:textId="77777777" w:rsidTr="000E4854">
        <w:trPr>
          <w:cantSplit/>
        </w:trPr>
        <w:tc>
          <w:tcPr>
            <w:tcW w:w="1584" w:type="dxa"/>
          </w:tcPr>
          <w:p w14:paraId="151DF604" w14:textId="2DBA1AB8"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73B81E" w14:textId="7E34933B" w:rsidR="00EF4B33" w:rsidRPr="00D9631B" w:rsidRDefault="003F37EF">
            <w:pPr>
              <w:rPr>
                <w:sz w:val="20"/>
                <w:szCs w:val="20"/>
                <w:lang w:val="es-MX"/>
              </w:rPr>
            </w:pPr>
            <w:r w:rsidRPr="003F37EF">
              <w:rPr>
                <w:sz w:val="20"/>
                <w:szCs w:val="20"/>
                <w:lang w:val="es-MX"/>
              </w:rPr>
              <w:t>Daniel Arredondo Salcedo</w:t>
            </w:r>
          </w:p>
        </w:tc>
        <w:tc>
          <w:tcPr>
            <w:tcW w:w="1296" w:type="dxa"/>
          </w:tcPr>
          <w:p w14:paraId="276B2760" w14:textId="77777777"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D2447F" w14:textId="0B09CAA0" w:rsidR="00EF4B33" w:rsidRPr="00D9631B" w:rsidRDefault="0074201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06</w:t>
            </w:r>
            <w:r w:rsidR="003F37EF">
              <w:rPr>
                <w:sz w:val="20"/>
                <w:szCs w:val="20"/>
                <w:lang w:val="es-MX"/>
              </w:rPr>
              <w:t>/0</w:t>
            </w:r>
            <w:r>
              <w:rPr>
                <w:sz w:val="20"/>
                <w:szCs w:val="20"/>
                <w:lang w:val="es-MX"/>
              </w:rPr>
              <w:t>6</w:t>
            </w:r>
            <w:r w:rsidR="003F37EF">
              <w:rPr>
                <w:sz w:val="20"/>
                <w:szCs w:val="20"/>
                <w:lang w:val="es-MX"/>
              </w:rPr>
              <w:t>/2023</w:t>
            </w:r>
          </w:p>
        </w:tc>
      </w:tr>
      <w:tr w:rsidR="00EF4B33" w:rsidRPr="008C545A" w14:paraId="56EA34AC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4DCADF2" w14:textId="69925454" w:rsidR="00EF4B33" w:rsidRPr="00D9631B" w:rsidRDefault="000E485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Producto trabajo: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4" w:space="0" w:color="auto"/>
            </w:tcBorders>
          </w:tcPr>
          <w:p w14:paraId="6109FADF" w14:textId="28072E0A" w:rsidR="008C545A" w:rsidRPr="00D9631B" w:rsidRDefault="00742017" w:rsidP="00AA75A8">
            <w:pPr>
              <w:rPr>
                <w:sz w:val="20"/>
                <w:szCs w:val="20"/>
                <w:lang w:val="es-MX"/>
              </w:rPr>
            </w:pPr>
            <w:r w:rsidRPr="00742017">
              <w:rPr>
                <w:sz w:val="20"/>
                <w:szCs w:val="20"/>
                <w:lang w:val="es-MX"/>
              </w:rPr>
              <w:t>SGAP_GestionCuentas_v1.doc</w:t>
            </w:r>
          </w:p>
        </w:tc>
      </w:tr>
      <w:tr w:rsidR="00926334" w:rsidRPr="00AF03B2" w14:paraId="50117136" w14:textId="77777777" w:rsidTr="000E4854">
        <w:trPr>
          <w:gridAfter w:val="2"/>
          <w:wAfter w:w="2736" w:type="dxa"/>
          <w:cantSplit/>
        </w:trPr>
        <w:tc>
          <w:tcPr>
            <w:tcW w:w="1584" w:type="dxa"/>
          </w:tcPr>
          <w:p w14:paraId="4AF46168" w14:textId="579FD684"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  <w:r w:rsidR="000E4854">
              <w:rPr>
                <w:sz w:val="20"/>
                <w:szCs w:val="20"/>
                <w:lang w:val="es-MX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  <w:bottom w:val="single" w:sz="4" w:space="0" w:color="auto"/>
            </w:tcBorders>
          </w:tcPr>
          <w:p w14:paraId="1C49A37B" w14:textId="258D69C5" w:rsidR="00926334" w:rsidRDefault="003F37EF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4831020D" w14:textId="77777777"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6343"/>
        <w:gridCol w:w="1561"/>
      </w:tblGrid>
      <w:tr w:rsidR="00EF4B33" w:rsidRPr="00D9631B" w14:paraId="05FD80EF" w14:textId="77777777">
        <w:tc>
          <w:tcPr>
            <w:tcW w:w="1150" w:type="dxa"/>
          </w:tcPr>
          <w:p w14:paraId="1B2899F8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343" w:type="dxa"/>
          </w:tcPr>
          <w:p w14:paraId="7FA7927C" w14:textId="5A4D243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</w:t>
            </w:r>
          </w:p>
        </w:tc>
        <w:tc>
          <w:tcPr>
            <w:tcW w:w="1561" w:type="dxa"/>
          </w:tcPr>
          <w:p w14:paraId="5AABA59E" w14:textId="77777777"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14:paraId="64B6A261" w14:textId="77777777">
        <w:tc>
          <w:tcPr>
            <w:tcW w:w="1150" w:type="dxa"/>
          </w:tcPr>
          <w:p w14:paraId="6947FED4" w14:textId="77777777"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343" w:type="dxa"/>
          </w:tcPr>
          <w:p w14:paraId="0A07F917" w14:textId="2DA0D7F2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los elementos para cada categoría de lista de verificación; ¡no intente repasar más de un elemento a la vez!</w:t>
            </w:r>
          </w:p>
          <w:p w14:paraId="6EEB944F" w14:textId="7B43FBC3"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 xml:space="preserve">Cuando termina cada paso de evaluación, </w:t>
            </w:r>
            <w:r w:rsidR="000E4854">
              <w:rPr>
                <w:lang w:val="es-MX"/>
              </w:rPr>
              <w:t>marque</w:t>
            </w:r>
            <w:r w:rsidRPr="00D9631B">
              <w:rPr>
                <w:lang w:val="es-MX"/>
              </w:rPr>
              <w:t xml:space="preserve"> ese elemento en la caja a la derecha.</w:t>
            </w:r>
          </w:p>
          <w:p w14:paraId="5EA59A4D" w14:textId="37F19F34"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</w:t>
            </w:r>
            <w:r w:rsidR="000E4854">
              <w:rPr>
                <w:lang w:val="es-MX"/>
              </w:rPr>
              <w:t>descripción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561" w:type="dxa"/>
          </w:tcPr>
          <w:p w14:paraId="121D62B4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 w14:anchorId="50925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25pt;height:21.75pt" o:ole="">
                  <v:imagedata r:id="rId8" o:title=""/>
                </v:shape>
                <o:OLEObject Type="Embed" ProgID="PBrush" ShapeID="_x0000_i1025" DrawAspect="Content" ObjectID="_1747561184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14:paraId="0C6047FE" w14:textId="77777777"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1A5C80ED">
                <v:shape id="_x0000_i1026" type="#_x0000_t75" style="width:23.25pt;height:22.5pt" o:ole="">
                  <v:imagedata r:id="rId10" o:title=""/>
                </v:shape>
                <o:OLEObject Type="Embed" ProgID="PBrush" ShapeID="_x0000_i1026" DrawAspect="Content" ObjectID="_1747561185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14:paraId="4D804B8A" w14:textId="77777777"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7E5356" w:rsidRPr="00D9631B" w14:paraId="4D6A8420" w14:textId="77777777" w:rsidTr="00B548BB">
        <w:trPr>
          <w:cantSplit/>
          <w:tblHeader/>
        </w:trPr>
        <w:tc>
          <w:tcPr>
            <w:tcW w:w="2109" w:type="pct"/>
            <w:vMerge w:val="restart"/>
            <w:vAlign w:val="center"/>
          </w:tcPr>
          <w:p w14:paraId="4DDEC0FA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proofErr w:type="gramStart"/>
            <w:r w:rsidRPr="00D9631B">
              <w:rPr>
                <w:b/>
                <w:sz w:val="20"/>
                <w:szCs w:val="20"/>
                <w:lang w:val="es-MX"/>
              </w:rPr>
              <w:t>Aspecto a revisar</w:t>
            </w:r>
            <w:proofErr w:type="gramEnd"/>
          </w:p>
        </w:tc>
        <w:tc>
          <w:tcPr>
            <w:tcW w:w="2891" w:type="pct"/>
            <w:gridSpan w:val="2"/>
            <w:vAlign w:val="center"/>
          </w:tcPr>
          <w:p w14:paraId="759E1A79" w14:textId="77777777" w:rsidR="007E5356" w:rsidRPr="00D9631B" w:rsidRDefault="007E5356" w:rsidP="009B172D">
            <w:pPr>
              <w:jc w:val="center"/>
              <w:rPr>
                <w:b/>
                <w:sz w:val="20"/>
                <w:szCs w:val="20"/>
                <w:lang w:val="es-MX"/>
              </w:rPr>
            </w:pPr>
            <w:r w:rsidRPr="00D9631B">
              <w:rPr>
                <w:b/>
                <w:sz w:val="20"/>
                <w:szCs w:val="20"/>
                <w:lang w:val="es-MX"/>
              </w:rPr>
              <w:t>Elementos</w:t>
            </w:r>
          </w:p>
        </w:tc>
      </w:tr>
      <w:tr w:rsidR="00AF03B2" w:rsidRPr="00D9631B" w14:paraId="206C0A7C" w14:textId="77777777" w:rsidTr="00B548BB">
        <w:trPr>
          <w:cantSplit/>
          <w:trHeight w:val="475"/>
          <w:tblHeader/>
        </w:trPr>
        <w:tc>
          <w:tcPr>
            <w:tcW w:w="2109" w:type="pct"/>
            <w:vMerge/>
          </w:tcPr>
          <w:p w14:paraId="0A5B9652" w14:textId="77777777" w:rsidR="00AF03B2" w:rsidRPr="00D9631B" w:rsidRDefault="00AF03B2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394" w:type="pct"/>
            <w:vAlign w:val="center"/>
          </w:tcPr>
          <w:p w14:paraId="76A28155" w14:textId="32F9488D" w:rsidR="00AF03B2" w:rsidRPr="00DB3B59" w:rsidRDefault="000E4854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proofErr w:type="spellStart"/>
            <w:r w:rsidRPr="00DB3B59">
              <w:rPr>
                <w:b/>
                <w:bCs/>
                <w:sz w:val="20"/>
                <w:szCs w:val="20"/>
                <w:lang w:val="es-MX"/>
              </w:rPr>
              <w:t>Eval</w:t>
            </w:r>
            <w:proofErr w:type="spellEnd"/>
          </w:p>
        </w:tc>
        <w:tc>
          <w:tcPr>
            <w:tcW w:w="2497" w:type="pct"/>
            <w:vAlign w:val="center"/>
          </w:tcPr>
          <w:p w14:paraId="534886E6" w14:textId="77777777" w:rsidR="00AF03B2" w:rsidRPr="00DB3B59" w:rsidRDefault="00653A5F" w:rsidP="009B172D">
            <w:pPr>
              <w:jc w:val="center"/>
              <w:rPr>
                <w:b/>
                <w:bCs/>
                <w:sz w:val="20"/>
                <w:szCs w:val="20"/>
                <w:lang w:val="es-MX"/>
              </w:rPr>
            </w:pPr>
            <w:r w:rsidRPr="00DB3B59">
              <w:rPr>
                <w:b/>
                <w:bCs/>
                <w:sz w:val="20"/>
                <w:szCs w:val="20"/>
                <w:lang w:val="es-MX"/>
              </w:rPr>
              <w:t>Descripción de defecto</w:t>
            </w:r>
          </w:p>
        </w:tc>
      </w:tr>
      <w:tr w:rsidR="007E5356" w:rsidRPr="00D9631B" w14:paraId="4C3DDBFE" w14:textId="77777777" w:rsidTr="00B548BB">
        <w:trPr>
          <w:cantSplit/>
        </w:trPr>
        <w:tc>
          <w:tcPr>
            <w:tcW w:w="5000" w:type="pct"/>
            <w:gridSpan w:val="3"/>
          </w:tcPr>
          <w:p w14:paraId="6BDB0438" w14:textId="4864D8FD" w:rsidR="007E5356" w:rsidRPr="00D9631B" w:rsidRDefault="000D370E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Diagrama general</w:t>
            </w:r>
          </w:p>
        </w:tc>
      </w:tr>
      <w:tr w:rsidR="008C545A" w:rsidRPr="00742017" w14:paraId="6CA5703E" w14:textId="77777777" w:rsidTr="00B548BB">
        <w:trPr>
          <w:cantSplit/>
        </w:trPr>
        <w:tc>
          <w:tcPr>
            <w:tcW w:w="2109" w:type="pct"/>
          </w:tcPr>
          <w:p w14:paraId="2C8673DD" w14:textId="01824CD1" w:rsidR="008C545A" w:rsidRPr="005B0AD4" w:rsidRDefault="008C545A" w:rsidP="008C545A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0AD4">
              <w:rPr>
                <w:sz w:val="20"/>
                <w:szCs w:val="20"/>
              </w:rPr>
              <w:t>Los casos de uso y los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actores están</w:t>
            </w:r>
          </w:p>
          <w:p w14:paraId="7C2D7EA7" w14:textId="7EC74BCF" w:rsidR="008C545A" w:rsidRPr="00D9631B" w:rsidRDefault="008C545A" w:rsidP="008C545A">
            <w:pPr>
              <w:pStyle w:val="Prrafodelista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</w:t>
            </w:r>
            <w:r w:rsidRPr="005B0AD4">
              <w:rPr>
                <w:sz w:val="20"/>
                <w:szCs w:val="20"/>
              </w:rPr>
              <w:t>dentificados</w:t>
            </w:r>
            <w:r>
              <w:rPr>
                <w:sz w:val="20"/>
                <w:szCs w:val="20"/>
              </w:rPr>
              <w:t xml:space="preserve"> </w:t>
            </w:r>
            <w:r w:rsidRPr="005B0AD4">
              <w:rPr>
                <w:sz w:val="20"/>
                <w:szCs w:val="20"/>
              </w:rPr>
              <w:t>apropiadamente</w:t>
            </w:r>
          </w:p>
        </w:tc>
        <w:tc>
          <w:tcPr>
            <w:tcW w:w="394" w:type="pct"/>
          </w:tcPr>
          <w:p w14:paraId="7860D5A2" w14:textId="77F02619" w:rsidR="008C545A" w:rsidRPr="00D9631B" w:rsidRDefault="00742017" w:rsidP="008C545A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7BD00F84">
                <v:shape id="_x0000_i1038" type="#_x0000_t75" style="width:23.25pt;height:22.5pt" o:ole="">
                  <v:imagedata r:id="rId10" o:title=""/>
                </v:shape>
                <o:OLEObject Type="Embed" ProgID="PBrush" ShapeID="_x0000_i1038" DrawAspect="Content" ObjectID="_1747561186" r:id="rId12"/>
              </w:object>
            </w:r>
          </w:p>
        </w:tc>
        <w:tc>
          <w:tcPr>
            <w:tcW w:w="2497" w:type="pct"/>
          </w:tcPr>
          <w:p w14:paraId="35F0A98E" w14:textId="6FF12823" w:rsidR="008C545A" w:rsidRPr="00D56E1B" w:rsidRDefault="00742017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>Solo dejar el administrador como actor</w:t>
            </w:r>
          </w:p>
        </w:tc>
      </w:tr>
      <w:tr w:rsidR="008C545A" w:rsidRPr="003F37EF" w14:paraId="5B40B73E" w14:textId="77777777" w:rsidTr="00B548BB">
        <w:trPr>
          <w:cantSplit/>
        </w:trPr>
        <w:tc>
          <w:tcPr>
            <w:tcW w:w="2109" w:type="pct"/>
          </w:tcPr>
          <w:p w14:paraId="21CFFB8D" w14:textId="0583344E" w:rsidR="008C545A" w:rsidRPr="00D9631B" w:rsidRDefault="008C545A" w:rsidP="008C545A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 xml:space="preserve">El diagrama de casos de uso usa la notación </w:t>
            </w:r>
            <w:proofErr w:type="spellStart"/>
            <w:r w:rsidRPr="005B6D6E">
              <w:rPr>
                <w:sz w:val="20"/>
                <w:szCs w:val="20"/>
              </w:rPr>
              <w:t>UML</w:t>
            </w:r>
            <w:proofErr w:type="spellEnd"/>
            <w:r w:rsidRPr="005B6D6E">
              <w:rPr>
                <w:sz w:val="20"/>
                <w:szCs w:val="20"/>
              </w:rPr>
              <w:t xml:space="preserve"> apropiadamente</w:t>
            </w:r>
          </w:p>
        </w:tc>
        <w:tc>
          <w:tcPr>
            <w:tcW w:w="394" w:type="pct"/>
          </w:tcPr>
          <w:p w14:paraId="42F221F8" w14:textId="78F3BF92" w:rsidR="008C545A" w:rsidRPr="00D9631B" w:rsidRDefault="008C545A" w:rsidP="008C545A">
            <w:pPr>
              <w:jc w:val="both"/>
              <w:rPr>
                <w:sz w:val="20"/>
                <w:szCs w:val="20"/>
                <w:lang w:val="es-MX"/>
              </w:rPr>
            </w:pPr>
            <w:r w:rsidRPr="00C16F01">
              <w:rPr>
                <w:lang w:val="es-MX"/>
              </w:rPr>
              <w:object w:dxaOrig="465" w:dyaOrig="435" w14:anchorId="4E8C5708">
                <v:shape id="_x0000_i1028" type="#_x0000_t75" style="width:23.25pt;height:21.75pt" o:ole="">
                  <v:imagedata r:id="rId8" o:title=""/>
                </v:shape>
                <o:OLEObject Type="Embed" ProgID="PBrush" ShapeID="_x0000_i1028" DrawAspect="Content" ObjectID="_1747561187" r:id="rId13"/>
              </w:object>
            </w:r>
          </w:p>
        </w:tc>
        <w:tc>
          <w:tcPr>
            <w:tcW w:w="2497" w:type="pct"/>
          </w:tcPr>
          <w:p w14:paraId="5E0E0773" w14:textId="29632B8D" w:rsidR="008C545A" w:rsidRPr="00D56E1B" w:rsidRDefault="008C545A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742017" w14:paraId="19F94131" w14:textId="77777777" w:rsidTr="002C237C">
        <w:trPr>
          <w:cantSplit/>
        </w:trPr>
        <w:tc>
          <w:tcPr>
            <w:tcW w:w="5000" w:type="pct"/>
            <w:gridSpan w:val="3"/>
          </w:tcPr>
          <w:p w14:paraId="7304CB54" w14:textId="33E16AC6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Especificación de casos de uso</w:t>
            </w:r>
          </w:p>
        </w:tc>
      </w:tr>
      <w:tr w:rsidR="005B6D6E" w:rsidRPr="003F37EF" w14:paraId="0860AB5B" w14:textId="77777777" w:rsidTr="002C237C">
        <w:trPr>
          <w:cantSplit/>
        </w:trPr>
        <w:tc>
          <w:tcPr>
            <w:tcW w:w="2109" w:type="pct"/>
          </w:tcPr>
          <w:p w14:paraId="53CF3C2C" w14:textId="55F21E6A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Indican pre/post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condiciones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adecuadamente</w:t>
            </w:r>
          </w:p>
        </w:tc>
        <w:tc>
          <w:tcPr>
            <w:tcW w:w="394" w:type="pct"/>
          </w:tcPr>
          <w:p w14:paraId="50443A87" w14:textId="0A28861F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7033B15F">
                <v:shape id="_x0000_i1029" type="#_x0000_t75" style="width:23.25pt;height:21.75pt" o:ole="">
                  <v:imagedata r:id="rId8" o:title=""/>
                </v:shape>
                <o:OLEObject Type="Embed" ProgID="PBrush" ShapeID="_x0000_i1029" DrawAspect="Content" ObjectID="_1747561188" r:id="rId14"/>
              </w:object>
            </w:r>
          </w:p>
        </w:tc>
        <w:tc>
          <w:tcPr>
            <w:tcW w:w="2497" w:type="pct"/>
          </w:tcPr>
          <w:p w14:paraId="64861F03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742017" w14:paraId="0FC95AEE" w14:textId="77777777" w:rsidTr="002C237C">
        <w:trPr>
          <w:cantSplit/>
        </w:trPr>
        <w:tc>
          <w:tcPr>
            <w:tcW w:w="2109" w:type="pct"/>
          </w:tcPr>
          <w:p w14:paraId="7F9A7FCC" w14:textId="669BC950" w:rsidR="005B6D6E" w:rsidRPr="00D9631B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flujo de tareas normal, alternativo y excepciones 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 xml:space="preserve">coherente </w:t>
            </w:r>
            <w:r>
              <w:rPr>
                <w:sz w:val="20"/>
                <w:szCs w:val="20"/>
              </w:rPr>
              <w:t>con la descripción del caso de uso.</w:t>
            </w:r>
          </w:p>
        </w:tc>
        <w:tc>
          <w:tcPr>
            <w:tcW w:w="394" w:type="pct"/>
          </w:tcPr>
          <w:p w14:paraId="6525A8B9" w14:textId="4B682FA7" w:rsidR="005B6D6E" w:rsidRPr="00D9631B" w:rsidRDefault="00742017" w:rsidP="002C237C">
            <w:pPr>
              <w:jc w:val="both"/>
              <w:rPr>
                <w:sz w:val="20"/>
                <w:szCs w:val="20"/>
                <w:lang w:val="es-MX"/>
              </w:rPr>
            </w:pPr>
            <w:r w:rsidRPr="00D9631B">
              <w:rPr>
                <w:lang w:val="es-MX"/>
              </w:rPr>
              <w:object w:dxaOrig="465" w:dyaOrig="450" w14:anchorId="73E5A141">
                <v:shape id="_x0000_i1040" type="#_x0000_t75" style="width:23.25pt;height:22.5pt" o:ole="">
                  <v:imagedata r:id="rId10" o:title=""/>
                </v:shape>
                <o:OLEObject Type="Embed" ProgID="PBrush" ShapeID="_x0000_i1040" DrawAspect="Content" ObjectID="_1747561189" r:id="rId15"/>
              </w:object>
            </w:r>
          </w:p>
        </w:tc>
        <w:tc>
          <w:tcPr>
            <w:tcW w:w="2497" w:type="pct"/>
          </w:tcPr>
          <w:p w14:paraId="738E99F2" w14:textId="77777777" w:rsidR="00CA4A7D" w:rsidRDefault="00742017" w:rsidP="008C545A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  <w:r>
              <w:rPr>
                <w:color w:val="FF0000"/>
                <w:sz w:val="20"/>
                <w:szCs w:val="20"/>
                <w:lang w:val="es-MX"/>
              </w:rPr>
              <w:t xml:space="preserve">Completar los flujos faltantes de </w:t>
            </w:r>
          </w:p>
          <w:p w14:paraId="30F51174" w14:textId="6981ABA2" w:rsidR="00742017" w:rsidRPr="00742017" w:rsidRDefault="00742017" w:rsidP="00742017">
            <w:pPr>
              <w:pStyle w:val="Prrafodelista"/>
              <w:numPr>
                <w:ilvl w:val="0"/>
                <w:numId w:val="13"/>
              </w:num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742017">
              <w:rPr>
                <w:color w:val="FF0000"/>
                <w:sz w:val="20"/>
                <w:szCs w:val="20"/>
                <w:lang w:val="es-MX"/>
              </w:rPr>
              <w:t>Modificar una cuenta</w:t>
            </w:r>
          </w:p>
          <w:p w14:paraId="5260DDF1" w14:textId="73BE9E1F" w:rsidR="00742017" w:rsidRPr="00742017" w:rsidRDefault="00742017" w:rsidP="00742017">
            <w:pPr>
              <w:pStyle w:val="Prrafodelista"/>
              <w:numPr>
                <w:ilvl w:val="0"/>
                <w:numId w:val="13"/>
              </w:num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742017">
              <w:rPr>
                <w:color w:val="FF0000"/>
                <w:sz w:val="20"/>
                <w:szCs w:val="20"/>
                <w:lang w:val="es-MX"/>
              </w:rPr>
              <w:t>Eliminar una cuenta</w:t>
            </w:r>
          </w:p>
          <w:p w14:paraId="70C6A589" w14:textId="692F39A5" w:rsidR="00742017" w:rsidRPr="00742017" w:rsidRDefault="00742017" w:rsidP="00742017">
            <w:pPr>
              <w:pStyle w:val="Prrafodelista"/>
              <w:numPr>
                <w:ilvl w:val="0"/>
                <w:numId w:val="13"/>
              </w:numPr>
              <w:jc w:val="both"/>
              <w:rPr>
                <w:color w:val="FF0000"/>
                <w:sz w:val="20"/>
                <w:szCs w:val="20"/>
                <w:lang w:val="es-MX"/>
              </w:rPr>
            </w:pPr>
            <w:r w:rsidRPr="00742017">
              <w:rPr>
                <w:color w:val="FF0000"/>
                <w:sz w:val="20"/>
                <w:szCs w:val="20"/>
                <w:lang w:val="es-MX"/>
              </w:rPr>
              <w:t>Ver la lista de cuentas</w:t>
            </w:r>
          </w:p>
        </w:tc>
      </w:tr>
      <w:tr w:rsidR="005B6D6E" w:rsidRPr="003F37EF" w14:paraId="3A388F7D" w14:textId="77777777" w:rsidTr="002C237C">
        <w:trPr>
          <w:cantSplit/>
        </w:trPr>
        <w:tc>
          <w:tcPr>
            <w:tcW w:w="2109" w:type="pct"/>
          </w:tcPr>
          <w:p w14:paraId="371BEDEA" w14:textId="73AE25AA" w:rsidR="005B6D6E" w:rsidRPr="005B6D6E" w:rsidRDefault="005B6D6E" w:rsidP="005B6D6E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Identifica la prioridad, frecuencia e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información adicional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de cada caso de uso</w:t>
            </w:r>
          </w:p>
        </w:tc>
        <w:tc>
          <w:tcPr>
            <w:tcW w:w="394" w:type="pct"/>
          </w:tcPr>
          <w:p w14:paraId="4582E846" w14:textId="76810EC3" w:rsidR="005B6D6E" w:rsidRPr="00D9631B" w:rsidRDefault="00D56E1B" w:rsidP="002C237C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32" w14:anchorId="5D53E4E5">
                <v:shape id="_x0000_i1031" type="#_x0000_t75" style="width:23.25pt;height:21.75pt" o:ole="">
                  <v:imagedata r:id="rId8" o:title=""/>
                </v:shape>
                <o:OLEObject Type="Embed" ProgID="PBrush" ShapeID="_x0000_i1031" DrawAspect="Content" ObjectID="_1747561190" r:id="rId16"/>
              </w:object>
            </w:r>
          </w:p>
        </w:tc>
        <w:tc>
          <w:tcPr>
            <w:tcW w:w="2497" w:type="pct"/>
          </w:tcPr>
          <w:p w14:paraId="4A159D18" w14:textId="77777777" w:rsidR="005B6D6E" w:rsidRPr="00D56E1B" w:rsidRDefault="005B6D6E" w:rsidP="002C237C">
            <w:pPr>
              <w:jc w:val="both"/>
              <w:rPr>
                <w:color w:val="FF0000"/>
                <w:sz w:val="20"/>
                <w:szCs w:val="20"/>
                <w:lang w:val="es-MX"/>
              </w:rPr>
            </w:pPr>
          </w:p>
        </w:tc>
      </w:tr>
      <w:tr w:rsidR="005B6D6E" w:rsidRPr="005B6D6E" w14:paraId="242E6558" w14:textId="77777777" w:rsidTr="002C237C">
        <w:trPr>
          <w:cantSplit/>
        </w:trPr>
        <w:tc>
          <w:tcPr>
            <w:tcW w:w="5000" w:type="pct"/>
            <w:gridSpan w:val="3"/>
          </w:tcPr>
          <w:p w14:paraId="0A6A1EDB" w14:textId="09CF308A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Prototipo de pantallas</w:t>
            </w:r>
          </w:p>
        </w:tc>
      </w:tr>
      <w:tr w:rsidR="00D56E1B" w:rsidRPr="003F37EF" w14:paraId="1D2A6001" w14:textId="77777777" w:rsidTr="002C237C">
        <w:trPr>
          <w:cantSplit/>
        </w:trPr>
        <w:tc>
          <w:tcPr>
            <w:tcW w:w="2109" w:type="pct"/>
          </w:tcPr>
          <w:p w14:paraId="22F293C6" w14:textId="62234D17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Abarca todas las funcionalidades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identificadas en el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diagrama d</w:t>
            </w:r>
            <w:r>
              <w:rPr>
                <w:sz w:val="20"/>
                <w:szCs w:val="20"/>
              </w:rPr>
              <w:t>e casos de uso</w:t>
            </w:r>
          </w:p>
        </w:tc>
        <w:tc>
          <w:tcPr>
            <w:tcW w:w="394" w:type="pct"/>
          </w:tcPr>
          <w:p w14:paraId="4F1BCC40" w14:textId="635D665A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5A7F5E9C">
                <v:shape id="_x0000_i1032" type="#_x0000_t75" style="width:23.25pt;height:21.75pt" o:ole="">
                  <v:imagedata r:id="rId8" o:title=""/>
                </v:shape>
                <o:OLEObject Type="Embed" ProgID="PBrush" ShapeID="_x0000_i1032" DrawAspect="Content" ObjectID="_1747561191" r:id="rId17"/>
              </w:object>
            </w:r>
          </w:p>
        </w:tc>
        <w:tc>
          <w:tcPr>
            <w:tcW w:w="2497" w:type="pct"/>
          </w:tcPr>
          <w:p w14:paraId="78778B5D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0246336F" w14:textId="77777777" w:rsidTr="002C237C">
        <w:trPr>
          <w:cantSplit/>
        </w:trPr>
        <w:tc>
          <w:tcPr>
            <w:tcW w:w="2109" w:type="pct"/>
          </w:tcPr>
          <w:p w14:paraId="00C28258" w14:textId="46242C44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coherente con los flujos del caso de uso</w:t>
            </w:r>
          </w:p>
        </w:tc>
        <w:tc>
          <w:tcPr>
            <w:tcW w:w="394" w:type="pct"/>
          </w:tcPr>
          <w:p w14:paraId="410F2802" w14:textId="74974E3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112C892D">
                <v:shape id="_x0000_i1033" type="#_x0000_t75" style="width:23.25pt;height:21.75pt" o:ole="">
                  <v:imagedata r:id="rId8" o:title=""/>
                </v:shape>
                <o:OLEObject Type="Embed" ProgID="PBrush" ShapeID="_x0000_i1033" DrawAspect="Content" ObjectID="_1747561192" r:id="rId18"/>
              </w:object>
            </w:r>
          </w:p>
        </w:tc>
        <w:tc>
          <w:tcPr>
            <w:tcW w:w="2497" w:type="pct"/>
          </w:tcPr>
          <w:p w14:paraId="7D7EBDD9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D56E1B" w:rsidRPr="003F37EF" w14:paraId="7491656F" w14:textId="77777777" w:rsidTr="002C237C">
        <w:trPr>
          <w:cantSplit/>
        </w:trPr>
        <w:tc>
          <w:tcPr>
            <w:tcW w:w="2109" w:type="pct"/>
          </w:tcPr>
          <w:p w14:paraId="61E6E086" w14:textId="741C3CF1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Los elementos gráficos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están organizados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son coherentes</w:t>
            </w:r>
          </w:p>
        </w:tc>
        <w:tc>
          <w:tcPr>
            <w:tcW w:w="394" w:type="pct"/>
          </w:tcPr>
          <w:p w14:paraId="71406D50" w14:textId="70466D93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D47E56">
              <w:rPr>
                <w:lang w:val="es-MX"/>
              </w:rPr>
              <w:object w:dxaOrig="468" w:dyaOrig="432" w14:anchorId="6B9FE5F9">
                <v:shape id="_x0000_i1034" type="#_x0000_t75" style="width:23.25pt;height:21.75pt" o:ole="">
                  <v:imagedata r:id="rId8" o:title=""/>
                </v:shape>
                <o:OLEObject Type="Embed" ProgID="PBrush" ShapeID="_x0000_i1034" DrawAspect="Content" ObjectID="_1747561193" r:id="rId19"/>
              </w:object>
            </w:r>
          </w:p>
        </w:tc>
        <w:tc>
          <w:tcPr>
            <w:tcW w:w="2497" w:type="pct"/>
          </w:tcPr>
          <w:p w14:paraId="4FAE80D6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  <w:tr w:rsidR="005B6D6E" w:rsidRPr="005B6D6E" w14:paraId="0F96F8D4" w14:textId="77777777" w:rsidTr="002C237C">
        <w:trPr>
          <w:cantSplit/>
        </w:trPr>
        <w:tc>
          <w:tcPr>
            <w:tcW w:w="5000" w:type="pct"/>
            <w:gridSpan w:val="3"/>
          </w:tcPr>
          <w:p w14:paraId="7696BB29" w14:textId="5134092E" w:rsidR="005B6D6E" w:rsidRPr="00D9631B" w:rsidRDefault="005B6D6E" w:rsidP="002C237C">
            <w:pPr>
              <w:jc w:val="both"/>
              <w:rPr>
                <w:b/>
                <w:sz w:val="20"/>
                <w:szCs w:val="20"/>
                <w:lang w:val="es-MX"/>
              </w:rPr>
            </w:pPr>
            <w:r>
              <w:rPr>
                <w:b/>
                <w:sz w:val="20"/>
                <w:szCs w:val="20"/>
                <w:lang w:val="es-MX"/>
              </w:rPr>
              <w:t>General</w:t>
            </w:r>
          </w:p>
        </w:tc>
      </w:tr>
      <w:tr w:rsidR="00D56E1B" w:rsidRPr="008C545A" w14:paraId="21FBDC00" w14:textId="77777777" w:rsidTr="002C237C">
        <w:trPr>
          <w:cantSplit/>
        </w:trPr>
        <w:tc>
          <w:tcPr>
            <w:tcW w:w="2109" w:type="pct"/>
          </w:tcPr>
          <w:p w14:paraId="2DD483E8" w14:textId="52530B02" w:rsidR="00D56E1B" w:rsidRPr="00D9631B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está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redactado de manera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correcta y clara</w:t>
            </w:r>
          </w:p>
        </w:tc>
        <w:tc>
          <w:tcPr>
            <w:tcW w:w="394" w:type="pct"/>
          </w:tcPr>
          <w:p w14:paraId="4CD5192C" w14:textId="1FBCDEDF" w:rsidR="00D56E1B" w:rsidRPr="00D9631B" w:rsidRDefault="008C545A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lang w:val="es-MX"/>
              </w:rPr>
              <w:object w:dxaOrig="468" w:dyaOrig="444" w14:anchorId="79146D95">
                <v:shape id="_x0000_i1035" type="#_x0000_t75" style="width:23.25pt;height:22.5pt" o:ole="">
                  <v:imagedata r:id="rId10" o:title=""/>
                </v:shape>
                <o:OLEObject Type="Embed" ProgID="PBrush" ShapeID="_x0000_i1035" DrawAspect="Content" ObjectID="_1747561194" r:id="rId20"/>
              </w:object>
            </w:r>
          </w:p>
        </w:tc>
        <w:tc>
          <w:tcPr>
            <w:tcW w:w="2497" w:type="pct"/>
          </w:tcPr>
          <w:p w14:paraId="2633882D" w14:textId="5E3F9259" w:rsidR="00D56E1B" w:rsidRPr="00D9631B" w:rsidRDefault="00D06D1F" w:rsidP="00D56E1B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Completar la portada</w:t>
            </w:r>
          </w:p>
        </w:tc>
      </w:tr>
      <w:tr w:rsidR="00D56E1B" w:rsidRPr="003F37EF" w14:paraId="285AAE0A" w14:textId="77777777" w:rsidTr="002C237C">
        <w:trPr>
          <w:cantSplit/>
        </w:trPr>
        <w:tc>
          <w:tcPr>
            <w:tcW w:w="2109" w:type="pct"/>
          </w:tcPr>
          <w:p w14:paraId="4692B765" w14:textId="0F0C3816" w:rsidR="00D56E1B" w:rsidRPr="005B6D6E" w:rsidRDefault="00D56E1B" w:rsidP="00D56E1B">
            <w:pPr>
              <w:pStyle w:val="Prrafodelista1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 w:rsidRPr="005B6D6E">
              <w:rPr>
                <w:sz w:val="20"/>
                <w:szCs w:val="20"/>
              </w:rPr>
              <w:t>El documento denota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entendimiento y</w:t>
            </w:r>
            <w:r>
              <w:rPr>
                <w:sz w:val="20"/>
                <w:szCs w:val="20"/>
              </w:rPr>
              <w:t xml:space="preserve"> </w:t>
            </w:r>
            <w:r w:rsidRPr="005B6D6E">
              <w:rPr>
                <w:sz w:val="20"/>
                <w:szCs w:val="20"/>
              </w:rPr>
              <w:t>razonamiento</w:t>
            </w:r>
          </w:p>
        </w:tc>
        <w:tc>
          <w:tcPr>
            <w:tcW w:w="394" w:type="pct"/>
          </w:tcPr>
          <w:p w14:paraId="059282EC" w14:textId="32665404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  <w:r w:rsidRPr="00BA19A5">
              <w:rPr>
                <w:lang w:val="es-MX"/>
              </w:rPr>
              <w:object w:dxaOrig="468" w:dyaOrig="432" w14:anchorId="04725CFF">
                <v:shape id="_x0000_i1036" type="#_x0000_t75" style="width:23.25pt;height:21.75pt" o:ole="">
                  <v:imagedata r:id="rId8" o:title=""/>
                </v:shape>
                <o:OLEObject Type="Embed" ProgID="PBrush" ShapeID="_x0000_i1036" DrawAspect="Content" ObjectID="_1747561195" r:id="rId21"/>
              </w:object>
            </w:r>
          </w:p>
        </w:tc>
        <w:tc>
          <w:tcPr>
            <w:tcW w:w="2497" w:type="pct"/>
          </w:tcPr>
          <w:p w14:paraId="60B55A6B" w14:textId="77777777" w:rsidR="00D56E1B" w:rsidRPr="00D9631B" w:rsidRDefault="00D56E1B" w:rsidP="00D56E1B">
            <w:pPr>
              <w:jc w:val="both"/>
              <w:rPr>
                <w:sz w:val="20"/>
                <w:szCs w:val="20"/>
                <w:lang w:val="es-MX"/>
              </w:rPr>
            </w:pPr>
          </w:p>
        </w:tc>
      </w:tr>
    </w:tbl>
    <w:p w14:paraId="23495D70" w14:textId="77777777" w:rsidR="002555A3" w:rsidRPr="00D9631B" w:rsidRDefault="002555A3" w:rsidP="006B443A">
      <w:pPr>
        <w:spacing w:after="160" w:line="259" w:lineRule="auto"/>
        <w:rPr>
          <w:lang w:val="es-MX"/>
        </w:rPr>
      </w:pPr>
    </w:p>
    <w:sectPr w:rsidR="002555A3" w:rsidRPr="00D9631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530E2" w14:textId="77777777" w:rsidR="00C46D39" w:rsidRDefault="00C46D39" w:rsidP="0056798F">
      <w:r>
        <w:separator/>
      </w:r>
    </w:p>
  </w:endnote>
  <w:endnote w:type="continuationSeparator" w:id="0">
    <w:p w14:paraId="6BDD8516" w14:textId="77777777" w:rsidR="00C46D39" w:rsidRDefault="00C46D39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3513" w14:textId="77777777" w:rsidR="0051018E" w:rsidRDefault="0051018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4A888" w14:textId="77777777" w:rsidR="0051018E" w:rsidRDefault="0051018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8BCC0" w14:textId="77777777" w:rsidR="0051018E" w:rsidRDefault="005101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47EB8" w14:textId="77777777" w:rsidR="00C46D39" w:rsidRDefault="00C46D39" w:rsidP="0056798F">
      <w:r>
        <w:separator/>
      </w:r>
    </w:p>
  </w:footnote>
  <w:footnote w:type="continuationSeparator" w:id="0">
    <w:p w14:paraId="033DFE7E" w14:textId="77777777" w:rsidR="00C46D39" w:rsidRDefault="00C46D39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C64B" w14:textId="77777777" w:rsidR="0051018E" w:rsidRDefault="005101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59989" w14:textId="77777777" w:rsidR="0056798F" w:rsidRPr="0056798F" w:rsidRDefault="0056798F">
    <w:pPr>
      <w:pStyle w:val="Encabezado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9C9C" w14:textId="77777777" w:rsidR="0051018E" w:rsidRDefault="005101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750EB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44A9"/>
    <w:multiLevelType w:val="hybridMultilevel"/>
    <w:tmpl w:val="71623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C3581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5547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94937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B1AC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F741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abstractNum w:abstractNumId="9" w15:restartNumberingAfterBreak="0">
    <w:nsid w:val="473D407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43288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862EF"/>
    <w:multiLevelType w:val="hybridMultilevel"/>
    <w:tmpl w:val="90408F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70EE9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835294">
    <w:abstractNumId w:val="8"/>
  </w:num>
  <w:num w:numId="2" w16cid:durableId="2136756466">
    <w:abstractNumId w:val="0"/>
  </w:num>
  <w:num w:numId="3" w16cid:durableId="1323313570">
    <w:abstractNumId w:val="10"/>
  </w:num>
  <w:num w:numId="4" w16cid:durableId="148058900">
    <w:abstractNumId w:val="1"/>
  </w:num>
  <w:num w:numId="5" w16cid:durableId="1654024763">
    <w:abstractNumId w:val="4"/>
  </w:num>
  <w:num w:numId="6" w16cid:durableId="53628985">
    <w:abstractNumId w:val="6"/>
  </w:num>
  <w:num w:numId="7" w16cid:durableId="3485571">
    <w:abstractNumId w:val="9"/>
  </w:num>
  <w:num w:numId="8" w16cid:durableId="351343125">
    <w:abstractNumId w:val="7"/>
  </w:num>
  <w:num w:numId="9" w16cid:durableId="119544112">
    <w:abstractNumId w:val="5"/>
  </w:num>
  <w:num w:numId="10" w16cid:durableId="1124695022">
    <w:abstractNumId w:val="3"/>
  </w:num>
  <w:num w:numId="11" w16cid:durableId="883104636">
    <w:abstractNumId w:val="12"/>
  </w:num>
  <w:num w:numId="12" w16cid:durableId="844394472">
    <w:abstractNumId w:val="11"/>
  </w:num>
  <w:num w:numId="13" w16cid:durableId="69018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0E86"/>
    <w:rsid w:val="000C222A"/>
    <w:rsid w:val="000C2242"/>
    <w:rsid w:val="000C2441"/>
    <w:rsid w:val="000C3828"/>
    <w:rsid w:val="000C3EF8"/>
    <w:rsid w:val="000D10FB"/>
    <w:rsid w:val="000D370E"/>
    <w:rsid w:val="000D5DA8"/>
    <w:rsid w:val="000E1EB6"/>
    <w:rsid w:val="000E3B90"/>
    <w:rsid w:val="000E4182"/>
    <w:rsid w:val="000E473D"/>
    <w:rsid w:val="000E4854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355A"/>
    <w:rsid w:val="00154216"/>
    <w:rsid w:val="00154C9E"/>
    <w:rsid w:val="00160772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3150A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17716"/>
    <w:rsid w:val="00321AD0"/>
    <w:rsid w:val="003234FA"/>
    <w:rsid w:val="0032561C"/>
    <w:rsid w:val="003334ED"/>
    <w:rsid w:val="003339C0"/>
    <w:rsid w:val="00340A10"/>
    <w:rsid w:val="00341FCF"/>
    <w:rsid w:val="003432C6"/>
    <w:rsid w:val="00343731"/>
    <w:rsid w:val="00343753"/>
    <w:rsid w:val="003467C7"/>
    <w:rsid w:val="003470DA"/>
    <w:rsid w:val="003515CD"/>
    <w:rsid w:val="00353FFC"/>
    <w:rsid w:val="0036040D"/>
    <w:rsid w:val="00360CF5"/>
    <w:rsid w:val="003614FB"/>
    <w:rsid w:val="00363D8C"/>
    <w:rsid w:val="00365522"/>
    <w:rsid w:val="003659EF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3F37EF"/>
    <w:rsid w:val="003F630F"/>
    <w:rsid w:val="004078B1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50FF3"/>
    <w:rsid w:val="0045134A"/>
    <w:rsid w:val="004566DD"/>
    <w:rsid w:val="00456968"/>
    <w:rsid w:val="004571F4"/>
    <w:rsid w:val="00463AFF"/>
    <w:rsid w:val="004652C1"/>
    <w:rsid w:val="00466776"/>
    <w:rsid w:val="00482BA1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561B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1018E"/>
    <w:rsid w:val="00521BE5"/>
    <w:rsid w:val="005306EF"/>
    <w:rsid w:val="005307EB"/>
    <w:rsid w:val="00532667"/>
    <w:rsid w:val="00532DA9"/>
    <w:rsid w:val="00543B68"/>
    <w:rsid w:val="00544537"/>
    <w:rsid w:val="005464F9"/>
    <w:rsid w:val="00552556"/>
    <w:rsid w:val="0055418F"/>
    <w:rsid w:val="005609F9"/>
    <w:rsid w:val="00565988"/>
    <w:rsid w:val="0056632D"/>
    <w:rsid w:val="00567772"/>
    <w:rsid w:val="0056798F"/>
    <w:rsid w:val="00570521"/>
    <w:rsid w:val="00583404"/>
    <w:rsid w:val="00585C95"/>
    <w:rsid w:val="005864F6"/>
    <w:rsid w:val="00587C7C"/>
    <w:rsid w:val="00594E99"/>
    <w:rsid w:val="005A0E4E"/>
    <w:rsid w:val="005A4463"/>
    <w:rsid w:val="005B0AD4"/>
    <w:rsid w:val="005B17E1"/>
    <w:rsid w:val="005B2BAB"/>
    <w:rsid w:val="005B2EBA"/>
    <w:rsid w:val="005B6D6E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22EF2"/>
    <w:rsid w:val="0062403E"/>
    <w:rsid w:val="00630C7C"/>
    <w:rsid w:val="00634EE5"/>
    <w:rsid w:val="0063703E"/>
    <w:rsid w:val="0064573C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443A"/>
    <w:rsid w:val="006B5A05"/>
    <w:rsid w:val="006B7058"/>
    <w:rsid w:val="006B728E"/>
    <w:rsid w:val="006B78C8"/>
    <w:rsid w:val="006C0C84"/>
    <w:rsid w:val="006C53AF"/>
    <w:rsid w:val="006D4B1F"/>
    <w:rsid w:val="006F18BB"/>
    <w:rsid w:val="006F737E"/>
    <w:rsid w:val="00701863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2017"/>
    <w:rsid w:val="00743E25"/>
    <w:rsid w:val="00743E7E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160C7"/>
    <w:rsid w:val="0082175A"/>
    <w:rsid w:val="0082440E"/>
    <w:rsid w:val="00826C42"/>
    <w:rsid w:val="00830C56"/>
    <w:rsid w:val="00834341"/>
    <w:rsid w:val="008364F3"/>
    <w:rsid w:val="00837154"/>
    <w:rsid w:val="008459C4"/>
    <w:rsid w:val="008468AF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B41C4"/>
    <w:rsid w:val="008C0136"/>
    <w:rsid w:val="008C37DD"/>
    <w:rsid w:val="008C545A"/>
    <w:rsid w:val="008D0943"/>
    <w:rsid w:val="008D2FDB"/>
    <w:rsid w:val="008D3E58"/>
    <w:rsid w:val="008E4D74"/>
    <w:rsid w:val="008F5FDB"/>
    <w:rsid w:val="009009B0"/>
    <w:rsid w:val="00906A63"/>
    <w:rsid w:val="0091036D"/>
    <w:rsid w:val="009203C1"/>
    <w:rsid w:val="009216DB"/>
    <w:rsid w:val="00924228"/>
    <w:rsid w:val="00926334"/>
    <w:rsid w:val="00930A4C"/>
    <w:rsid w:val="00935DC9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4E6A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C2108"/>
    <w:rsid w:val="00AC671A"/>
    <w:rsid w:val="00AC76D7"/>
    <w:rsid w:val="00AC7AB5"/>
    <w:rsid w:val="00AD35CB"/>
    <w:rsid w:val="00AD61F3"/>
    <w:rsid w:val="00AD73D7"/>
    <w:rsid w:val="00AE0BF3"/>
    <w:rsid w:val="00AE3001"/>
    <w:rsid w:val="00AE3FD2"/>
    <w:rsid w:val="00AF03B2"/>
    <w:rsid w:val="00B053BA"/>
    <w:rsid w:val="00B05A7B"/>
    <w:rsid w:val="00B0660C"/>
    <w:rsid w:val="00B16599"/>
    <w:rsid w:val="00B21A19"/>
    <w:rsid w:val="00B223D7"/>
    <w:rsid w:val="00B249B0"/>
    <w:rsid w:val="00B253CC"/>
    <w:rsid w:val="00B2724A"/>
    <w:rsid w:val="00B33035"/>
    <w:rsid w:val="00B34218"/>
    <w:rsid w:val="00B354BA"/>
    <w:rsid w:val="00B44D6B"/>
    <w:rsid w:val="00B45E32"/>
    <w:rsid w:val="00B548BB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6D39"/>
    <w:rsid w:val="00C47B0A"/>
    <w:rsid w:val="00C51373"/>
    <w:rsid w:val="00C52511"/>
    <w:rsid w:val="00C57152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A4A7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5FD7"/>
    <w:rsid w:val="00CD0861"/>
    <w:rsid w:val="00CD526F"/>
    <w:rsid w:val="00CE2121"/>
    <w:rsid w:val="00CE359F"/>
    <w:rsid w:val="00CE4479"/>
    <w:rsid w:val="00CE7805"/>
    <w:rsid w:val="00CF0E70"/>
    <w:rsid w:val="00CF5EF3"/>
    <w:rsid w:val="00CF6499"/>
    <w:rsid w:val="00D0690F"/>
    <w:rsid w:val="00D06D1F"/>
    <w:rsid w:val="00D07CDE"/>
    <w:rsid w:val="00D11568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56E1B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720"/>
    <w:rsid w:val="00D9185D"/>
    <w:rsid w:val="00D9413C"/>
    <w:rsid w:val="00D9631B"/>
    <w:rsid w:val="00DA0E71"/>
    <w:rsid w:val="00DA3D11"/>
    <w:rsid w:val="00DB3B59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55FF0"/>
    <w:rsid w:val="00E6377F"/>
    <w:rsid w:val="00E674F7"/>
    <w:rsid w:val="00E82855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19D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0EA2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6E8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B6941"/>
    <w:rsid w:val="00FC1DD0"/>
    <w:rsid w:val="00FC2245"/>
    <w:rsid w:val="00FC76B2"/>
    <w:rsid w:val="00FD5A1B"/>
    <w:rsid w:val="00FD5F5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67F17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rsid w:val="00CA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Daniel Arredondo Salcedo</cp:lastModifiedBy>
  <cp:revision>29</cp:revision>
  <cp:lastPrinted>2023-02-07T19:25:00Z</cp:lastPrinted>
  <dcterms:created xsi:type="dcterms:W3CDTF">2022-10-27T18:14:00Z</dcterms:created>
  <dcterms:modified xsi:type="dcterms:W3CDTF">2023-06-06T18:53:00Z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