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jc w:val="center"/>
        <w:rPr>
          <w:rFonts w:eastAsia="Times New Roman" w:cs="Times New Roman"/>
          <w:sz w:val="40"/>
          <w:szCs w:val="40"/>
        </w:rPr>
      </w:pPr>
      <w:r>
        <w:rPr>
          <w:rFonts w:eastAsia="Times New Roman" w:cs="Times New Roman"/>
          <w:b/>
          <w:bCs/>
          <w:sz w:val="40"/>
          <w:szCs w:val="40"/>
        </w:rPr>
        <w:t>Project Management Plan</w:t>
      </w:r>
    </w:p>
    <w:p>
      <w:pPr>
        <w:pStyle w:val="Normal"/>
        <w:spacing w:lineRule="auto" w:line="240" w:beforeAutospacing="1" w:afterAutospacing="1"/>
        <w:jc w:val="center"/>
        <w:rPr>
          <w:rFonts w:eastAsia="Times New Roman" w:cs="Times New Roman"/>
          <w:b/>
          <w:b/>
          <w:bCs/>
        </w:rPr>
      </w:pPr>
      <w:r>
        <w:rPr>
          <w:rFonts w:eastAsia="Times New Roman" w:cs="Times New Roman"/>
          <w:b/>
          <w:bCs/>
        </w:rPr>
        <w:t>&lt;Your Name Here&gt;</w:t>
      </w:r>
    </w:p>
    <w:p>
      <w:pPr>
        <w:pStyle w:val="Normal"/>
        <w:spacing w:lineRule="auto" w:line="240" w:beforeAutospacing="1" w:afterAutospacing="1"/>
        <w:jc w:val="center"/>
        <w:rPr>
          <w:rFonts w:eastAsia="Times New Roman" w:cs="Times New Roman"/>
        </w:rPr>
      </w:pPr>
      <w:r>
        <w:rPr>
          <w:rFonts w:eastAsia="Times New Roman" w:cs="Times New Roman"/>
          <w:b/>
          <w:bCs/>
        </w:rPr>
        <w:t>&lt;Your Project Number and Name Here&gt;</w:t>
      </w:r>
    </w:p>
    <w:p>
      <w:pPr>
        <w:pStyle w:val="Normal"/>
        <w:spacing w:lineRule="auto" w:line="240" w:beforeAutospacing="1" w:afterAutospacing="1"/>
        <w:jc w:val="center"/>
        <w:rPr>
          <w:rFonts w:eastAsia="Times New Roman" w:cs="Times New Roman"/>
          <w:b/>
          <w:b/>
          <w:bCs/>
        </w:rPr>
      </w:pPr>
      <w:r>
        <w:rPr>
          <w:rFonts w:eastAsia="Times New Roman" w:cs="Times New Roman"/>
          <w:b/>
          <w:bCs/>
        </w:rPr>
        <w:t>&lt;Course, Semester, Year&gt;</w:t>
      </w:r>
    </w:p>
    <w:p>
      <w:pPr>
        <w:pStyle w:val="Normal"/>
        <w:spacing w:lineRule="auto" w:line="240" w:before="0" w:after="0"/>
        <w:rPr>
          <w:rFonts w:eastAsia="Times New Roman" w:cs="Times New Roman"/>
        </w:rPr>
      </w:pPr>
      <w:r>
        <w:rPr/>
        <mc:AlternateContent>
          <mc:Choice Requires="wps">
            <w:drawing>
              <wp:inline distT="0" distB="0" distL="0" distR="0">
                <wp:extent cx="5944235" cy="1270"/>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72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0.1pt;width:467.95pt;height:0pt;mso-position-horizontal:center;mso-position-vertical:top">
                <w10:wrap type="none"/>
                <v:fill o:detectmouseclick="t" type="solid" color2="white"/>
                <v:stroke color="#3465a4" joinstyle="round" endcap="flat"/>
              </v:rect>
            </w:pict>
          </mc:Fallback>
        </mc:AlternateContent>
      </w:r>
    </w:p>
    <w:p>
      <w:pPr>
        <w:pStyle w:val="Normal"/>
        <w:spacing w:lineRule="auto" w:line="240" w:beforeAutospacing="1" w:afterAutospacing="1"/>
        <w:jc w:val="center"/>
        <w:rPr>
          <w:rFonts w:eastAsia="Times New Roman" w:cs="Times New Roman"/>
          <w:color w:val="000000"/>
        </w:rPr>
      </w:pPr>
      <w:r>
        <w:rPr>
          <w:rFonts w:eastAsia="Times New Roman" w:cs="Times New Roman"/>
          <w:color w:val="000000"/>
        </w:rPr>
        <w:t>Contents of this Document</w:t>
      </w:r>
    </w:p>
    <w:p>
      <w:pPr>
        <w:pStyle w:val="Normal"/>
        <w:spacing w:lineRule="auto" w:line="240" w:beforeAutospacing="1" w:afterAutospacing="1"/>
        <w:rPr>
          <w:rFonts w:eastAsia="Times New Roman" w:cs="Times New Roman"/>
          <w:color w:val="000000"/>
        </w:rPr>
      </w:pPr>
      <w:r>
        <w:rPr>
          <w:rFonts w:eastAsia="Times New Roman" w:cs="Times New Roman"/>
          <w:color w:val="000000"/>
        </w:rPr>
        <w:t>Project Overview</w:t>
      </w:r>
    </w:p>
    <w:p>
      <w:pPr>
        <w:pStyle w:val="Normal"/>
        <w:spacing w:lineRule="auto" w:line="240" w:beforeAutospacing="1" w:afterAutospacing="1"/>
        <w:rPr>
          <w:rFonts w:eastAsia="Times New Roman" w:cs="Times New Roman"/>
          <w:color w:val="000000"/>
        </w:rPr>
      </w:pPr>
      <w:r>
        <w:rPr>
          <w:rFonts w:eastAsia="Times New Roman" w:cs="Times New Roman"/>
          <w:color w:val="000000"/>
        </w:rPr>
        <w:t>Applicable Standards</w:t>
      </w:r>
    </w:p>
    <w:p>
      <w:pPr>
        <w:pStyle w:val="Normal"/>
        <w:spacing w:lineRule="auto" w:line="240" w:beforeAutospacing="1" w:afterAutospacing="1"/>
        <w:rPr>
          <w:rFonts w:eastAsia="Times New Roman" w:cs="Times New Roman"/>
          <w:color w:val="000000"/>
        </w:rPr>
      </w:pPr>
      <w:r>
        <w:rPr>
          <w:rFonts w:eastAsia="Times New Roman" w:cs="Times New Roman"/>
          <w:color w:val="000000"/>
        </w:rPr>
        <w:t>Deliverables</w:t>
      </w:r>
    </w:p>
    <w:p>
      <w:pPr>
        <w:pStyle w:val="Normal"/>
        <w:spacing w:lineRule="auto" w:line="240" w:beforeAutospacing="1" w:afterAutospacing="1"/>
        <w:rPr>
          <w:rFonts w:eastAsia="Times New Roman" w:cs="Times New Roman"/>
          <w:color w:val="000000"/>
        </w:rPr>
      </w:pPr>
      <w:r>
        <w:rPr>
          <w:rFonts w:eastAsia="Times New Roman" w:cs="Times New Roman"/>
          <w:color w:val="000000"/>
        </w:rPr>
        <w:t>Software Life Cycle Process</w:t>
      </w:r>
    </w:p>
    <w:p>
      <w:pPr>
        <w:pStyle w:val="Normal"/>
        <w:spacing w:lineRule="auto" w:line="240" w:beforeAutospacing="1" w:afterAutospacing="1"/>
        <w:rPr>
          <w:rFonts w:eastAsia="Times New Roman" w:cs="Times New Roman"/>
          <w:color w:val="000000"/>
        </w:rPr>
      </w:pPr>
      <w:r>
        <w:rPr>
          <w:rFonts w:eastAsia="Times New Roman" w:cs="Times New Roman"/>
          <w:color w:val="000000"/>
        </w:rPr>
        <w:t>Tools and Computing Environment</w:t>
      </w:r>
    </w:p>
    <w:p>
      <w:pPr>
        <w:pStyle w:val="Normal"/>
        <w:spacing w:lineRule="auto" w:line="240" w:beforeAutospacing="1" w:afterAutospacing="1"/>
        <w:rPr>
          <w:rFonts w:eastAsia="Times New Roman" w:cs="Times New Roman"/>
          <w:color w:val="000000"/>
        </w:rPr>
      </w:pPr>
      <w:r>
        <w:rPr>
          <w:rFonts w:eastAsia="Times New Roman" w:cs="Times New Roman"/>
          <w:color w:val="000000"/>
        </w:rPr>
        <w:t>Configuration Management</w:t>
      </w:r>
    </w:p>
    <w:p>
      <w:pPr>
        <w:pStyle w:val="Normal"/>
        <w:spacing w:lineRule="auto" w:line="240" w:beforeAutospacing="1" w:afterAutospacing="1"/>
        <w:rPr>
          <w:rFonts w:eastAsia="Times New Roman" w:cs="Times New Roman"/>
          <w:color w:val="000000"/>
        </w:rPr>
      </w:pPr>
      <w:r>
        <w:rPr>
          <w:rFonts w:eastAsia="Times New Roman" w:cs="Times New Roman"/>
          <w:color w:val="000000"/>
        </w:rPr>
        <w:t>Quality Assurance</w:t>
      </w:r>
    </w:p>
    <w:p>
      <w:pPr>
        <w:pStyle w:val="Normal"/>
        <w:spacing w:lineRule="auto" w:line="240" w:beforeAutospacing="1" w:afterAutospacing="1"/>
        <w:rPr>
          <w:rFonts w:eastAsia="Times New Roman" w:cs="Times New Roman"/>
          <w:color w:val="000000"/>
        </w:rPr>
      </w:pPr>
      <w:r>
        <w:rPr>
          <w:rFonts w:eastAsia="Times New Roman" w:cs="Times New Roman"/>
          <w:color w:val="000000"/>
        </w:rPr>
        <w:t>Risk Management</w:t>
      </w:r>
    </w:p>
    <w:p>
      <w:pPr>
        <w:pStyle w:val="Normal"/>
        <w:spacing w:lineRule="auto" w:line="240" w:beforeAutospacing="1" w:afterAutospacing="1"/>
        <w:rPr>
          <w:rFonts w:eastAsia="Times New Roman" w:cs="Times New Roman"/>
          <w:color w:val="000000"/>
        </w:rPr>
      </w:pPr>
      <w:r>
        <w:rPr>
          <w:rFonts w:eastAsia="Times New Roman" w:cs="Times New Roman"/>
          <w:color w:val="000000"/>
        </w:rPr>
        <w:t>Table of Work Packages, Time Estimates, and Assignments</w:t>
      </w:r>
    </w:p>
    <w:p>
      <w:pPr>
        <w:pStyle w:val="Normal"/>
        <w:spacing w:lineRule="auto" w:line="240" w:beforeAutospacing="1" w:afterAutospacing="1"/>
        <w:rPr>
          <w:rFonts w:eastAsia="Times New Roman" w:cs="Times New Roman"/>
          <w:color w:val="000000"/>
        </w:rPr>
      </w:pPr>
      <w:r>
        <w:rPr>
          <w:rFonts w:eastAsia="Times New Roman" w:cs="Times New Roman"/>
          <w:color w:val="000000"/>
        </w:rPr>
        <w:t>GANNT or P</w:t>
      </w:r>
      <w:bookmarkStart w:id="0" w:name="_GoBack"/>
      <w:bookmarkEnd w:id="0"/>
      <w:r>
        <w:rPr>
          <w:rFonts w:eastAsia="Times New Roman" w:cs="Times New Roman"/>
          <w:color w:val="000000"/>
        </w:rPr>
        <w:t>ERT Chart</w:t>
      </w:r>
    </w:p>
    <w:p>
      <w:pPr>
        <w:pStyle w:val="Normal"/>
        <w:spacing w:lineRule="auto" w:line="240" w:beforeAutospacing="1" w:afterAutospacing="1"/>
        <w:rPr>
          <w:rFonts w:eastAsia="Times New Roman" w:cs="Times New Roman"/>
          <w:color w:val="000000"/>
        </w:rPr>
      </w:pPr>
      <w:r>
        <w:rPr>
          <w:rFonts w:eastAsia="Times New Roman" w:cs="Times New Roman"/>
          <w:color w:val="000000"/>
        </w:rPr>
        <w:t>Technical Progress Metrics</w:t>
      </w:r>
    </w:p>
    <w:p>
      <w:pPr>
        <w:pStyle w:val="Normal"/>
        <w:spacing w:lineRule="auto" w:line="240" w:beforeAutospacing="1" w:afterAutospacing="1"/>
        <w:rPr>
          <w:rFonts w:eastAsia="Times New Roman" w:cs="Times New Roman"/>
          <w:color w:val="000000"/>
        </w:rPr>
      </w:pPr>
      <w:r>
        <w:rPr>
          <w:rFonts w:eastAsia="Times New Roman" w:cs="Times New Roman"/>
          <w:color w:val="000000"/>
        </w:rPr>
        <w:t>Plan for tracking, control, and reporting of progress</w:t>
      </w:r>
    </w:p>
    <w:p>
      <w:pPr>
        <w:pStyle w:val="Normal"/>
        <w:spacing w:lineRule="auto" w:line="240" w:before="0" w:after="0"/>
        <w:rPr>
          <w:rFonts w:eastAsia="Times New Roman" w:cs="Times New Roman"/>
        </w:rPr>
      </w:pPr>
      <w:r>
        <w:rPr/>
        <mc:AlternateContent>
          <mc:Choice Requires="wps">
            <w:drawing>
              <wp:inline distT="0" distB="0" distL="0" distR="0">
                <wp:extent cx="5944235" cy="1270"/>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3600" cy="720"/>
                        </a:xfrm>
                        <a:prstGeom prst="rect">
                          <a:avLst/>
                        </a:prstGeom>
                        <a:solidFill>
                          <a:srgbClr val="000000"/>
                        </a:solidFill>
                        <a:ln>
                          <a:noFill/>
                        </a:ln>
                      </wps:spPr>
                      <wps:bodyPr/>
                    </wps:wsp>
                  </a:graphicData>
                </a:graphic>
                <wp14:sizeRelH relativeFrom="page">
                  <wp14:pctWidth>100000</wp14:pctWidth>
                </wp14:sizeRelH>
              </wp:inline>
            </w:drawing>
          </mc:Choice>
          <mc:Fallback>
            <w:pict>
              <v:rect id="shape_0" fillcolor="black" stroked="f" style="position:absolute;margin-left:0pt;margin-top:-0.1pt;width:467.95pt;height:0pt;mso-position-horizontal:center;mso-position-vertical:top">
                <w10:wrap type="none"/>
                <v:fill o:detectmouseclick="t" type="solid" color2="white"/>
                <v:stroke color="#3465a4" joinstyle="round" endcap="flat"/>
              </v:rect>
            </w:pict>
          </mc:Fallback>
        </mc:AlternateContent>
      </w:r>
    </w:p>
    <w:p>
      <w:pPr>
        <w:pStyle w:val="Normal"/>
        <w:spacing w:lineRule="auto" w:line="240" w:beforeAutospacing="1" w:afterAutospacing="1"/>
        <w:rPr>
          <w:rFonts w:eastAsia="Times New Roman" w:cs="Times New Roman"/>
          <w:color w:val="000000"/>
        </w:rPr>
      </w:pPr>
      <w:r>
        <w:rPr>
          <w:rFonts w:eastAsia="Times New Roman" w:cs="Times New Roman"/>
          <w:b/>
          <w:bCs/>
          <w:color w:val="000000"/>
        </w:rPr>
        <w:t>Project Overview</w:t>
      </w:r>
      <w:r>
        <w:rPr>
          <w:rFonts w:eastAsia="Times New Roman" w:cs="Times New Roman"/>
          <w:color w:val="000000"/>
        </w:rPr>
        <w:t>:  &lt;Include a 1-paragraph description of what your project is about.&gt;</w:t>
      </w:r>
    </w:p>
    <w:p>
      <w:pPr>
        <w:pStyle w:val="Normal"/>
        <w:spacing w:lineRule="auto" w:line="240" w:beforeAutospacing="1" w:afterAutospacing="1"/>
        <w:rPr>
          <w:rFonts w:eastAsia="Times New Roman" w:cs="Times New Roman"/>
          <w:color w:val="000000"/>
        </w:rPr>
      </w:pPr>
      <w:r>
        <w:rPr>
          <w:rFonts w:eastAsia="Times New Roman" w:cs="Times New Roman"/>
          <w:color w:val="000000"/>
        </w:rPr>
        <w:t>With this property management web app, tenants can make support requests regarding issues in their apartments. Requests can include a description, images, and videos. The landlord  can monitor the requests and take appropriate actions to fix the issues. The landlord may then assign the request to a handyman and negotiate a price and time with them. Each user can have a rating based on how reputable they are.</w:t>
      </w:r>
    </w:p>
    <w:p>
      <w:pPr>
        <w:pStyle w:val="Normal"/>
        <w:spacing w:lineRule="auto" w:line="240" w:beforeAutospacing="1" w:afterAutospacing="1"/>
        <w:rPr>
          <w:rFonts w:eastAsia="Times New Roman" w:cs="Times New Roman"/>
          <w:color w:val="000000"/>
        </w:rPr>
      </w:pPr>
      <w:r>
        <w:rPr>
          <w:rFonts w:eastAsia="Times New Roman" w:cs="Times New Roman"/>
          <w:b/>
          <w:bCs/>
          <w:color w:val="000000"/>
        </w:rPr>
        <w:t>Applicable Standards</w:t>
      </w:r>
    </w:p>
    <w:p>
      <w:pPr>
        <w:pStyle w:val="Normal"/>
        <w:numPr>
          <w:ilvl w:val="0"/>
          <w:numId w:val="1"/>
        </w:numPr>
        <w:spacing w:lineRule="auto" w:line="240" w:beforeAutospacing="1" w:after="0"/>
        <w:rPr>
          <w:rFonts w:eastAsia="Times New Roman" w:cs="Times New Roman"/>
          <w:color w:val="000000"/>
        </w:rPr>
      </w:pPr>
      <w:r>
        <w:rPr>
          <w:rFonts w:eastAsia="Times New Roman" w:cs="Times New Roman"/>
          <w:color w:val="000000"/>
        </w:rPr>
        <w:t xml:space="preserve">Coding Standard &lt;The goal of a coding standard is to make maintenance easier. What is the minimal acceptable standard for code on your project? Include such things as required documentation, naming conventions, indentation style, etc. Make sure to cite your sources.&gt; </w:t>
      </w:r>
    </w:p>
    <w:p>
      <w:pPr>
        <w:pStyle w:val="Normal"/>
        <w:numPr>
          <w:ilvl w:val="1"/>
          <w:numId w:val="1"/>
        </w:numPr>
        <w:spacing w:lineRule="auto" w:line="240" w:before="156" w:after="0"/>
        <w:rPr/>
      </w:pPr>
      <w:r>
        <w:rPr>
          <w:rFonts w:eastAsia="Times New Roman" w:cs="Times New Roman"/>
          <w:color w:val="000000"/>
        </w:rPr>
        <w:t>Using clear names for functions and variables</w:t>
      </w:r>
    </w:p>
    <w:p>
      <w:pPr>
        <w:pStyle w:val="Normal"/>
        <w:numPr>
          <w:ilvl w:val="1"/>
          <w:numId w:val="1"/>
        </w:numPr>
        <w:spacing w:lineRule="auto" w:line="240" w:beforeAutospacing="1" w:after="0"/>
        <w:rPr/>
      </w:pPr>
      <w:r>
        <w:rPr>
          <w:rFonts w:eastAsia="Times New Roman" w:cs="Times New Roman"/>
          <w:color w:val="000000"/>
        </w:rPr>
        <w:t>Documenting the most frequently used portions of the code</w:t>
      </w:r>
    </w:p>
    <w:p>
      <w:pPr>
        <w:pStyle w:val="Normal"/>
        <w:numPr>
          <w:ilvl w:val="1"/>
          <w:numId w:val="1"/>
        </w:numPr>
        <w:spacing w:lineRule="auto" w:line="240" w:before="156" w:after="156"/>
        <w:rPr/>
      </w:pPr>
      <w:r>
        <w:rPr>
          <w:rFonts w:eastAsia="Times New Roman" w:cs="Times New Roman"/>
          <w:color w:val="000000"/>
        </w:rPr>
        <w:t>Separating into modules to avoid large messy files</w:t>
      </w:r>
    </w:p>
    <w:p>
      <w:pPr>
        <w:pStyle w:val="Normal"/>
        <w:numPr>
          <w:ilvl w:val="1"/>
          <w:numId w:val="1"/>
        </w:numPr>
        <w:spacing w:lineRule="auto" w:line="240" w:before="156" w:after="156"/>
        <w:rPr/>
      </w:pPr>
      <w:r>
        <w:rPr>
          <w:rFonts w:eastAsia="Times New Roman" w:cs="Times New Roman"/>
          <w:color w:val="000000"/>
        </w:rPr>
        <w:t>Using an auto-format tool to stay consistent in minor details</w:t>
      </w:r>
    </w:p>
    <w:p>
      <w:pPr>
        <w:pStyle w:val="Normal"/>
        <w:numPr>
          <w:ilvl w:val="0"/>
          <w:numId w:val="1"/>
        </w:numPr>
        <w:spacing w:lineRule="auto" w:line="240" w:before="0" w:after="0"/>
        <w:rPr>
          <w:rFonts w:eastAsia="Times New Roman" w:cs="Times New Roman"/>
          <w:color w:val="000000"/>
        </w:rPr>
      </w:pPr>
      <w:r>
        <w:rPr>
          <w:rFonts w:eastAsia="Times New Roman" w:cs="Times New Roman"/>
          <w:color w:val="000000"/>
        </w:rPr>
        <w:t xml:space="preserve">Artifact Size Metric Standard &lt;What are appropriate measures of "size" for your project? Specifically, how is each measured? Note that you will use these measures to monitor your progress, so it is important that you choose useful measures. For instance, predicted number of classes, number of input sources, APIs, data files can be examples of artifact size metrics. </w:t>
      </w:r>
    </w:p>
    <w:p>
      <w:pPr>
        <w:pStyle w:val="Normal"/>
        <w:numPr>
          <w:ilvl w:val="0"/>
          <w:numId w:val="1"/>
        </w:numPr>
        <w:spacing w:lineRule="auto" w:line="240" w:before="120" w:after="120"/>
        <w:rPr>
          <w:rFonts w:eastAsia="Times New Roman" w:cs="Times New Roman"/>
          <w:color w:val="000000"/>
        </w:rPr>
      </w:pPr>
      <w:r>
        <w:rPr>
          <w:rFonts w:eastAsia="Times New Roman" w:cs="Times New Roman"/>
          <w:color w:val="000000"/>
        </w:rPr>
        <w:t>&lt;Optional: any other relevant standards&gt;</w:t>
      </w:r>
    </w:p>
    <w:p>
      <w:pPr>
        <w:pStyle w:val="Normal"/>
        <w:spacing w:lineRule="auto" w:line="240" w:before="120" w:after="120"/>
        <w:rPr>
          <w:rFonts w:eastAsia="Times New Roman" w:cs="Times New Roman"/>
          <w:color w:val="000000"/>
        </w:rPr>
      </w:pPr>
      <w:r>
        <w:rPr>
          <w:rFonts w:eastAsia="Times New Roman" w:cs="Times New Roman"/>
          <w:color w:val="000000"/>
        </w:rPr>
        <w:t>&lt;NOTE: Choose metrics that are clear and easy to monitor.  You will be expected to follow any standards you list in this section.&gt;</w:t>
      </w:r>
    </w:p>
    <w:p>
      <w:pPr>
        <w:pStyle w:val="Normal"/>
        <w:spacing w:lineRule="auto" w:line="240" w:beforeAutospacing="1" w:afterAutospacing="1"/>
        <w:rPr>
          <w:rFonts w:eastAsia="Times New Roman" w:cs="Times New Roman"/>
          <w:color w:val="000000"/>
        </w:rPr>
      </w:pPr>
      <w:r>
        <w:rPr>
          <w:rFonts w:eastAsia="Times New Roman" w:cs="Times New Roman"/>
          <w:b/>
          <w:bCs/>
          <w:color w:val="000000"/>
        </w:rPr>
        <w:t>Deliverables</w:t>
      </w:r>
    </w:p>
    <w:tbl>
      <w:tblPr>
        <w:tblW w:w="9446" w:type="dxa"/>
        <w:jc w:val="left"/>
        <w:tblInd w:w="-42" w:type="dxa"/>
        <w:tblCellMar>
          <w:top w:w="105" w:type="dxa"/>
          <w:left w:w="105" w:type="dxa"/>
          <w:bottom w:w="105" w:type="dxa"/>
          <w:right w:w="105" w:type="dxa"/>
        </w:tblCellMar>
        <w:tblLook w:val="04a0" w:noHBand="0" w:noVBand="1" w:firstColumn="1" w:lastRow="0" w:lastColumn="0" w:firstRow="1"/>
      </w:tblPr>
      <w:tblGrid>
        <w:gridCol w:w="4211"/>
        <w:gridCol w:w="5234"/>
      </w:tblGrid>
      <w:tr>
        <w:trPr/>
        <w:tc>
          <w:tcPr>
            <w:tcW w:w="4211"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b/>
                <w:bCs/>
              </w:rPr>
              <w:t>Artifact</w:t>
            </w:r>
          </w:p>
        </w:tc>
        <w:tc>
          <w:tcPr>
            <w:tcW w:w="5234"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b/>
                <w:bCs/>
              </w:rPr>
              <w:t>Due Dates</w:t>
            </w:r>
            <w:r>
              <w:rPr>
                <w:rFonts w:eastAsia="Times New Roman" w:cs="Times New Roman"/>
              </w:rPr>
              <w:t> </w:t>
              <w:br/>
              <w:t>&lt;some will have multiple deliveries&gt;</w:t>
            </w:r>
          </w:p>
        </w:tc>
      </w:tr>
      <w:tr>
        <w:trPr>
          <w:trHeight w:val="521" w:hRule="atLeast"/>
        </w:trPr>
        <w:tc>
          <w:tcPr>
            <w:tcW w:w="4211"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Individual Weekly Progress Reports</w:t>
            </w:r>
          </w:p>
        </w:tc>
        <w:tc>
          <w:tcPr>
            <w:tcW w:w="5234"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rPr>
            </w:pPr>
            <w:r>
              <w:rPr>
                <w:rFonts w:eastAsia="Times New Roman" w:cs="Times New Roman"/>
              </w:rPr>
              <w:t>Weekly (Fridays) submission throughout the semester through webcourses</w:t>
            </w:r>
          </w:p>
        </w:tc>
      </w:tr>
      <w:tr>
        <w:trPr>
          <w:trHeight w:val="179" w:hRule="atLeast"/>
        </w:trPr>
        <w:tc>
          <w:tcPr>
            <w:tcW w:w="4211"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Concept of Operations</w:t>
            </w:r>
          </w:p>
        </w:tc>
        <w:tc>
          <w:tcPr>
            <w:tcW w:w="5234"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rPr>
            </w:pPr>
            <w:r>
              <w:rPr>
                <w:rFonts w:eastAsia="Times New Roman" w:cs="Times New Roman"/>
              </w:rPr>
            </w:r>
          </w:p>
        </w:tc>
      </w:tr>
      <w:tr>
        <w:trPr/>
        <w:tc>
          <w:tcPr>
            <w:tcW w:w="4211"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Software Project Management Plan (SPMP)</w:t>
            </w:r>
          </w:p>
        </w:tc>
        <w:tc>
          <w:tcPr>
            <w:tcW w:w="5234"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rPr>
            </w:pPr>
            <w:r>
              <w:rPr>
                <w:rFonts w:eastAsia="Times New Roman" w:cs="Times New Roman"/>
              </w:rPr>
            </w:r>
          </w:p>
        </w:tc>
      </w:tr>
      <w:tr>
        <w:trPr/>
        <w:tc>
          <w:tcPr>
            <w:tcW w:w="4211"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Software Requirements Specification (SRS)</w:t>
            </w:r>
          </w:p>
        </w:tc>
        <w:tc>
          <w:tcPr>
            <w:tcW w:w="5234"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b/>
                <w:b/>
              </w:rPr>
            </w:pPr>
            <w:r>
              <w:rPr>
                <w:rFonts w:eastAsia="Times New Roman" w:cs="Times New Roman"/>
                <w:b/>
              </w:rPr>
            </w:r>
          </w:p>
        </w:tc>
      </w:tr>
      <w:tr>
        <w:trPr/>
        <w:tc>
          <w:tcPr>
            <w:tcW w:w="4211"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Test Plan</w:t>
            </w:r>
          </w:p>
        </w:tc>
        <w:tc>
          <w:tcPr>
            <w:tcW w:w="5234"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rPr>
            </w:pPr>
            <w:r>
              <w:rPr>
                <w:rFonts w:eastAsia="Times New Roman" w:cs="Times New Roman"/>
              </w:rPr>
            </w:r>
          </w:p>
        </w:tc>
      </w:tr>
      <w:tr>
        <w:trPr/>
        <w:tc>
          <w:tcPr>
            <w:tcW w:w="4211"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High-Level Design</w:t>
            </w:r>
          </w:p>
        </w:tc>
        <w:tc>
          <w:tcPr>
            <w:tcW w:w="5234"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rPr>
            </w:pPr>
            <w:r>
              <w:rPr>
                <w:rFonts w:eastAsia="Times New Roman" w:cs="Times New Roman"/>
              </w:rPr>
            </w:r>
          </w:p>
        </w:tc>
      </w:tr>
      <w:tr>
        <w:trPr/>
        <w:tc>
          <w:tcPr>
            <w:tcW w:w="4211"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Detailed Design</w:t>
            </w:r>
          </w:p>
        </w:tc>
        <w:tc>
          <w:tcPr>
            <w:tcW w:w="5234"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rPr>
            </w:pPr>
            <w:r>
              <w:rPr>
                <w:rFonts w:eastAsia="Times New Roman" w:cs="Times New Roman"/>
              </w:rPr>
            </w:r>
          </w:p>
        </w:tc>
      </w:tr>
      <w:tr>
        <w:trPr/>
        <w:tc>
          <w:tcPr>
            <w:tcW w:w="4211"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Test Plan</w:t>
            </w:r>
          </w:p>
        </w:tc>
        <w:tc>
          <w:tcPr>
            <w:tcW w:w="5234"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rPr>
            </w:pPr>
            <w:r>
              <w:rPr>
                <w:rFonts w:eastAsia="Times New Roman" w:cs="Times New Roman"/>
              </w:rPr>
            </w:r>
          </w:p>
        </w:tc>
      </w:tr>
      <w:tr>
        <w:trPr/>
        <w:tc>
          <w:tcPr>
            <w:tcW w:w="4211"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Test Results</w:t>
            </w:r>
          </w:p>
        </w:tc>
        <w:tc>
          <w:tcPr>
            <w:tcW w:w="5234"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rPr>
            </w:pPr>
            <w:r>
              <w:rPr>
                <w:rFonts w:eastAsia="Times New Roman" w:cs="Times New Roman"/>
              </w:rPr>
            </w:r>
          </w:p>
        </w:tc>
      </w:tr>
      <w:tr>
        <w:trPr/>
        <w:tc>
          <w:tcPr>
            <w:tcW w:w="4211" w:type="dxa"/>
            <w:tcBorders>
              <w:top w:val="outset" w:sz="6" w:space="0" w:color="000000"/>
              <w:left w:val="outset" w:sz="6" w:space="0" w:color="000000"/>
              <w:bottom w:val="outset" w:sz="6" w:space="0" w:color="000000"/>
              <w:right w:val="outset" w:sz="6" w:space="0" w:color="000000"/>
            </w:tcBorders>
          </w:tcPr>
          <w:p>
            <w:pPr>
              <w:pStyle w:val="Normal"/>
              <w:spacing w:lineRule="auto" w:line="240" w:beforeAutospacing="1" w:after="0"/>
              <w:rPr>
                <w:rFonts w:eastAsia="Times New Roman" w:cs="Times New Roman"/>
              </w:rPr>
            </w:pPr>
            <w:r>
              <w:rPr>
                <w:rFonts w:eastAsia="Times New Roman" w:cs="Times New Roman"/>
              </w:rPr>
              <w:t>Source, Executable, Build Instructions</w:t>
            </w:r>
          </w:p>
        </w:tc>
        <w:tc>
          <w:tcPr>
            <w:tcW w:w="5234" w:type="dxa"/>
            <w:tcBorders>
              <w:top w:val="outset" w:sz="6" w:space="0" w:color="000000"/>
              <w:left w:val="outset" w:sz="6" w:space="0" w:color="000000"/>
              <w:bottom w:val="outset" w:sz="6" w:space="0" w:color="000000"/>
              <w:right w:val="outset" w:sz="6" w:space="0" w:color="000000"/>
            </w:tcBorders>
          </w:tcPr>
          <w:p>
            <w:pPr>
              <w:pStyle w:val="Normal"/>
              <w:spacing w:lineRule="auto" w:line="240" w:before="0" w:after="0"/>
              <w:rPr>
                <w:rFonts w:eastAsia="Times New Roman" w:cs="Times New Roman"/>
              </w:rPr>
            </w:pPr>
            <w:r>
              <w:rPr>
                <w:rFonts w:eastAsia="Times New Roman" w:cs="Times New Roman"/>
              </w:rPr>
            </w:r>
          </w:p>
        </w:tc>
      </w:tr>
    </w:tbl>
    <w:p>
      <w:pPr>
        <w:pStyle w:val="Normal"/>
        <w:spacing w:lineRule="auto" w:line="240" w:beforeAutospacing="1" w:afterAutospacing="1"/>
        <w:rPr>
          <w:rFonts w:eastAsia="Times New Roman" w:cs="Times New Roman"/>
          <w:color w:val="000000"/>
        </w:rPr>
      </w:pPr>
      <w:r>
        <w:rPr>
          <w:rFonts w:eastAsia="Times New Roman" w:cs="Times New Roman"/>
          <w:b/>
          <w:bCs/>
          <w:color w:val="000000"/>
        </w:rPr>
        <w:t xml:space="preserve">Software Life Cycle Process:  </w:t>
      </w:r>
      <w:r>
        <w:rPr>
          <w:rFonts w:eastAsia="Times New Roman" w:cs="Times New Roman"/>
          <w:color w:val="000000"/>
        </w:rPr>
        <w:t>&lt;What process will you follow? Give few sentences description of the process and the rationale for selecting this process. See chapter 2 of your textbook for background information. You may decide to implement a "hybrid" model which combines multiple processes.&gt;</w:t>
      </w:r>
    </w:p>
    <w:p>
      <w:pPr>
        <w:pStyle w:val="Normal"/>
        <w:spacing w:lineRule="auto" w:line="240" w:beforeAutospacing="1" w:afterAutospacing="1"/>
        <w:rPr>
          <w:rFonts w:eastAsia="Times New Roman" w:cs="Times New Roman"/>
          <w:color w:val="000000"/>
        </w:rPr>
      </w:pPr>
      <w:r>
        <w:rPr>
          <w:rFonts w:eastAsia="Times New Roman" w:cs="Times New Roman"/>
          <w:b/>
          <w:bCs/>
          <w:color w:val="000000"/>
        </w:rPr>
        <w:t xml:space="preserve">Tools and Computing Environment: </w:t>
      </w:r>
      <w:r>
        <w:rPr>
          <w:rFonts w:eastAsia="Times New Roman" w:cs="Times New Roman"/>
          <w:color w:val="000000"/>
        </w:rPr>
        <w:t>&lt;What operating system, programming languages, compilers, libraries, tools, and integrated environment, etc. will you use to design and build your project?&gt;</w:t>
      </w:r>
    </w:p>
    <w:p>
      <w:pPr>
        <w:pStyle w:val="Normal"/>
        <w:spacing w:lineRule="auto" w:line="240" w:beforeAutospacing="1" w:afterAutospacing="1"/>
        <w:rPr>
          <w:rFonts w:eastAsia="Times New Roman" w:cs="Times New Roman"/>
          <w:color w:val="000000"/>
        </w:rPr>
      </w:pPr>
      <w:r>
        <w:rPr>
          <w:rFonts w:eastAsia="Times New Roman" w:cs="Times New Roman"/>
          <w:b/>
          <w:bCs/>
          <w:color w:val="000000"/>
        </w:rPr>
        <w:t xml:space="preserve">Configuration Management: </w:t>
      </w:r>
      <w:r>
        <w:rPr>
          <w:rFonts w:eastAsia="Times New Roman" w:cs="Times New Roman"/>
          <w:color w:val="000000"/>
        </w:rPr>
        <w:t>&lt;How will you handle version control and change control? What procedures will be followed? You are required to use GitHub for configuration management (CM). If you plan to use any other CM tool, you need an approval from the course instructor and you need briefly discuss here the reasoning of your CM tool choice.&gt;</w:t>
      </w:r>
    </w:p>
    <w:p>
      <w:pPr>
        <w:pStyle w:val="Normal"/>
        <w:spacing w:lineRule="auto" w:line="240" w:beforeAutospacing="1" w:afterAutospacing="1"/>
        <w:rPr>
          <w:rFonts w:eastAsia="Times New Roman" w:cs="Times New Roman"/>
          <w:color w:val="000000"/>
        </w:rPr>
      </w:pPr>
      <w:r>
        <w:rPr>
          <w:rFonts w:eastAsia="Times New Roman" w:cs="Times New Roman"/>
          <w:b/>
          <w:bCs/>
          <w:color w:val="000000"/>
        </w:rPr>
        <w:t xml:space="preserve">Quality Assurance:  </w:t>
      </w:r>
      <w:r>
        <w:rPr>
          <w:rFonts w:eastAsia="Times New Roman" w:cs="Times New Roman"/>
          <w:color w:val="000000"/>
        </w:rPr>
        <w:t>&lt;What QA activities will you do and when will each activity occur? ... Who is responsible for making sure this occurs (just list yourself)? How will the results be reported?&gt;</w:t>
      </w:r>
    </w:p>
    <w:p>
      <w:pPr>
        <w:pStyle w:val="Normal"/>
        <w:spacing w:lineRule="auto" w:line="240" w:beforeAutospacing="1" w:afterAutospacing="1"/>
        <w:rPr>
          <w:rFonts w:eastAsia="Times New Roman" w:cs="Times New Roman"/>
          <w:color w:val="000000"/>
        </w:rPr>
      </w:pPr>
      <w:r>
        <w:rPr>
          <w:rFonts w:eastAsia="Times New Roman" w:cs="Times New Roman"/>
          <w:b/>
          <w:bCs/>
          <w:color w:val="000000"/>
        </w:rPr>
        <w:t xml:space="preserve">Risk Management:  </w:t>
      </w:r>
      <w:r>
        <w:rPr>
          <w:rFonts w:eastAsia="Times New Roman" w:cs="Times New Roman"/>
          <w:color w:val="000000"/>
        </w:rPr>
        <w:t>&lt;Identify potential risks for this project. For each risk, how will you manage the risk?  It is expected that this information will be at a high-level at the beginning of the project.&gt;</w:t>
      </w:r>
    </w:p>
    <w:p>
      <w:pPr>
        <w:pStyle w:val="Normal"/>
        <w:spacing w:lineRule="auto" w:line="240" w:beforeAutospacing="1" w:afterAutospacing="1"/>
        <w:rPr>
          <w:rFonts w:eastAsia="Times New Roman" w:cs="Times New Roman"/>
          <w:color w:val="000000"/>
        </w:rPr>
      </w:pPr>
      <w:r>
        <w:rPr>
          <w:rFonts w:eastAsia="Times New Roman" w:cs="Times New Roman"/>
          <w:b/>
          <w:bCs/>
          <w:color w:val="000000"/>
        </w:rPr>
        <w:t xml:space="preserve">Table of Work Packages, Time Estimates, and Assignments:  </w:t>
      </w:r>
      <w:r>
        <w:rPr>
          <w:rFonts w:eastAsia="Times New Roman" w:cs="Times New Roman"/>
          <w:color w:val="000000"/>
        </w:rPr>
        <w:t>&lt;Break down your project into a hierarchy of work packages. For each work package, estimate how much work time it will take to complete. For each work package, state who is responsible for its completion (should just be yourself). It is expected that this information will be at a high-level at the beginning of the project.&gt;</w:t>
      </w:r>
    </w:p>
    <w:p>
      <w:pPr>
        <w:pStyle w:val="Normal"/>
        <w:spacing w:lineRule="auto" w:line="240" w:beforeAutospacing="1" w:afterAutospacing="1"/>
        <w:rPr>
          <w:rFonts w:eastAsia="Times New Roman" w:cs="Times New Roman"/>
          <w:color w:val="000000"/>
        </w:rPr>
      </w:pPr>
      <w:r>
        <w:rPr>
          <w:rFonts w:eastAsia="Times New Roman" w:cs="Times New Roman"/>
          <w:b/>
          <w:bCs/>
          <w:color w:val="000000"/>
        </w:rPr>
        <w:t xml:space="preserve">Technical Progress Metrics:  </w:t>
      </w:r>
      <w:r>
        <w:rPr>
          <w:rFonts w:eastAsia="Times New Roman" w:cs="Times New Roman"/>
          <w:color w:val="000000"/>
        </w:rPr>
        <w:t>&lt;You must estimate and track your technical progress using appropriate metrics for each phase of your project. What is a useful metric for each phase of your project? For example, for requirements phase, the total number of requirements, the number of requirements changes, the number of TBDs, etc.&gt;</w:t>
      </w:r>
    </w:p>
    <w:p>
      <w:pPr>
        <w:pStyle w:val="Normal"/>
        <w:spacing w:lineRule="auto" w:line="240" w:beforeAutospacing="1" w:afterAutospacing="1"/>
        <w:rPr>
          <w:rFonts w:eastAsia="Times New Roman" w:cs="Times New Roman"/>
          <w:color w:val="000000"/>
        </w:rPr>
      </w:pPr>
      <w:r>
        <w:rPr>
          <w:rFonts w:eastAsia="Times New Roman" w:cs="Times New Roman"/>
          <w:color w:val="000000"/>
        </w:rPr>
        <w:t>&lt;For OO analysis and design, you might want to count UML diagrams completed. For detailed design and code, you might want to count packages, classes, methods. You will also want to think about other technical metrics such as: memory usage, execution speed, size of various documents, complexity of code (using any of the complexity metrics). These can help in planning and in tracking your project work.&gt;</w:t>
      </w:r>
    </w:p>
    <w:p>
      <w:pPr>
        <w:pStyle w:val="Normal"/>
        <w:spacing w:lineRule="auto" w:line="240" w:beforeAutospacing="1" w:afterAutospacing="1"/>
        <w:rPr>
          <w:rFonts w:eastAsia="Times New Roman" w:cs="Times New Roman"/>
          <w:color w:val="000000"/>
        </w:rPr>
      </w:pPr>
      <w:r>
        <w:rPr>
          <w:rFonts w:eastAsia="Times New Roman" w:cs="Times New Roman"/>
          <w:color w:val="000000"/>
        </w:rPr>
        <w:t>&lt;Choose your metrics carefully -- select metrics that will be easy to collect, easy to report, and easy to interpret. The goal is to give management insight into the progress and risks of your project.&gt;</w:t>
      </w:r>
    </w:p>
    <w:p>
      <w:pPr>
        <w:pStyle w:val="Normal"/>
        <w:spacing w:lineRule="auto" w:line="240" w:beforeAutospacing="1" w:afterAutospacing="1"/>
        <w:rPr>
          <w:rFonts w:eastAsia="Times New Roman" w:cs="Times New Roman"/>
          <w:color w:val="000000"/>
        </w:rPr>
      </w:pPr>
      <w:r>
        <w:rPr>
          <w:rFonts w:eastAsia="Times New Roman" w:cs="Times New Roman"/>
          <w:b/>
          <w:bCs/>
          <w:color w:val="000000"/>
        </w:rPr>
        <w:t>Plan for tracking, control, and reporting of progress</w:t>
      </w:r>
    </w:p>
    <w:p>
      <w:pPr>
        <w:pStyle w:val="Normal"/>
        <w:spacing w:lineRule="auto" w:line="240" w:beforeAutospacing="1" w:afterAutospacing="1"/>
        <w:rPr>
          <w:rFonts w:eastAsia="Times New Roman" w:cs="Times New Roman"/>
          <w:color w:val="000000"/>
        </w:rPr>
      </w:pPr>
      <w:r>
        <w:rPr>
          <w:rFonts w:eastAsia="Times New Roman" w:cs="Times New Roman"/>
          <w:color w:val="000000"/>
        </w:rPr>
        <w:t>&lt;Briefly describe what data to collect, when to collect it, how and when to interpret it, how and when to report it. Following is an example that you can base your project plan on.&gt;</w:t>
      </w:r>
    </w:p>
    <w:p>
      <w:pPr>
        <w:pStyle w:val="Normal"/>
        <w:spacing w:lineRule="auto" w:line="240" w:beforeAutospacing="1" w:afterAutospacing="1"/>
        <w:rPr>
          <w:rFonts w:eastAsia="Times New Roman" w:cs="Times New Roman"/>
          <w:color w:val="000000"/>
        </w:rPr>
      </w:pPr>
      <w:r>
        <w:rPr>
          <w:rFonts w:eastAsia="Times New Roman" w:cs="Times New Roman"/>
          <w:color w:val="000000"/>
        </w:rPr>
        <w:t xml:space="preserve">You will post your progress report weekly through webcourses: the weekly report should include time spent in each activity, completed task(s), tasks in-progress, tasks planned for the following week, and individual issues and problems. </w:t>
      </w:r>
    </w:p>
    <w:p>
      <w:pPr>
        <w:pStyle w:val="Normal"/>
        <w:spacing w:lineRule="auto" w:line="240" w:beforeAutospacing="1" w:afterAutospacing="1"/>
        <w:rPr>
          <w:rFonts w:eastAsia="Times New Roman" w:cs="Times New Roman"/>
          <w:color w:val="000000"/>
        </w:rPr>
      </w:pPr>
      <w:r>
        <w:rPr>
          <w:rFonts w:eastAsia="Times New Roman" w:cs="Times New Roman"/>
          <w:color w:val="000000"/>
        </w:rPr>
        <w:t>Each week, you read and analyze the logs; examine the technical content of the work done to date; examine the technical progress metrics; consider the QA results; reassess the potential project risks; and take corrective action if necessary.</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f676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fc2999"/>
    <w:rPr>
      <w:b/>
      <w:bCs/>
    </w:rPr>
  </w:style>
  <w:style w:type="character" w:styleId="Appleconvertedspace" w:customStyle="1">
    <w:name w:val="apple-converted-space"/>
    <w:basedOn w:val="DefaultParagraphFont"/>
    <w:qFormat/>
    <w:rsid w:val="00fc2999"/>
    <w:rPr/>
  </w:style>
  <w:style w:type="character" w:styleId="InternetLink">
    <w:name w:val="Hyperlink"/>
    <w:basedOn w:val="DefaultParagraphFont"/>
    <w:uiPriority w:val="99"/>
    <w:semiHidden/>
    <w:unhideWhenUsed/>
    <w:rsid w:val="00fc2999"/>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fc2999"/>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LibreOffice/6.4.7.2$Linux_X86_64 LibreOffice_project/40$Build-2</Application>
  <Pages>4</Pages>
  <Words>879</Words>
  <Characters>4768</Characters>
  <CharactersWithSpaces>5598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2020-09-11T16:50:00Z</dcterms:created>
  <dc:creator>Sarah</dc:creator>
  <dc:description/>
  <dc:language>en-US</dc:language>
  <cp:lastModifiedBy/>
  <dcterms:modified xsi:type="dcterms:W3CDTF">2021-09-06T22:18:38Z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