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C4B53" w14:textId="77777777" w:rsidR="004E434E" w:rsidRDefault="004E434E" w:rsidP="004E434E">
      <w:pPr>
        <w:jc w:val="center"/>
        <w:rPr>
          <w:rFonts w:ascii="Arial" w:hAnsi="Arial" w:cs="Arial"/>
          <w:b/>
        </w:rPr>
      </w:pPr>
      <w:r w:rsidRPr="00725BD9">
        <w:rPr>
          <w:rFonts w:ascii="Arial" w:hAnsi="Arial" w:cs="Arial"/>
          <w:b/>
          <w:noProof/>
        </w:rPr>
        <w:drawing>
          <wp:inline distT="0" distB="0" distL="0" distR="0" wp14:anchorId="67BD6B01" wp14:editId="5CFA811B">
            <wp:extent cx="4289425" cy="714375"/>
            <wp:effectExtent l="0" t="0" r="0" b="0"/>
            <wp:docPr id="15" name="Picture 3" descr="A close up of a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 descr="A close up of a n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26F4A" w14:textId="77777777" w:rsidR="004E434E" w:rsidRDefault="004E434E" w:rsidP="004E434E">
      <w:pPr>
        <w:rPr>
          <w:rFonts w:ascii="Arial" w:hAnsi="Arial" w:cs="Arial"/>
          <w:b/>
        </w:rPr>
      </w:pPr>
    </w:p>
    <w:p w14:paraId="1CF4564E" w14:textId="77777777" w:rsidR="004E434E" w:rsidRPr="00CB6FC8" w:rsidRDefault="004E434E" w:rsidP="004E434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PRE-APPLICATION: </w:t>
      </w:r>
      <w:r w:rsidRPr="00CB6FC8">
        <w:rPr>
          <w:rFonts w:ascii="Arial" w:hAnsi="Arial" w:cs="Arial"/>
          <w:b/>
        </w:rPr>
        <w:t>Google PhD Fellowship Program 202</w:t>
      </w:r>
      <w:r>
        <w:rPr>
          <w:rFonts w:ascii="Arial" w:hAnsi="Arial" w:cs="Arial"/>
          <w:b/>
        </w:rPr>
        <w:t>5</w:t>
      </w:r>
    </w:p>
    <w:p w14:paraId="649FC1E1" w14:textId="77777777" w:rsidR="004E434E" w:rsidRDefault="004E434E" w:rsidP="004E434E">
      <w:pPr>
        <w:rPr>
          <w:b/>
        </w:rPr>
      </w:pPr>
    </w:p>
    <w:tbl>
      <w:tblPr>
        <w:tblW w:w="10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135"/>
        <w:gridCol w:w="3825"/>
        <w:gridCol w:w="837"/>
        <w:gridCol w:w="783"/>
        <w:gridCol w:w="3372"/>
      </w:tblGrid>
      <w:tr w:rsidR="004E434E" w:rsidRPr="0024571C" w14:paraId="16515E87" w14:textId="77777777" w:rsidTr="003308F5">
        <w:trPr>
          <w:trHeight w:val="400"/>
        </w:trPr>
        <w:tc>
          <w:tcPr>
            <w:tcW w:w="1908" w:type="dxa"/>
            <w:vAlign w:val="bottom"/>
          </w:tcPr>
          <w:p w14:paraId="5FDDC2E2" w14:textId="77777777" w:rsidR="004E434E" w:rsidRPr="002179BE" w:rsidRDefault="004E434E" w:rsidP="003308F5">
            <w:pPr>
              <w:rPr>
                <w:b/>
              </w:rPr>
            </w:pPr>
            <w:r w:rsidRPr="002179BE">
              <w:rPr>
                <w:b/>
              </w:rPr>
              <w:t>Student Name: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8A3264" w14:textId="77777777" w:rsidR="004E434E" w:rsidRPr="00BB3BF9" w:rsidRDefault="004E434E" w:rsidP="003308F5">
            <w:r>
              <w:t>Megan Darrell</w:t>
            </w:r>
          </w:p>
        </w:tc>
        <w:tc>
          <w:tcPr>
            <w:tcW w:w="1620" w:type="dxa"/>
            <w:gridSpan w:val="2"/>
            <w:vAlign w:val="bottom"/>
          </w:tcPr>
          <w:p w14:paraId="25BBFB73" w14:textId="77777777" w:rsidR="004E434E" w:rsidRPr="002179BE" w:rsidRDefault="004E434E" w:rsidP="003308F5">
            <w:pPr>
              <w:rPr>
                <w:b/>
              </w:rPr>
            </w:pPr>
            <w:r w:rsidRPr="002179BE">
              <w:rPr>
                <w:b/>
              </w:rPr>
              <w:t>Banner ID:</w:t>
            </w:r>
          </w:p>
        </w:tc>
        <w:tc>
          <w:tcPr>
            <w:tcW w:w="3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AA2B71" w14:textId="77777777" w:rsidR="004E434E" w:rsidRPr="0024571C" w:rsidRDefault="004E434E" w:rsidP="003308F5">
            <w:r>
              <w:t>810446601</w:t>
            </w:r>
          </w:p>
        </w:tc>
      </w:tr>
      <w:tr w:rsidR="004E434E" w:rsidRPr="002179BE" w14:paraId="2B8DB2B7" w14:textId="77777777" w:rsidTr="003308F5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2043" w:type="dxa"/>
            <w:gridSpan w:val="2"/>
            <w:vAlign w:val="bottom"/>
          </w:tcPr>
          <w:p w14:paraId="4AA417AA" w14:textId="77777777" w:rsidR="004E434E" w:rsidRPr="002179BE" w:rsidRDefault="004E434E" w:rsidP="003308F5">
            <w:pPr>
              <w:rPr>
                <w:b/>
              </w:rPr>
            </w:pPr>
            <w:r w:rsidRPr="002179BE">
              <w:rPr>
                <w:b/>
              </w:rPr>
              <w:t>Thesis Mentor:</w:t>
            </w:r>
          </w:p>
        </w:tc>
        <w:tc>
          <w:tcPr>
            <w:tcW w:w="4662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142CBE8F" w14:textId="77777777" w:rsidR="004E434E" w:rsidRPr="002179BE" w:rsidRDefault="004E434E" w:rsidP="003308F5">
            <w:pPr>
              <w:rPr>
                <w:i/>
              </w:rPr>
            </w:pPr>
            <w:r>
              <w:t xml:space="preserve">Sophie </w:t>
            </w:r>
            <w:proofErr w:type="spellStart"/>
            <w:r>
              <w:t>Molholm</w:t>
            </w:r>
            <w:proofErr w:type="spellEnd"/>
          </w:p>
        </w:tc>
        <w:tc>
          <w:tcPr>
            <w:tcW w:w="415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139739B6" w14:textId="77777777" w:rsidR="004E434E" w:rsidRPr="002179BE" w:rsidRDefault="004E434E" w:rsidP="003308F5">
            <w:pPr>
              <w:rPr>
                <w:i/>
              </w:rPr>
            </w:pPr>
          </w:p>
        </w:tc>
      </w:tr>
    </w:tbl>
    <w:p w14:paraId="760DE7C6" w14:textId="77777777" w:rsidR="004E434E" w:rsidRDefault="004E434E" w:rsidP="004E434E">
      <w:pPr>
        <w:jc w:val="center"/>
        <w:rPr>
          <w:b/>
        </w:rPr>
      </w:pPr>
    </w:p>
    <w:p w14:paraId="0E819A35" w14:textId="77777777" w:rsidR="004E434E" w:rsidRDefault="004E434E" w:rsidP="004E434E">
      <w:pPr>
        <w:jc w:val="center"/>
        <w:rPr>
          <w:b/>
        </w:rPr>
      </w:pPr>
      <w:r w:rsidRPr="00313C6A">
        <w:rPr>
          <w:b/>
          <w:caps/>
        </w:rPr>
        <w:t>Describe the desired impact your research will make on the field and society</w:t>
      </w:r>
      <w:r>
        <w:rPr>
          <w:b/>
          <w:caps/>
        </w:rPr>
        <w:t>,</w:t>
      </w:r>
      <w:r w:rsidRPr="00313C6A">
        <w:rPr>
          <w:b/>
          <w:caps/>
        </w:rPr>
        <w:t xml:space="preserve"> and why this is important to you</w:t>
      </w:r>
      <w:r w:rsidRPr="00313C6A">
        <w:rPr>
          <w:b/>
        </w:rPr>
        <w:t xml:space="preserve"> </w:t>
      </w:r>
      <w:r>
        <w:rPr>
          <w:b/>
        </w:rPr>
        <w:t>(350 word-limit)</w:t>
      </w:r>
    </w:p>
    <w:p w14:paraId="1D059FB9" w14:textId="77777777" w:rsidR="004E434E" w:rsidRDefault="004E434E" w:rsidP="004E434E"/>
    <w:tbl>
      <w:tblPr>
        <w:tblW w:w="10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9"/>
      </w:tblGrid>
      <w:tr w:rsidR="004E434E" w14:paraId="692B0432" w14:textId="77777777" w:rsidTr="003308F5">
        <w:trPr>
          <w:trHeight w:val="9589"/>
        </w:trPr>
        <w:tc>
          <w:tcPr>
            <w:tcW w:w="10779" w:type="dxa"/>
            <w:shd w:val="clear" w:color="auto" w:fill="auto"/>
          </w:tcPr>
          <w:p w14:paraId="7BCD4615" w14:textId="77777777" w:rsidR="004E434E" w:rsidRDefault="004E434E" w:rsidP="003308F5">
            <w:bookmarkStart w:id="0" w:name="_Hlk141366045"/>
          </w:p>
          <w:p w14:paraId="0D069795" w14:textId="77777777" w:rsidR="004E434E" w:rsidRDefault="004E434E" w:rsidP="003308F5">
            <w:pPr>
              <w:rPr>
                <w:rFonts w:ascii="Century Schoolbook" w:hAnsi="Century Schoolbook"/>
                <w:sz w:val="22"/>
              </w:rPr>
            </w:pPr>
            <w:r w:rsidRPr="00DE5E3C">
              <w:rPr>
                <w:rFonts w:ascii="Century Schoolbook" w:hAnsi="Century Schoolbook"/>
                <w:sz w:val="22"/>
              </w:rPr>
              <w:t>Entering college, I was torn between studying</w:t>
            </w:r>
            <w:r>
              <w:rPr>
                <w:rFonts w:ascii="Century Schoolbook" w:hAnsi="Century Schoolbook"/>
                <w:sz w:val="22"/>
              </w:rPr>
              <w:t xml:space="preserve"> </w:t>
            </w:r>
            <w:proofErr w:type="gramStart"/>
            <w:r w:rsidRPr="00DE5E3C">
              <w:rPr>
                <w:rFonts w:ascii="Century Schoolbook" w:hAnsi="Century Schoolbook"/>
                <w:sz w:val="22"/>
              </w:rPr>
              <w:t>neuroscience—</w:t>
            </w:r>
            <w:proofErr w:type="gramEnd"/>
            <w:r w:rsidRPr="00DE5E3C">
              <w:rPr>
                <w:rFonts w:ascii="Century Schoolbook" w:hAnsi="Century Schoolbook"/>
                <w:sz w:val="22"/>
              </w:rPr>
              <w:t xml:space="preserve">captivated by the brain’s unparalleled complexity—and bioinformatics, an innovative </w:t>
            </w:r>
            <w:r>
              <w:rPr>
                <w:rFonts w:ascii="Century Schoolbook" w:hAnsi="Century Schoolbook"/>
                <w:sz w:val="22"/>
              </w:rPr>
              <w:t>field</w:t>
            </w:r>
            <w:r w:rsidRPr="00DE5E3C">
              <w:rPr>
                <w:rFonts w:ascii="Century Schoolbook" w:hAnsi="Century Schoolbook"/>
                <w:sz w:val="22"/>
              </w:rPr>
              <w:t xml:space="preserve"> that required logical rigor and creativity. </w:t>
            </w:r>
            <w:r w:rsidRPr="002328C0">
              <w:rPr>
                <w:rFonts w:ascii="Century Schoolbook" w:hAnsi="Century Schoolbook"/>
                <w:sz w:val="22"/>
              </w:rPr>
              <w:t xml:space="preserve">As I delved deeper into research, I quickly realized the two disciplines </w:t>
            </w:r>
            <w:r>
              <w:rPr>
                <w:rFonts w:ascii="Century Schoolbook" w:hAnsi="Century Schoolbook"/>
                <w:sz w:val="22"/>
              </w:rPr>
              <w:t>exist</w:t>
            </w:r>
            <w:r w:rsidRPr="002328C0">
              <w:rPr>
                <w:rFonts w:ascii="Century Schoolbook" w:hAnsi="Century Schoolbook"/>
                <w:sz w:val="22"/>
              </w:rPr>
              <w:t xml:space="preserve"> not in competition, but in parallel—and that the most meaningful advances in healthcare would come from integrating them.</w:t>
            </w:r>
          </w:p>
          <w:p w14:paraId="50F1DDA9" w14:textId="77777777" w:rsidR="004E434E" w:rsidRDefault="004E434E" w:rsidP="003308F5">
            <w:pPr>
              <w:rPr>
                <w:rFonts w:ascii="Century Schoolbook" w:hAnsi="Century Schoolbook"/>
                <w:sz w:val="22"/>
              </w:rPr>
            </w:pPr>
          </w:p>
          <w:p w14:paraId="69D16E84" w14:textId="77777777" w:rsidR="004E434E" w:rsidRDefault="004E434E" w:rsidP="003308F5">
            <w:pPr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</w:rPr>
              <w:t xml:space="preserve">In my first research role, I helped develop a convolutional neural network to non-invasively measure naturalistic gait in neurological disease </w:t>
            </w:r>
            <w:proofErr w:type="gramStart"/>
            <w:r>
              <w:rPr>
                <w:rFonts w:ascii="Century Schoolbook" w:hAnsi="Century Schoolbook"/>
                <w:sz w:val="22"/>
              </w:rPr>
              <w:t>models, and</w:t>
            </w:r>
            <w:proofErr w:type="gramEnd"/>
            <w:r>
              <w:rPr>
                <w:rFonts w:ascii="Century Schoolbook" w:hAnsi="Century Schoolbook"/>
                <w:sz w:val="22"/>
              </w:rPr>
              <w:t xml:space="preserve"> was immediately captured by the ability of AI-driven tools to </w:t>
            </w:r>
            <w:r w:rsidRPr="00FC1482">
              <w:rPr>
                <w:rFonts w:ascii="Century Schoolbook" w:hAnsi="Century Schoolbook"/>
                <w:sz w:val="22"/>
              </w:rPr>
              <w:t xml:space="preserve">reveal </w:t>
            </w:r>
            <w:r>
              <w:rPr>
                <w:rFonts w:ascii="Century Schoolbook" w:hAnsi="Century Schoolbook"/>
                <w:sz w:val="22"/>
              </w:rPr>
              <w:t xml:space="preserve">profound </w:t>
            </w:r>
            <w:r w:rsidRPr="00FC1482">
              <w:rPr>
                <w:rFonts w:ascii="Century Schoolbook" w:hAnsi="Century Schoolbook"/>
                <w:sz w:val="22"/>
              </w:rPr>
              <w:t>insights into brain function and behavior</w:t>
            </w:r>
            <w:r>
              <w:rPr>
                <w:rFonts w:ascii="Century Schoolbook" w:hAnsi="Century Schoolbook"/>
                <w:sz w:val="22"/>
              </w:rPr>
              <w:t xml:space="preserve">. </w:t>
            </w:r>
            <w:r w:rsidRPr="0014391C">
              <w:rPr>
                <w:rFonts w:ascii="Century Schoolbook" w:hAnsi="Century Schoolbook"/>
                <w:sz w:val="22"/>
              </w:rPr>
              <w:t xml:space="preserve">Eager to </w:t>
            </w:r>
            <w:r>
              <w:rPr>
                <w:rFonts w:ascii="Century Schoolbook" w:hAnsi="Century Schoolbook"/>
                <w:sz w:val="22"/>
              </w:rPr>
              <w:t>explore</w:t>
            </w:r>
            <w:r w:rsidRPr="0014391C">
              <w:rPr>
                <w:rFonts w:ascii="Century Schoolbook" w:hAnsi="Century Schoolbook"/>
                <w:sz w:val="22"/>
              </w:rPr>
              <w:t xml:space="preserve"> the power of bioinformatics to drive medical discovery, I’ve since applied novel AI methodologies to rigorously analyze </w:t>
            </w:r>
            <w:r>
              <w:rPr>
                <w:rFonts w:ascii="Century Schoolbook" w:hAnsi="Century Schoolbook"/>
                <w:sz w:val="22"/>
              </w:rPr>
              <w:t>data</w:t>
            </w:r>
            <w:r w:rsidRPr="0014391C">
              <w:rPr>
                <w:rFonts w:ascii="Century Schoolbook" w:hAnsi="Century Schoolbook"/>
                <w:sz w:val="22"/>
              </w:rPr>
              <w:t xml:space="preserve"> across a wide range of clinical domains—from identifying transcriptomic subtypes in a rare pediatric autoimmune condition at the NIH, to</w:t>
            </w:r>
            <w:r>
              <w:rPr>
                <w:rFonts w:ascii="Century Schoolbook" w:hAnsi="Century Schoolbook"/>
                <w:sz w:val="22"/>
              </w:rPr>
              <w:t xml:space="preserve"> </w:t>
            </w:r>
            <w:r w:rsidRPr="0014391C">
              <w:rPr>
                <w:rFonts w:ascii="Century Schoolbook" w:hAnsi="Century Schoolbook"/>
                <w:sz w:val="22"/>
              </w:rPr>
              <w:t xml:space="preserve">my </w:t>
            </w:r>
            <w:r>
              <w:rPr>
                <w:rFonts w:ascii="Century Schoolbook" w:hAnsi="Century Schoolbook"/>
                <w:sz w:val="22"/>
              </w:rPr>
              <w:t xml:space="preserve">most </w:t>
            </w:r>
            <w:r w:rsidRPr="0014391C">
              <w:rPr>
                <w:rFonts w:ascii="Century Schoolbook" w:hAnsi="Century Schoolbook"/>
                <w:sz w:val="22"/>
              </w:rPr>
              <w:t>recent work</w:t>
            </w:r>
            <w:r>
              <w:rPr>
                <w:rFonts w:ascii="Century Schoolbook" w:hAnsi="Century Schoolbook"/>
                <w:sz w:val="22"/>
              </w:rPr>
              <w:t>, which has</w:t>
            </w:r>
            <w:r w:rsidRPr="0014391C">
              <w:rPr>
                <w:rFonts w:ascii="Century Schoolbook" w:hAnsi="Century Schoolbook"/>
                <w:sz w:val="22"/>
              </w:rPr>
              <w:t xml:space="preserve"> </w:t>
            </w:r>
            <w:r>
              <w:rPr>
                <w:rFonts w:ascii="Century Schoolbook" w:hAnsi="Century Schoolbook"/>
                <w:sz w:val="22"/>
              </w:rPr>
              <w:t>uncovered</w:t>
            </w:r>
            <w:r w:rsidRPr="0014391C">
              <w:rPr>
                <w:rFonts w:ascii="Century Schoolbook" w:hAnsi="Century Schoolbook"/>
                <w:sz w:val="22"/>
              </w:rPr>
              <w:t xml:space="preserve"> critical healthcare disparities </w:t>
            </w:r>
            <w:r>
              <w:rPr>
                <w:rFonts w:ascii="Century Schoolbook" w:hAnsi="Century Schoolbook"/>
                <w:sz w:val="22"/>
              </w:rPr>
              <w:t>in large clinical trials</w:t>
            </w:r>
            <w:r w:rsidRPr="0014391C">
              <w:rPr>
                <w:rFonts w:ascii="Century Schoolbook" w:hAnsi="Century Schoolbook"/>
                <w:sz w:val="22"/>
              </w:rPr>
              <w:t>.</w:t>
            </w:r>
            <w:r>
              <w:rPr>
                <w:rFonts w:ascii="Century Schoolbook" w:hAnsi="Century Schoolbook"/>
                <w:sz w:val="22"/>
              </w:rPr>
              <w:t xml:space="preserve"> </w:t>
            </w:r>
            <w:r>
              <w:rPr>
                <w:rFonts w:ascii="Century Schoolbook" w:hAnsi="Century Schoolbook"/>
                <w:sz w:val="22"/>
                <w:szCs w:val="22"/>
              </w:rPr>
              <w:t xml:space="preserve">These prior experiences </w:t>
            </w:r>
            <w:r w:rsidRPr="00C40B2F">
              <w:rPr>
                <w:rFonts w:ascii="Century Schoolbook" w:hAnsi="Century Schoolbook"/>
                <w:sz w:val="22"/>
                <w:szCs w:val="22"/>
              </w:rPr>
              <w:t xml:space="preserve">have been the driving force behind my current </w:t>
            </w:r>
            <w:r>
              <w:rPr>
                <w:rFonts w:ascii="Century Schoolbook" w:hAnsi="Century Schoolbook"/>
                <w:sz w:val="22"/>
                <w:szCs w:val="22"/>
              </w:rPr>
              <w:t>research</w:t>
            </w:r>
            <w:r w:rsidRPr="00C40B2F">
              <w:rPr>
                <w:rFonts w:ascii="Century Schoolbook" w:hAnsi="Century Schoolbook"/>
                <w:sz w:val="22"/>
                <w:szCs w:val="22"/>
              </w:rPr>
              <w:t xml:space="preserve">, </w:t>
            </w:r>
            <w:r>
              <w:rPr>
                <w:rFonts w:ascii="Century Schoolbook" w:hAnsi="Century Schoolbook"/>
                <w:sz w:val="22"/>
                <w:szCs w:val="22"/>
              </w:rPr>
              <w:t>as they reveal</w:t>
            </w:r>
            <w:r w:rsidRPr="00C40B2F">
              <w:rPr>
                <w:rFonts w:ascii="Century Schoolbook" w:hAnsi="Century Schoolbook"/>
                <w:sz w:val="22"/>
                <w:szCs w:val="22"/>
              </w:rPr>
              <w:t xml:space="preserve"> the immense potential of novel informatics approaches to extract meaningful insights from complex health </w:t>
            </w:r>
            <w:proofErr w:type="gramStart"/>
            <w:r w:rsidRPr="00C40B2F">
              <w:rPr>
                <w:rFonts w:ascii="Century Schoolbook" w:hAnsi="Century Schoolbook"/>
                <w:sz w:val="22"/>
                <w:szCs w:val="22"/>
              </w:rPr>
              <w:t>data—insights</w:t>
            </w:r>
            <w:proofErr w:type="gramEnd"/>
            <w:r w:rsidRPr="00C40B2F">
              <w:rPr>
                <w:rFonts w:ascii="Century Schoolbook" w:hAnsi="Century Schoolbook"/>
                <w:sz w:val="22"/>
                <w:szCs w:val="22"/>
              </w:rPr>
              <w:t xml:space="preserve"> that would remain hidden using traditional </w:t>
            </w:r>
            <w:r>
              <w:rPr>
                <w:rFonts w:ascii="Century Schoolbook" w:hAnsi="Century Schoolbook"/>
                <w:sz w:val="22"/>
                <w:szCs w:val="22"/>
              </w:rPr>
              <w:t>analyses</w:t>
            </w:r>
            <w:r w:rsidRPr="00C40B2F">
              <w:rPr>
                <w:rFonts w:ascii="Century Schoolbook" w:hAnsi="Century Schoolbook"/>
                <w:sz w:val="22"/>
                <w:szCs w:val="22"/>
              </w:rPr>
              <w:t>.</w:t>
            </w:r>
            <w:r>
              <w:rPr>
                <w:rFonts w:ascii="Century Schoolbook" w:hAnsi="Century Schoolbook"/>
                <w:sz w:val="22"/>
                <w:szCs w:val="22"/>
              </w:rPr>
              <w:t xml:space="preserve"> </w:t>
            </w:r>
          </w:p>
          <w:p w14:paraId="22899ACB" w14:textId="77777777" w:rsidR="004E434E" w:rsidRDefault="004E434E" w:rsidP="003308F5">
            <w:pPr>
              <w:tabs>
                <w:tab w:val="left" w:pos="4695"/>
              </w:tabs>
              <w:rPr>
                <w:rFonts w:ascii="Century Schoolbook" w:hAnsi="Century Schoolbook"/>
                <w:sz w:val="22"/>
                <w:szCs w:val="22"/>
              </w:rPr>
            </w:pPr>
            <w:r>
              <w:rPr>
                <w:rFonts w:ascii="Century Schoolbook" w:hAnsi="Century Schoolbook"/>
                <w:sz w:val="22"/>
                <w:szCs w:val="22"/>
              </w:rPr>
              <w:tab/>
            </w:r>
          </w:p>
          <w:p w14:paraId="1404133F" w14:textId="77777777" w:rsidR="004E434E" w:rsidRDefault="004E434E" w:rsidP="003308F5">
            <w:pPr>
              <w:rPr>
                <w:rFonts w:ascii="Century Schoolbook" w:hAnsi="Century Schoolbook"/>
                <w:sz w:val="22"/>
              </w:rPr>
            </w:pPr>
            <w:r w:rsidRPr="00A75AB4">
              <w:rPr>
                <w:rFonts w:ascii="Century Schoolbook" w:hAnsi="Century Schoolbook"/>
                <w:sz w:val="22"/>
                <w:szCs w:val="22"/>
              </w:rPr>
              <w:t>Currently, my work centers on autism spectrum disorder (</w:t>
            </w:r>
            <w:proofErr w:type="gramStart"/>
            <w:r w:rsidRPr="00A75AB4">
              <w:rPr>
                <w:rFonts w:ascii="Century Schoolbook" w:hAnsi="Century Schoolbook"/>
                <w:sz w:val="22"/>
                <w:szCs w:val="22"/>
              </w:rPr>
              <w:t>ASD)—</w:t>
            </w:r>
            <w:proofErr w:type="gramEnd"/>
            <w:r w:rsidRPr="00A75AB4">
              <w:rPr>
                <w:rFonts w:ascii="Century Schoolbook" w:hAnsi="Century Schoolbook"/>
                <w:sz w:val="22"/>
                <w:szCs w:val="22"/>
              </w:rPr>
              <w:t xml:space="preserve">a condition characterized by significant clinical and biological heterogeneity, which poses </w:t>
            </w:r>
            <w:r>
              <w:rPr>
                <w:rFonts w:ascii="Century Schoolbook" w:hAnsi="Century Schoolbook"/>
                <w:sz w:val="22"/>
                <w:szCs w:val="22"/>
              </w:rPr>
              <w:t>profound</w:t>
            </w:r>
            <w:r w:rsidRPr="00A75AB4">
              <w:rPr>
                <w:rFonts w:ascii="Century Schoolbook" w:hAnsi="Century Schoolbook"/>
                <w:sz w:val="22"/>
                <w:szCs w:val="22"/>
              </w:rPr>
              <w:t xml:space="preserve"> challenges for both diagnosis and treatment. </w:t>
            </w:r>
            <w:r w:rsidRPr="000A24EA">
              <w:rPr>
                <w:rFonts w:ascii="Century Schoolbook" w:hAnsi="Century Schoolbook"/>
                <w:sz w:val="22"/>
              </w:rPr>
              <w:t xml:space="preserve">In </w:t>
            </w:r>
            <w:r>
              <w:rPr>
                <w:rFonts w:ascii="Century Schoolbook" w:hAnsi="Century Schoolbook"/>
                <w:sz w:val="22"/>
              </w:rPr>
              <w:t xml:space="preserve">my proposal, we leverage </w:t>
            </w:r>
            <w:r w:rsidRPr="000A24EA">
              <w:rPr>
                <w:rFonts w:ascii="Century Schoolbook" w:hAnsi="Century Schoolbook"/>
                <w:sz w:val="22"/>
              </w:rPr>
              <w:t>a large, diverse dataset from children in the Bronx—</w:t>
            </w:r>
            <w:r>
              <w:rPr>
                <w:rFonts w:ascii="Century Schoolbook" w:hAnsi="Century Schoolbook"/>
                <w:sz w:val="22"/>
              </w:rPr>
              <w:t xml:space="preserve">a population </w:t>
            </w:r>
            <w:r w:rsidRPr="000A24EA">
              <w:rPr>
                <w:rFonts w:ascii="Century Schoolbook" w:hAnsi="Century Schoolbook"/>
                <w:sz w:val="22"/>
              </w:rPr>
              <w:t>historically excluded from research—</w:t>
            </w:r>
            <w:r>
              <w:rPr>
                <w:rFonts w:ascii="Century Schoolbook" w:hAnsi="Century Schoolbook"/>
                <w:sz w:val="22"/>
              </w:rPr>
              <w:t>that</w:t>
            </w:r>
            <w:r w:rsidRPr="000A24EA">
              <w:rPr>
                <w:rFonts w:ascii="Century Schoolbook" w:hAnsi="Century Schoolbook"/>
                <w:sz w:val="22"/>
              </w:rPr>
              <w:t xml:space="preserve"> </w:t>
            </w:r>
            <w:r>
              <w:rPr>
                <w:rFonts w:ascii="Century Schoolbook" w:hAnsi="Century Schoolbook"/>
                <w:sz w:val="22"/>
              </w:rPr>
              <w:t>integrates</w:t>
            </w:r>
            <w:r w:rsidRPr="00A61FE2">
              <w:rPr>
                <w:rFonts w:ascii="Century Schoolbook" w:hAnsi="Century Schoolbook"/>
                <w:sz w:val="22"/>
              </w:rPr>
              <w:t xml:space="preserve"> </w:t>
            </w:r>
            <w:r w:rsidRPr="000A24EA">
              <w:rPr>
                <w:rFonts w:ascii="Century Schoolbook" w:hAnsi="Century Schoolbook"/>
                <w:sz w:val="22"/>
              </w:rPr>
              <w:t>rigorous clinical assessments</w:t>
            </w:r>
            <w:r>
              <w:rPr>
                <w:rFonts w:ascii="Century Schoolbook" w:hAnsi="Century Schoolbook"/>
                <w:sz w:val="22"/>
              </w:rPr>
              <w:t xml:space="preserve"> and</w:t>
            </w:r>
            <w:r w:rsidRPr="000A24EA">
              <w:rPr>
                <w:rFonts w:ascii="Century Schoolbook" w:hAnsi="Century Schoolbook"/>
                <w:sz w:val="22"/>
              </w:rPr>
              <w:t xml:space="preserve"> EEG from eight behavioral paradigms</w:t>
            </w:r>
            <w:r>
              <w:rPr>
                <w:rFonts w:ascii="Century Schoolbook" w:hAnsi="Century Schoolbook"/>
                <w:sz w:val="22"/>
              </w:rPr>
              <w:t xml:space="preserve">. Instead of relying on traditional analysis methods—which risk oversimplifying the complex neural and </w:t>
            </w:r>
            <w:r w:rsidRPr="003444B1">
              <w:rPr>
                <w:rFonts w:ascii="Century Schoolbook" w:hAnsi="Century Schoolbook"/>
                <w:sz w:val="22"/>
              </w:rPr>
              <w:t xml:space="preserve">behavioral heterogeneity </w:t>
            </w:r>
            <w:r>
              <w:rPr>
                <w:rFonts w:ascii="Century Schoolbook" w:hAnsi="Century Schoolbook"/>
                <w:sz w:val="22"/>
              </w:rPr>
              <w:t xml:space="preserve">in ASD—we propose an </w:t>
            </w:r>
            <w:r w:rsidRPr="003444B1">
              <w:rPr>
                <w:rFonts w:ascii="Century Schoolbook" w:hAnsi="Century Schoolbook"/>
                <w:sz w:val="22"/>
              </w:rPr>
              <w:t>innovative alternative</w:t>
            </w:r>
            <w:r>
              <w:rPr>
                <w:rFonts w:ascii="Century Schoolbook" w:hAnsi="Century Schoolbook"/>
                <w:sz w:val="22"/>
              </w:rPr>
              <w:t>: cluster-based identification of</w:t>
            </w:r>
            <w:r w:rsidRPr="003444B1">
              <w:rPr>
                <w:rFonts w:ascii="Century Schoolbook" w:hAnsi="Century Schoolbook"/>
                <w:sz w:val="22"/>
              </w:rPr>
              <w:t xml:space="preserve"> neural subgroups </w:t>
            </w:r>
            <w:r>
              <w:rPr>
                <w:rFonts w:ascii="Century Schoolbook" w:hAnsi="Century Schoolbook"/>
                <w:sz w:val="22"/>
              </w:rPr>
              <w:t xml:space="preserve">within ASD. </w:t>
            </w:r>
          </w:p>
          <w:p w14:paraId="7B6325E2" w14:textId="77777777" w:rsidR="004E434E" w:rsidRDefault="004E434E" w:rsidP="003308F5">
            <w:pPr>
              <w:rPr>
                <w:rFonts w:ascii="Century Schoolbook" w:hAnsi="Century Schoolbook"/>
                <w:sz w:val="22"/>
              </w:rPr>
            </w:pPr>
          </w:p>
          <w:p w14:paraId="25B152AD" w14:textId="77777777" w:rsidR="004E434E" w:rsidRPr="005F266A" w:rsidRDefault="004E434E" w:rsidP="003308F5">
            <w:pPr>
              <w:rPr>
                <w:rFonts w:ascii="Century Schoolbook" w:hAnsi="Century Schoolbook"/>
                <w:sz w:val="22"/>
              </w:rPr>
            </w:pPr>
            <w:r w:rsidRPr="004E05FC">
              <w:rPr>
                <w:rFonts w:ascii="Century Schoolbook" w:hAnsi="Century Schoolbook"/>
                <w:sz w:val="22"/>
              </w:rPr>
              <w:t xml:space="preserve">This methodology—applied to a uniquely rich clinical dataset—offers a rare and powerful opportunity to </w:t>
            </w:r>
            <w:r>
              <w:rPr>
                <w:rFonts w:ascii="Century Schoolbook" w:hAnsi="Century Schoolbook"/>
                <w:sz w:val="22"/>
              </w:rPr>
              <w:t>identify</w:t>
            </w:r>
            <w:r w:rsidRPr="004E05FC">
              <w:rPr>
                <w:rFonts w:ascii="Century Schoolbook" w:hAnsi="Century Schoolbook"/>
                <w:sz w:val="22"/>
              </w:rPr>
              <w:t xml:space="preserve"> functional neural mechanisms </w:t>
            </w:r>
            <w:r>
              <w:rPr>
                <w:rFonts w:ascii="Century Schoolbook" w:hAnsi="Century Schoolbook"/>
                <w:sz w:val="22"/>
              </w:rPr>
              <w:t>that drive phenotypic variation in ASD</w:t>
            </w:r>
            <w:r w:rsidRPr="004E05FC">
              <w:rPr>
                <w:rFonts w:ascii="Century Schoolbook" w:hAnsi="Century Schoolbook"/>
                <w:sz w:val="22"/>
              </w:rPr>
              <w:t>, a challenge that has long hindered progress in the field.</w:t>
            </w:r>
            <w:r>
              <w:rPr>
                <w:rFonts w:ascii="Century Schoolbook" w:hAnsi="Century Schoolbook"/>
                <w:sz w:val="22"/>
              </w:rPr>
              <w:t xml:space="preserve"> </w:t>
            </w:r>
            <w:r w:rsidRPr="00DD5D9E">
              <w:rPr>
                <w:rFonts w:ascii="Century Schoolbook" w:hAnsi="Century Schoolbook"/>
                <w:sz w:val="22"/>
                <w:szCs w:val="22"/>
              </w:rPr>
              <w:t>Above all, I am deeply motivated by the hope that this work moves us closer to personalized, effective care for individuals with autism—while demonstrating how data-driven methods can reveal insights into the brain’s complexity.</w:t>
            </w:r>
          </w:p>
          <w:p w14:paraId="1EBD8F31" w14:textId="77777777" w:rsidR="004E434E" w:rsidRDefault="004E434E" w:rsidP="003308F5"/>
        </w:tc>
      </w:tr>
      <w:bookmarkEnd w:id="0"/>
    </w:tbl>
    <w:p w14:paraId="324CD140" w14:textId="77777777" w:rsidR="004E434E" w:rsidRDefault="004E434E" w:rsidP="004E434E"/>
    <w:p w14:paraId="48044AFB" w14:textId="77777777" w:rsidR="004E434E" w:rsidRDefault="004E434E" w:rsidP="004E434E"/>
    <w:p w14:paraId="5AC6A32C" w14:textId="77777777" w:rsidR="004859EE" w:rsidRDefault="004859EE"/>
    <w:sectPr w:rsidR="004859EE" w:rsidSect="004E43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4E"/>
    <w:rsid w:val="002B57C4"/>
    <w:rsid w:val="004859EE"/>
    <w:rsid w:val="004E434E"/>
    <w:rsid w:val="009F557E"/>
    <w:rsid w:val="00C42000"/>
    <w:rsid w:val="00DE1959"/>
    <w:rsid w:val="00E21CC4"/>
    <w:rsid w:val="00ED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06CB"/>
  <w15:chartTrackingRefBased/>
  <w15:docId w15:val="{E5274441-5ACD-4EBF-A3F6-109C980D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34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34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34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34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34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34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34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34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34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34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3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34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4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34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4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34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4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2327</Characters>
  <Application>Microsoft Office Word</Application>
  <DocSecurity>0</DocSecurity>
  <Lines>62</Lines>
  <Paragraphs>49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Darrell</dc:creator>
  <cp:keywords/>
  <dc:description/>
  <cp:lastModifiedBy>Megan Darrell</cp:lastModifiedBy>
  <cp:revision>1</cp:revision>
  <dcterms:created xsi:type="dcterms:W3CDTF">2025-05-09T13:43:00Z</dcterms:created>
  <dcterms:modified xsi:type="dcterms:W3CDTF">2025-05-09T13:45:00Z</dcterms:modified>
</cp:coreProperties>
</file>