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CC97E" w14:textId="77777777" w:rsidR="00B07973" w:rsidRDefault="00B07973" w:rsidP="00B07973">
      <w:pPr>
        <w:jc w:val="right"/>
      </w:pPr>
      <w:r>
        <w:t>Darrell Nelson</w:t>
      </w:r>
    </w:p>
    <w:p w14:paraId="6A9ABF43" w14:textId="77777777" w:rsidR="00B07973" w:rsidRDefault="00B07973" w:rsidP="00B07973">
      <w:pPr>
        <w:jc w:val="right"/>
      </w:pPr>
      <w:r>
        <w:t>IST 652</w:t>
      </w:r>
    </w:p>
    <w:p w14:paraId="4DA85B09" w14:textId="77777777" w:rsidR="00B07973" w:rsidRDefault="00B07973" w:rsidP="00B07973">
      <w:pPr>
        <w:jc w:val="right"/>
      </w:pPr>
      <w:r>
        <w:t>05/26/2019</w:t>
      </w:r>
    </w:p>
    <w:p w14:paraId="4EB93F1C" w14:textId="6CAF1F4B" w:rsidR="00B07973" w:rsidRDefault="00B07973" w:rsidP="00B07973">
      <w:pPr>
        <w:pStyle w:val="Title"/>
        <w:jc w:val="center"/>
      </w:pPr>
      <w:r>
        <w:t>Final Project Report</w:t>
      </w:r>
    </w:p>
    <w:p w14:paraId="33B70305" w14:textId="77777777" w:rsidR="00B07973" w:rsidRPr="008E372B" w:rsidRDefault="00B07973" w:rsidP="00B07973"/>
    <w:p w14:paraId="0EFB953C" w14:textId="21093282" w:rsidR="00B07973" w:rsidRDefault="00B07973" w:rsidP="00B07973">
      <w:pPr>
        <w:pStyle w:val="Heading1"/>
      </w:pPr>
      <w:r>
        <w:t>Data</w:t>
      </w:r>
    </w:p>
    <w:p w14:paraId="78E356AD" w14:textId="4481268E" w:rsidR="006761E4" w:rsidRDefault="006761E4" w:rsidP="006761E4"/>
    <w:p w14:paraId="29B0EB3B" w14:textId="7FEE8463" w:rsidR="006761E4" w:rsidRDefault="006761E4" w:rsidP="006761E4">
      <w:pPr>
        <w:pStyle w:val="Heading2"/>
      </w:pPr>
      <w:r>
        <w:t>Introduction</w:t>
      </w:r>
    </w:p>
    <w:p w14:paraId="07D6F94F" w14:textId="232BABEE" w:rsidR="00362D16" w:rsidRDefault="006761E4" w:rsidP="006761E4">
      <w:r>
        <w:t xml:space="preserve">College athletics is one of America’s favorite pastimes. Seeing young men and women hone their craft and compete at the highest level is a soap opera that the world just can’t turn off. </w:t>
      </w:r>
      <w:r w:rsidRPr="006761E4">
        <w:t>The NCAA, the nonprofit association that runs college athletics, takes in close to $8 billion a year. According to a Business Insider report, there are now 24 schools that make at least $100 million annually from their athletic departments.</w:t>
      </w:r>
      <w:r>
        <w:t xml:space="preserve"> With so much media attention, hype, and </w:t>
      </w:r>
      <w:r w:rsidR="002364B7">
        <w:t xml:space="preserve">money on the line schools are clamoring to find a competitive advantage. Many schools choose the path of least resistance </w:t>
      </w:r>
      <w:r w:rsidR="000313F0">
        <w:t xml:space="preserve">and </w:t>
      </w:r>
      <w:r w:rsidR="002364B7">
        <w:t xml:space="preserve">invest millions of dollars into their “amateur” sports </w:t>
      </w:r>
      <w:r w:rsidR="008116A4">
        <w:t xml:space="preserve">teams to build multi-million-dollar facilities, coaches, and staff. </w:t>
      </w:r>
    </w:p>
    <w:p w14:paraId="3E73D7DD" w14:textId="77777777" w:rsidR="00362D16" w:rsidRDefault="00362D16" w:rsidP="006761E4"/>
    <w:p w14:paraId="7C59BA0E" w14:textId="3B6198C1" w:rsidR="006761E4" w:rsidRDefault="00362D16" w:rsidP="006761E4">
      <w:r>
        <w:t>With all this money circulating around the college athletic scene there’s no wonder why schools are habitually getting caught for paying their amateur athletes under the table. With such a huge incentive for the school/program to win</w:t>
      </w:r>
      <w:r w:rsidR="000313F0">
        <w:t xml:space="preserve">, </w:t>
      </w:r>
      <w:r>
        <w:t>attracting talent is</w:t>
      </w:r>
      <w:r w:rsidR="000313F0">
        <w:t xml:space="preserve"> </w:t>
      </w:r>
      <w:r>
        <w:t xml:space="preserve">top priority. What if there is a way to influence top prospect to come to town without crossing the red line? The analysis laid out below </w:t>
      </w:r>
      <w:proofErr w:type="gramStart"/>
      <w:r>
        <w:t>looks into</w:t>
      </w:r>
      <w:proofErr w:type="gramEnd"/>
      <w:r>
        <w:t xml:space="preserve"> how social media affects preseason rankings and </w:t>
      </w:r>
      <w:r w:rsidR="000313F0">
        <w:t xml:space="preserve">more importantly, </w:t>
      </w:r>
      <w:r>
        <w:t xml:space="preserve">recruitment. </w:t>
      </w:r>
      <w:r w:rsidR="006761E4">
        <w:t xml:space="preserve"> </w:t>
      </w:r>
    </w:p>
    <w:p w14:paraId="52881938" w14:textId="77777777" w:rsidR="006761E4" w:rsidRPr="006761E4" w:rsidRDefault="006761E4" w:rsidP="006761E4"/>
    <w:p w14:paraId="04881BE2" w14:textId="31BD3996" w:rsidR="0087685B" w:rsidRDefault="00B07973">
      <w:r>
        <w:t xml:space="preserve">The dataset used is a collection of Twitter data compiled by gaining access to the Twitter API through the python program </w:t>
      </w:r>
      <w:proofErr w:type="spellStart"/>
      <w:r>
        <w:t>tweepy</w:t>
      </w:r>
      <w:proofErr w:type="spellEnd"/>
      <w:r>
        <w:t>.</w:t>
      </w:r>
      <w:r w:rsidR="00364E17">
        <w:t xml:space="preserve"> </w:t>
      </w:r>
      <w:r>
        <w:t>The dataset imported was a collection of 3,041 tweets that were released by</w:t>
      </w:r>
      <w:r w:rsidR="00362D16">
        <w:t xml:space="preserve"> the teams in the Pacific</w:t>
      </w:r>
      <w:r>
        <w:t xml:space="preserve"> 12 </w:t>
      </w:r>
      <w:r w:rsidR="00362D16">
        <w:t>conference</w:t>
      </w:r>
      <w:r w:rsidR="00373CBF">
        <w:t xml:space="preserve"> (Pac-12)</w:t>
      </w:r>
      <w:r w:rsidR="00364E17">
        <w:t xml:space="preserve">. </w:t>
      </w:r>
      <w:r>
        <w:t>Each tweet w</w:t>
      </w:r>
      <w:r w:rsidR="00362D16">
        <w:t>as imported and listed a</w:t>
      </w:r>
      <w:r>
        <w:t xml:space="preserve">s a json structure. The data </w:t>
      </w:r>
      <w:r w:rsidR="00362D16">
        <w:t>was</w:t>
      </w:r>
      <w:r>
        <w:t xml:space="preserve"> manipulated </w:t>
      </w:r>
      <w:r w:rsidR="00362D16">
        <w:t xml:space="preserve">with </w:t>
      </w:r>
      <w:proofErr w:type="spellStart"/>
      <w:r w:rsidR="00364E17">
        <w:t>numpy</w:t>
      </w:r>
      <w:proofErr w:type="spellEnd"/>
      <w:r w:rsidR="00364E17">
        <w:t xml:space="preserve"> </w:t>
      </w:r>
      <w:r>
        <w:t xml:space="preserve">and pandas </w:t>
      </w:r>
      <w:proofErr w:type="spellStart"/>
      <w:r>
        <w:t>dataframes</w:t>
      </w:r>
      <w:proofErr w:type="spellEnd"/>
      <w:r>
        <w:t>.</w:t>
      </w:r>
      <w:r w:rsidR="00364E17">
        <w:t xml:space="preserve"> There was no preprocessing required. The semi-structured data came with the appropriate labels and </w:t>
      </w:r>
      <w:r w:rsidR="000313F0">
        <w:t>datatypes</w:t>
      </w:r>
      <w:r w:rsidR="00364E17">
        <w:t xml:space="preserve"> to facilitate the analysis.</w:t>
      </w:r>
    </w:p>
    <w:p w14:paraId="1EE06EF7" w14:textId="230DBC58" w:rsidR="00B07973" w:rsidRDefault="00B07973"/>
    <w:p w14:paraId="60FF41CD" w14:textId="3621C0E7" w:rsidR="00B07973" w:rsidRDefault="00B07973" w:rsidP="00B07973">
      <w:pPr>
        <w:pStyle w:val="Heading1"/>
      </w:pPr>
      <w:r>
        <w:t>Methods of Analysis</w:t>
      </w:r>
    </w:p>
    <w:p w14:paraId="47F23AD4" w14:textId="32C7B9D9" w:rsidR="00364E17" w:rsidRDefault="00364E17" w:rsidP="00364E17"/>
    <w:p w14:paraId="333183B6" w14:textId="6641F9A1" w:rsidR="00364E17" w:rsidRDefault="00364E17" w:rsidP="00364E17">
      <w:pPr>
        <w:pStyle w:val="Heading2"/>
      </w:pPr>
      <w:r>
        <w:t>Overview</w:t>
      </w:r>
    </w:p>
    <w:p w14:paraId="58B9AD57" w14:textId="004C92B0" w:rsidR="00373CBF" w:rsidRDefault="00364E17" w:rsidP="00364E17">
      <w:r>
        <w:t>Twitter accounts of all football teams selected w</w:t>
      </w:r>
      <w:r w:rsidR="00373CBF">
        <w:t xml:space="preserve">ere </w:t>
      </w:r>
      <w:r>
        <w:t>scraped for the number of tweets and how many retweets and likes each tweet received. The schools w</w:t>
      </w:r>
      <w:r w:rsidR="00373CBF">
        <w:t>ere</w:t>
      </w:r>
      <w:r>
        <w:t xml:space="preserve"> then ranked based on the</w:t>
      </w:r>
      <w:r w:rsidR="00373CBF">
        <w:t xml:space="preserve"> amount of buzz they generate</w:t>
      </w:r>
      <w:r w:rsidR="00F54DCA">
        <w:t xml:space="preserve">d </w:t>
      </w:r>
      <w:r w:rsidR="00373CBF">
        <w:t xml:space="preserve">for their </w:t>
      </w:r>
      <w:r w:rsidR="000313F0">
        <w:t xml:space="preserve">teams </w:t>
      </w:r>
      <w:r w:rsidR="00373CBF">
        <w:t>during the 2018 offseason (02/01/2018 – 07/24/2018). The school rankings were then compared to their pre-season and recruiting rankings</w:t>
      </w:r>
      <w:r w:rsidR="00F54DCA">
        <w:t>.</w:t>
      </w:r>
      <w:r w:rsidR="000313F0">
        <w:t xml:space="preserve"> The pre-season rankings were taken from </w:t>
      </w:r>
      <w:r w:rsidR="008C3614">
        <w:t xml:space="preserve">the Pac-12 media day on 07/25/2018. Media members are asked to vote for where they believe each team will place, and each vote has a number assigned to it with more points assigned to teams </w:t>
      </w:r>
      <w:r w:rsidR="00F54DCA">
        <w:t>that</w:t>
      </w:r>
      <w:r w:rsidR="008C3614">
        <w:t xml:space="preserve"> will</w:t>
      </w:r>
      <w:r w:rsidR="00F54DCA">
        <w:t xml:space="preserve"> have the most success.</w:t>
      </w:r>
      <w:r w:rsidR="008C3614">
        <w:t xml:space="preserve"> Each team’s points are then compiled into a list and ranked from highest to lowest. The recruiting rankings were taken from 247Sports.com for the 2018 Pac-12 year. Each recruit that committed to a team is assigned an overall rating, then the 247Sports </w:t>
      </w:r>
      <w:r w:rsidR="00F54DCA">
        <w:t xml:space="preserve">analytics </w:t>
      </w:r>
      <w:r w:rsidR="008C3614">
        <w:t xml:space="preserve">team uses a Gaussian distribution to rank all recruits on that team. </w:t>
      </w:r>
      <w:r w:rsidR="00980E8F">
        <w:t>T</w:t>
      </w:r>
      <w:r w:rsidR="008C3614">
        <w:t>he team</w:t>
      </w:r>
      <w:r w:rsidR="00980E8F">
        <w:t>s are then ranked in descending order of points.</w:t>
      </w:r>
    </w:p>
    <w:p w14:paraId="494A7FAC" w14:textId="711DEBF0" w:rsidR="00B07973" w:rsidRDefault="00B07973" w:rsidP="00B07973"/>
    <w:p w14:paraId="23F146A8" w14:textId="4719B497" w:rsidR="00364E17" w:rsidRDefault="00364E17" w:rsidP="00364E17">
      <w:pPr>
        <w:pStyle w:val="Heading2"/>
      </w:pPr>
      <w:r>
        <w:t>Data Questions</w:t>
      </w:r>
    </w:p>
    <w:p w14:paraId="5527B99A" w14:textId="77777777" w:rsidR="00364E17" w:rsidRDefault="00364E17" w:rsidP="00364E17">
      <w:pPr>
        <w:pStyle w:val="ListParagraph"/>
        <w:numPr>
          <w:ilvl w:val="0"/>
          <w:numId w:val="1"/>
        </w:numPr>
      </w:pPr>
      <w:r>
        <w:t xml:space="preserve">Does social media affect how many top </w:t>
      </w:r>
      <w:proofErr w:type="gramStart"/>
      <w:r>
        <w:t>football</w:t>
      </w:r>
      <w:proofErr w:type="gramEnd"/>
      <w:r>
        <w:t xml:space="preserve"> recruits a school gets? </w:t>
      </w:r>
    </w:p>
    <w:p w14:paraId="7008258E" w14:textId="04FB76A6" w:rsidR="00364E17" w:rsidRDefault="000E1ABC" w:rsidP="00364E17">
      <w:pPr>
        <w:pStyle w:val="ListParagraph"/>
        <w:numPr>
          <w:ilvl w:val="1"/>
          <w:numId w:val="1"/>
        </w:numPr>
      </w:pPr>
      <w:r>
        <w:t xml:space="preserve">Group the counts of the tweets, likes, and retweets each school’s official twitter account generated/received during the offseason into a pandas </w:t>
      </w:r>
      <w:proofErr w:type="spellStart"/>
      <w:r>
        <w:t>dataframe</w:t>
      </w:r>
      <w:proofErr w:type="spellEnd"/>
      <w:r>
        <w:t xml:space="preserve">. </w:t>
      </w:r>
      <w:r w:rsidR="00F54DCA">
        <w:t>C</w:t>
      </w:r>
      <w:r>
        <w:t>reate a column for retweets per tweet</w:t>
      </w:r>
      <w:r w:rsidR="00F54DCA">
        <w:t>,</w:t>
      </w:r>
      <w:r>
        <w:t xml:space="preserve"> how many people decided the content was so good that they should share it on their story. </w:t>
      </w:r>
      <w:r w:rsidR="00F54DCA">
        <w:t>Create a</w:t>
      </w:r>
      <w:r>
        <w:t xml:space="preserve"> column for number of likes per tweet</w:t>
      </w:r>
      <w:r w:rsidR="00F54DCA">
        <w:t>, how many people saw and “liked” the post</w:t>
      </w:r>
      <w:r>
        <w:t>. The data is then sorted in descending order</w:t>
      </w:r>
      <w:r w:rsidR="00F54DCA">
        <w:t xml:space="preserve"> for each attribute</w:t>
      </w:r>
      <w:r>
        <w:t>. Team positions/rankings by Twitter are then compared to the recruiting rankings given by 247Sports.com. The overall distance between the predicted rankings and the real rankings for each team are calculated and the absolute value is taken</w:t>
      </w:r>
      <w:r w:rsidR="005651C2">
        <w:t xml:space="preserve">. The feature that produced the lowest distance value is the feature with the fewest deviations from the true ranking. </w:t>
      </w:r>
      <w:r w:rsidR="00364E17">
        <w:t xml:space="preserve"> </w:t>
      </w:r>
    </w:p>
    <w:p w14:paraId="0395A5E9" w14:textId="77777777" w:rsidR="00364E17" w:rsidRDefault="00364E17" w:rsidP="00364E17">
      <w:pPr>
        <w:ind w:left="360"/>
      </w:pPr>
    </w:p>
    <w:p w14:paraId="1F0A8FB9" w14:textId="77777777" w:rsidR="00364E17" w:rsidRDefault="00364E17" w:rsidP="00364E17">
      <w:pPr>
        <w:pStyle w:val="ListParagraph"/>
        <w:numPr>
          <w:ilvl w:val="0"/>
          <w:numId w:val="1"/>
        </w:numPr>
      </w:pPr>
      <w:r>
        <w:t>Is there a correlation between twitter activity in the offseason and pre-season rankings?</w:t>
      </w:r>
    </w:p>
    <w:p w14:paraId="733868E5" w14:textId="7BFC91FF" w:rsidR="00364E17" w:rsidRDefault="00364E17" w:rsidP="00364E17">
      <w:pPr>
        <w:pStyle w:val="ListParagraph"/>
        <w:numPr>
          <w:ilvl w:val="1"/>
          <w:numId w:val="1"/>
        </w:numPr>
      </w:pPr>
      <w:r>
        <w:t xml:space="preserve">Preseason polls are released at the end of July or August. </w:t>
      </w:r>
      <w:r w:rsidR="005651C2">
        <w:t xml:space="preserve">The same </w:t>
      </w:r>
      <w:proofErr w:type="spellStart"/>
      <w:r w:rsidR="005651C2">
        <w:t>dataframe</w:t>
      </w:r>
      <w:proofErr w:type="spellEnd"/>
      <w:r w:rsidR="005651C2">
        <w:t xml:space="preserve"> and methodology that was used above was used here with a replacement of the recruiting rankings with the Pac-12 media day pre-season rankings.</w:t>
      </w:r>
    </w:p>
    <w:p w14:paraId="2379D5AE" w14:textId="4F6D6C20" w:rsidR="007606C2" w:rsidRDefault="007606C2" w:rsidP="007606C2">
      <w:pPr>
        <w:pStyle w:val="Heading2"/>
      </w:pPr>
      <w:r>
        <w:t>Output</w:t>
      </w:r>
    </w:p>
    <w:p w14:paraId="33D9E5E3" w14:textId="262117F1" w:rsidR="007606C2" w:rsidRDefault="007606C2" w:rsidP="007606C2">
      <w:r>
        <w:t xml:space="preserve">Outputs will be sorted </w:t>
      </w:r>
      <w:proofErr w:type="spellStart"/>
      <w:r>
        <w:t>dataframes</w:t>
      </w:r>
      <w:proofErr w:type="spellEnd"/>
      <w:r w:rsidR="00324EAF">
        <w:t xml:space="preserve"> that contain the team names, number of tweets, likes, retweets per tweet</w:t>
      </w:r>
      <w:r>
        <w:t xml:space="preserve">, </w:t>
      </w:r>
      <w:r w:rsidR="00324EAF">
        <w:t>and likes per tweet.</w:t>
      </w:r>
      <w:r w:rsidR="00D04B68">
        <w:t xml:space="preserve"> Two other </w:t>
      </w:r>
      <w:proofErr w:type="spellStart"/>
      <w:r w:rsidR="00D04B68">
        <w:t>dataframes</w:t>
      </w:r>
      <w:proofErr w:type="spellEnd"/>
      <w:r w:rsidR="00D04B68">
        <w:t xml:space="preserve">: 1) Distance Metric vs Pre-Season Rankings and 2) Distance Metric vs Recruiting Rankings were also outputted. </w:t>
      </w:r>
      <w:r w:rsidR="00324EAF">
        <w:t>Bar graphs for each attribute ranked in descending order</w:t>
      </w:r>
      <w:r w:rsidR="00D04B68">
        <w:t xml:space="preserve"> are outputted to the console. </w:t>
      </w:r>
      <w:r w:rsidR="00324EAF">
        <w:t xml:space="preserve">A print statement stating the feature that best approximates the top 3 finishers </w:t>
      </w:r>
      <w:r w:rsidR="00D04B68">
        <w:t xml:space="preserve">and the overall finishers </w:t>
      </w:r>
      <w:r w:rsidR="00324EAF">
        <w:t xml:space="preserve">in the conference </w:t>
      </w:r>
      <w:r w:rsidR="00D04B68">
        <w:t>with the distance metric for each are outputted to the console.</w:t>
      </w:r>
    </w:p>
    <w:p w14:paraId="1B54D452" w14:textId="77777777" w:rsidR="00324EAF" w:rsidRPr="007606C2" w:rsidRDefault="00324EAF" w:rsidP="007606C2"/>
    <w:p w14:paraId="4031E4EA" w14:textId="77777777" w:rsidR="00364E17" w:rsidRPr="00364E17" w:rsidRDefault="00364E17" w:rsidP="00364E17"/>
    <w:p w14:paraId="017DE92E" w14:textId="56673CD0" w:rsidR="00B07973" w:rsidRDefault="00B07973" w:rsidP="00B07973"/>
    <w:p w14:paraId="5194CCC2" w14:textId="5E767290" w:rsidR="00B07973" w:rsidRDefault="00B07973" w:rsidP="00B07973">
      <w:pPr>
        <w:pStyle w:val="Heading1"/>
      </w:pPr>
      <w:r>
        <w:t>Program Description</w:t>
      </w:r>
    </w:p>
    <w:p w14:paraId="7552262B" w14:textId="08120FA5" w:rsidR="00B1137A" w:rsidRDefault="00D04B68" w:rsidP="00B1137A">
      <w:r>
        <w:t>A</w:t>
      </w:r>
      <w:r w:rsidR="00B1137A">
        <w:t xml:space="preserve"> twitter developer account is needed from “</w:t>
      </w:r>
      <w:hyperlink r:id="rId5" w:history="1">
        <w:r w:rsidR="00B1137A">
          <w:rPr>
            <w:rStyle w:val="Hyperlink"/>
          </w:rPr>
          <w:t>https://developer.twitter.com/en.html</w:t>
        </w:r>
      </w:hyperlink>
      <w:r w:rsidR="00B1137A">
        <w:t>”</w:t>
      </w:r>
      <w:r>
        <w:t xml:space="preserve"> to gain access to the Twitter API. There </w:t>
      </w:r>
      <w:r w:rsidR="00B1137A">
        <w:t xml:space="preserve">are four requisite keys/tokens that are linked to the developer account </w:t>
      </w:r>
      <w:r>
        <w:t xml:space="preserve">that are removed from the program for security reasons. </w:t>
      </w:r>
      <w:proofErr w:type="spellStart"/>
      <w:r>
        <w:t>Tweepy</w:t>
      </w:r>
      <w:proofErr w:type="spellEnd"/>
      <w:proofErr w:type="gramStart"/>
      <w:r>
        <w:t xml:space="preserve">, </w:t>
      </w:r>
      <w:r w:rsidR="00B1137A">
        <w:t>,</w:t>
      </w:r>
      <w:proofErr w:type="gramEnd"/>
      <w:r w:rsidR="00B1137A">
        <w:t xml:space="preserve"> pandas, datetime, and </w:t>
      </w:r>
      <w:proofErr w:type="spellStart"/>
      <w:r w:rsidR="00B1137A">
        <w:t>numpy</w:t>
      </w:r>
      <w:proofErr w:type="spellEnd"/>
      <w:r w:rsidR="00B1137A">
        <w:t xml:space="preserve"> libraries</w:t>
      </w:r>
      <w:r>
        <w:t xml:space="preserve"> are imported</w:t>
      </w:r>
      <w:r w:rsidR="00B1137A">
        <w:t xml:space="preserve">. </w:t>
      </w:r>
      <w:r>
        <w:t>T</w:t>
      </w:r>
      <w:r w:rsidR="00B1137A">
        <w:t xml:space="preserve">weets </w:t>
      </w:r>
      <w:r>
        <w:t>were searched based on t</w:t>
      </w:r>
      <w:r w:rsidR="00B1137A">
        <w:t xml:space="preserve">he date range of the preseason, the twitter handle of the </w:t>
      </w:r>
      <w:r>
        <w:t xml:space="preserve">team, </w:t>
      </w:r>
      <w:r w:rsidR="00B1137A">
        <w:t xml:space="preserve">and the maximum number of tweets desired. </w:t>
      </w:r>
    </w:p>
    <w:p w14:paraId="6E295A82" w14:textId="77777777" w:rsidR="00B1137A" w:rsidRDefault="00B1137A" w:rsidP="00B1137A"/>
    <w:p w14:paraId="51CE4D04" w14:textId="22DC5D13" w:rsidR="00BA4A8C" w:rsidRDefault="00B1137A" w:rsidP="00B1137A">
      <w:r>
        <w:t>A function named “</w:t>
      </w:r>
      <w:proofErr w:type="spellStart"/>
      <w:r>
        <w:t>TwitterFunc</w:t>
      </w:r>
      <w:proofErr w:type="spellEnd"/>
      <w:r>
        <w:t xml:space="preserve">” was created to take in a </w:t>
      </w:r>
      <w:proofErr w:type="gramStart"/>
      <w:r w:rsidR="005C79D6">
        <w:t>user name</w:t>
      </w:r>
      <w:proofErr w:type="gramEnd"/>
      <w:r w:rsidR="005C79D6">
        <w:t xml:space="preserve">, timeframe, and max number of tweets and for each tweet </w:t>
      </w:r>
      <w:r w:rsidR="005902C3">
        <w:t xml:space="preserve">it outputted </w:t>
      </w:r>
      <w:r w:rsidR="005C79D6">
        <w:t xml:space="preserve">the number of retweets and likes it had. These numbers were then </w:t>
      </w:r>
      <w:r w:rsidR="005902C3">
        <w:t xml:space="preserve">put into a list and </w:t>
      </w:r>
      <w:r w:rsidR="005C79D6">
        <w:t>summed up</w:t>
      </w:r>
      <w:r w:rsidR="005902C3">
        <w:t xml:space="preserve">, with </w:t>
      </w:r>
      <w:r w:rsidR="005C79D6">
        <w:t xml:space="preserve">the final output of the function </w:t>
      </w:r>
      <w:r w:rsidR="005902C3">
        <w:t xml:space="preserve">being a list </w:t>
      </w:r>
      <w:r w:rsidR="005C79D6">
        <w:t xml:space="preserve">containing the total number of tweets found, number of </w:t>
      </w:r>
      <w:r w:rsidR="005902C3">
        <w:t xml:space="preserve">total </w:t>
      </w:r>
      <w:r w:rsidR="005C79D6">
        <w:t>retweets, and total number of likes. Originally, a for loop was created to iteratively look up each school’s Twitter handle and find the accompanying data</w:t>
      </w:r>
      <w:r w:rsidR="005902C3">
        <w:t>. H</w:t>
      </w:r>
      <w:r w:rsidR="005C79D6">
        <w:t xml:space="preserve">owever, it resulted in </w:t>
      </w:r>
      <w:r w:rsidR="005902C3">
        <w:t>multiple</w:t>
      </w:r>
      <w:r w:rsidR="005C79D6">
        <w:t xml:space="preserve"> computer crash</w:t>
      </w:r>
      <w:r w:rsidR="005902C3">
        <w:t>es</w:t>
      </w:r>
      <w:r w:rsidR="005C79D6">
        <w:t>. Instead, each handle was looked up manually and their data</w:t>
      </w:r>
      <w:r w:rsidR="00250955">
        <w:t xml:space="preserve"> </w:t>
      </w:r>
      <w:r w:rsidR="005C79D6">
        <w:t xml:space="preserve">was placed into an Excel spreadsheet. </w:t>
      </w:r>
      <w:r w:rsidR="00250955">
        <w:t xml:space="preserve">The spreadsheet was imported back into python with the pandas </w:t>
      </w:r>
      <w:proofErr w:type="spellStart"/>
      <w:r w:rsidR="00250955">
        <w:t>read_excel</w:t>
      </w:r>
      <w:proofErr w:type="spellEnd"/>
      <w:r w:rsidR="00250955">
        <w:t xml:space="preserve"> function. From then a new sorted table was created for each attribute. Two new columns </w:t>
      </w:r>
      <w:r w:rsidR="005902C3">
        <w:t xml:space="preserve">(retweet per tweet &amp; like per tweet) </w:t>
      </w:r>
      <w:r w:rsidR="00250955">
        <w:t xml:space="preserve">were added to the original database </w:t>
      </w:r>
      <w:r w:rsidR="005902C3">
        <w:t>a</w:t>
      </w:r>
      <w:r w:rsidR="00250955">
        <w:t xml:space="preserve">nd sorted as well. </w:t>
      </w:r>
    </w:p>
    <w:p w14:paraId="6A6D5017" w14:textId="77777777" w:rsidR="00BA4A8C" w:rsidRDefault="00BA4A8C" w:rsidP="00B1137A"/>
    <w:p w14:paraId="0115E5A5" w14:textId="1A1B178A" w:rsidR="00B1137A" w:rsidRPr="00B1137A" w:rsidRDefault="00250955" w:rsidP="00B1137A">
      <w:r>
        <w:lastRenderedPageBreak/>
        <w:t xml:space="preserve">The </w:t>
      </w:r>
      <w:r w:rsidR="00BA4A8C">
        <w:t xml:space="preserve">exported file from Python is the </w:t>
      </w:r>
      <w:proofErr w:type="spellStart"/>
      <w:r w:rsidR="00BA4A8C">
        <w:t>dataframe</w:t>
      </w:r>
      <w:proofErr w:type="spellEnd"/>
      <w:r w:rsidR="00BA4A8C">
        <w:t xml:space="preserve"> pulled from the Twitter API that is composed of all 5 features discussed above for each team. The second exported file is the displacement table comparing recruiting rankings to the Twitter features. The third exported file is the displacement table comparing preseason rankings to the Twitter features. </w:t>
      </w:r>
    </w:p>
    <w:p w14:paraId="14D8DBD7" w14:textId="77777777" w:rsidR="00B1137A" w:rsidRPr="00B1137A" w:rsidRDefault="00B1137A" w:rsidP="00B1137A"/>
    <w:p w14:paraId="1B8841F9" w14:textId="5557BDC7" w:rsidR="00B07973" w:rsidRDefault="00B07973" w:rsidP="00B07973"/>
    <w:p w14:paraId="221870B5" w14:textId="3CFE2332" w:rsidR="00B07973" w:rsidRDefault="00B07973" w:rsidP="00B07973">
      <w:pPr>
        <w:pStyle w:val="Heading1"/>
      </w:pPr>
      <w:r>
        <w:t>Conclusions</w:t>
      </w:r>
    </w:p>
    <w:p w14:paraId="49BAD3AF" w14:textId="69BA4DB0" w:rsidR="00EB24E9" w:rsidRDefault="00BA4A8C" w:rsidP="00BA4A8C">
      <w:r>
        <w:t xml:space="preserve">Based on the </w:t>
      </w:r>
      <w:r w:rsidR="005902C3">
        <w:t xml:space="preserve">distance </w:t>
      </w:r>
      <w:r>
        <w:t xml:space="preserve">metric and data provided, the attribute that best </w:t>
      </w:r>
      <w:r w:rsidR="00EB24E9">
        <w:t xml:space="preserve">predicted the rankings for the top 3 teams in recruiting was the retweet per tweet </w:t>
      </w:r>
      <w:r w:rsidR="005902C3">
        <w:t>feature. It was also the best feature whe</w:t>
      </w:r>
      <w:r w:rsidR="00EB24E9">
        <w:t>n looking at the predictive performance for all 12 schools</w:t>
      </w:r>
      <w:r w:rsidR="005902C3">
        <w:t xml:space="preserve">. </w:t>
      </w:r>
      <w:r w:rsidR="00EB24E9">
        <w:t>For preseason</w:t>
      </w:r>
      <w:r w:rsidR="005902C3">
        <w:t xml:space="preserve"> rankings</w:t>
      </w:r>
      <w:r w:rsidR="00EB24E9">
        <w:t xml:space="preserve"> there were two metrics tied for the best: tweets </w:t>
      </w:r>
      <w:r w:rsidR="005902C3">
        <w:t xml:space="preserve">and </w:t>
      </w:r>
      <w:r w:rsidR="00EB24E9">
        <w:t>retweet per tweet. When viewing the best predictive performance for all 12 schools the retweet per tweet was the sole champion.</w:t>
      </w:r>
    </w:p>
    <w:p w14:paraId="034F696B" w14:textId="77777777" w:rsidR="00EB24E9" w:rsidRDefault="00EB24E9" w:rsidP="00BA4A8C"/>
    <w:p w14:paraId="7C991764" w14:textId="60964FEE" w:rsidR="00BA4A8C" w:rsidRDefault="00EB24E9" w:rsidP="00BA4A8C">
      <w:r>
        <w:t>In all, the retweet per tweet metric does the best in predicting the rankings for both recruiting and</w:t>
      </w:r>
      <w:r w:rsidR="00561A46">
        <w:t xml:space="preserve"> </w:t>
      </w:r>
      <w:r>
        <w:t>preseason</w:t>
      </w:r>
      <w:r w:rsidR="00561A46">
        <w:t xml:space="preserve"> rankings. Comparing those metrics visually produces the below two graphs:</w:t>
      </w:r>
    </w:p>
    <w:p w14:paraId="01853CD9" w14:textId="6F7C0D12" w:rsidR="00561A46" w:rsidRDefault="00561A46" w:rsidP="00BA4A8C"/>
    <w:p w14:paraId="050E6D3F" w14:textId="749494D8" w:rsidR="00561A46" w:rsidRDefault="00561A46" w:rsidP="00BA4A8C">
      <w:pPr>
        <w:rPr>
          <w:noProof/>
        </w:rPr>
      </w:pPr>
      <w:r w:rsidRPr="00561A46">
        <w:rPr>
          <w:noProof/>
        </w:rPr>
        <w:drawing>
          <wp:inline distT="0" distB="0" distL="0" distR="0" wp14:anchorId="777F5E6A" wp14:editId="42F5E95C">
            <wp:extent cx="5943600" cy="2459355"/>
            <wp:effectExtent l="0" t="0" r="3810" b="11430"/>
            <wp:docPr id="1" name="Chart 1">
              <a:extLst xmlns:a="http://schemas.openxmlformats.org/drawingml/2006/main">
                <a:ext uri="{FF2B5EF4-FFF2-40B4-BE49-F238E27FC236}">
                  <a16:creationId xmlns:a16="http://schemas.microsoft.com/office/drawing/2014/main" id="{8473C60F-C105-41A8-9D65-BF6ADB775B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561A46">
        <w:rPr>
          <w:noProof/>
        </w:rPr>
        <w:t xml:space="preserve"> </w:t>
      </w:r>
      <w:r w:rsidRPr="00561A46">
        <w:rPr>
          <w:noProof/>
        </w:rPr>
        <w:drawing>
          <wp:inline distT="0" distB="0" distL="0" distR="0" wp14:anchorId="11FC740A" wp14:editId="668622E7">
            <wp:extent cx="5943600" cy="2459355"/>
            <wp:effectExtent l="0" t="0" r="0" b="17145"/>
            <wp:docPr id="2" name="Chart 2">
              <a:extLst xmlns:a="http://schemas.openxmlformats.org/drawingml/2006/main">
                <a:ext uri="{FF2B5EF4-FFF2-40B4-BE49-F238E27FC236}">
                  <a16:creationId xmlns:a16="http://schemas.microsoft.com/office/drawing/2014/main" id="{4CABB849-A1B5-4563-91D2-A41ABF3303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31F071A" w14:textId="0D367F3D" w:rsidR="00924AA9" w:rsidRDefault="00924AA9" w:rsidP="00BA4A8C">
      <w:pPr>
        <w:rPr>
          <w:noProof/>
        </w:rPr>
      </w:pPr>
    </w:p>
    <w:p w14:paraId="2E0BFE8C" w14:textId="11B57641" w:rsidR="009D7108" w:rsidRDefault="00924AA9" w:rsidP="00BA4A8C">
      <w:pPr>
        <w:rPr>
          <w:noProof/>
        </w:rPr>
      </w:pPr>
      <w:r>
        <w:rPr>
          <w:noProof/>
        </w:rPr>
        <w:lastRenderedPageBreak/>
        <w:t>Of the two</w:t>
      </w:r>
      <w:r w:rsidR="005902C3">
        <w:rPr>
          <w:noProof/>
        </w:rPr>
        <w:t xml:space="preserve"> graphs above</w:t>
      </w:r>
      <w:r>
        <w:rPr>
          <w:noProof/>
        </w:rPr>
        <w:t>, recruiting rankings produces a clearer trend which cooraberates the fact that it had the lowest overall sum of displacemtent. It appears that recruits can be persuaded to join a team if they are popular on social media. The pre-season rankings which are released by the media appear to be more immune to social media fads. Perhaps because the media take their job of reporting and evaluating teams seriously, and with dail</w:t>
      </w:r>
      <w:r w:rsidR="009D7108">
        <w:rPr>
          <w:noProof/>
        </w:rPr>
        <w:t xml:space="preserve">ly </w:t>
      </w:r>
      <w:r>
        <w:rPr>
          <w:noProof/>
        </w:rPr>
        <w:t>access to all 12 teams</w:t>
      </w:r>
      <w:r w:rsidR="009D7108">
        <w:rPr>
          <w:noProof/>
        </w:rPr>
        <w:t xml:space="preserve"> they can compare them based off of practices.</w:t>
      </w:r>
    </w:p>
    <w:p w14:paraId="7CD4D97C" w14:textId="77777777" w:rsidR="009D7108" w:rsidRDefault="009D7108" w:rsidP="00BA4A8C">
      <w:pPr>
        <w:rPr>
          <w:noProof/>
        </w:rPr>
      </w:pPr>
    </w:p>
    <w:p w14:paraId="7EBC01D3" w14:textId="6D4E3B5A" w:rsidR="00924AA9" w:rsidRPr="00BA4A8C" w:rsidRDefault="009D7108" w:rsidP="00BA4A8C">
      <w:r>
        <w:rPr>
          <w:noProof/>
        </w:rPr>
        <w:t>I would strongly recommend for teams to highly invest in building up more buzz in their social media to attract more recruits. Even if the product on the field isn’t great, showing teenagers that th</w:t>
      </w:r>
      <w:r w:rsidR="00C264E0">
        <w:rPr>
          <w:noProof/>
        </w:rPr>
        <w:t xml:space="preserve">e </w:t>
      </w:r>
      <w:r>
        <w:rPr>
          <w:noProof/>
        </w:rPr>
        <w:t>organization relates to them and promotes the same type of things they like could be the difference between landing that 5-star recruit and th</w:t>
      </w:r>
      <w:r w:rsidR="00C264E0">
        <w:rPr>
          <w:noProof/>
        </w:rPr>
        <w:t>at</w:t>
      </w:r>
      <w:r>
        <w:rPr>
          <w:noProof/>
        </w:rPr>
        <w:t xml:space="preserve"> </w:t>
      </w:r>
      <w:bookmarkStart w:id="0" w:name="_GoBack"/>
      <w:bookmarkEnd w:id="0"/>
      <w:r>
        <w:rPr>
          <w:noProof/>
        </w:rPr>
        <w:t xml:space="preserve">player going to your rival. </w:t>
      </w:r>
    </w:p>
    <w:sectPr w:rsidR="00924AA9" w:rsidRPr="00BA4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E4EA4"/>
    <w:multiLevelType w:val="hybridMultilevel"/>
    <w:tmpl w:val="3C2E2B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973"/>
    <w:rsid w:val="000313F0"/>
    <w:rsid w:val="000E1ABC"/>
    <w:rsid w:val="002364B7"/>
    <w:rsid w:val="00250955"/>
    <w:rsid w:val="00324EAF"/>
    <w:rsid w:val="00362D16"/>
    <w:rsid w:val="00364E17"/>
    <w:rsid w:val="00373CBF"/>
    <w:rsid w:val="00561A46"/>
    <w:rsid w:val="005651C2"/>
    <w:rsid w:val="005902C3"/>
    <w:rsid w:val="005C79D6"/>
    <w:rsid w:val="006761E4"/>
    <w:rsid w:val="0073785C"/>
    <w:rsid w:val="007606C2"/>
    <w:rsid w:val="00776360"/>
    <w:rsid w:val="008116A4"/>
    <w:rsid w:val="0087685B"/>
    <w:rsid w:val="008C3614"/>
    <w:rsid w:val="00924AA9"/>
    <w:rsid w:val="00980E8F"/>
    <w:rsid w:val="009D7108"/>
    <w:rsid w:val="00B07973"/>
    <w:rsid w:val="00B1137A"/>
    <w:rsid w:val="00BA4A8C"/>
    <w:rsid w:val="00C264E0"/>
    <w:rsid w:val="00D04B68"/>
    <w:rsid w:val="00EB24E9"/>
    <w:rsid w:val="00F54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DF71"/>
  <w15:chartTrackingRefBased/>
  <w15:docId w15:val="{09179D3B-BB31-48BE-BED5-3FF52A001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973"/>
  </w:style>
  <w:style w:type="paragraph" w:styleId="Heading1">
    <w:name w:val="heading 1"/>
    <w:basedOn w:val="Normal"/>
    <w:next w:val="Normal"/>
    <w:link w:val="Heading1Char"/>
    <w:uiPriority w:val="9"/>
    <w:qFormat/>
    <w:rsid w:val="00B079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4E1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97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079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97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64E1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64E17"/>
    <w:pPr>
      <w:ind w:left="720"/>
      <w:contextualSpacing/>
    </w:pPr>
  </w:style>
  <w:style w:type="character" w:styleId="Hyperlink">
    <w:name w:val="Hyperlink"/>
    <w:basedOn w:val="DefaultParagraphFont"/>
    <w:uiPriority w:val="99"/>
    <w:semiHidden/>
    <w:unhideWhenUsed/>
    <w:rsid w:val="00B113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developer.twitter.com/e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Rtw/tw vs Recruiting Rankings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07788209166162"/>
          <c:y val="0.25452242559532889"/>
          <c:w val="0.79110152096372566"/>
          <c:h val="0.68867406291486999"/>
        </c:manualLayout>
      </c:layout>
      <c:barChart>
        <c:barDir val="bar"/>
        <c:grouping val="clustered"/>
        <c:varyColors val="0"/>
        <c:ser>
          <c:idx val="0"/>
          <c:order val="0"/>
          <c:tx>
            <c:strRef>
              <c:f>Sheet2!$E$1</c:f>
              <c:strCache>
                <c:ptCount val="1"/>
                <c:pt idx="0">
                  <c:v>Rtw/tw</c:v>
                </c:pt>
              </c:strCache>
            </c:strRef>
          </c:tx>
          <c:spPr>
            <a:solidFill>
              <a:schemeClr val="accent1"/>
            </a:solidFill>
            <a:ln>
              <a:noFill/>
            </a:ln>
            <a:effectLst/>
          </c:spPr>
          <c:invertIfNegative val="0"/>
          <c:cat>
            <c:strRef>
              <c:f>Sheet2!$A$2:$A$13</c:f>
              <c:strCache>
                <c:ptCount val="12"/>
                <c:pt idx="0">
                  <c:v>USC</c:v>
                </c:pt>
                <c:pt idx="1">
                  <c:v>Oregon</c:v>
                </c:pt>
                <c:pt idx="2">
                  <c:v>Arizona State</c:v>
                </c:pt>
                <c:pt idx="3">
                  <c:v>Cal</c:v>
                </c:pt>
                <c:pt idx="4">
                  <c:v>Washington State</c:v>
                </c:pt>
                <c:pt idx="5">
                  <c:v>Arizona</c:v>
                </c:pt>
                <c:pt idx="6">
                  <c:v>UCLA</c:v>
                </c:pt>
                <c:pt idx="7">
                  <c:v>Stanford</c:v>
                </c:pt>
                <c:pt idx="8">
                  <c:v>Washington</c:v>
                </c:pt>
                <c:pt idx="9">
                  <c:v>Utah</c:v>
                </c:pt>
                <c:pt idx="10">
                  <c:v>Colorado</c:v>
                </c:pt>
                <c:pt idx="11">
                  <c:v>Oregon State</c:v>
                </c:pt>
              </c:strCache>
            </c:strRef>
          </c:cat>
          <c:val>
            <c:numRef>
              <c:f>Sheet2!$I$2:$I$13</c:f>
              <c:numCache>
                <c:formatCode>General</c:formatCode>
                <c:ptCount val="12"/>
                <c:pt idx="0">
                  <c:v>222.94139886578449</c:v>
                </c:pt>
                <c:pt idx="1">
                  <c:v>123.91212871287129</c:v>
                </c:pt>
                <c:pt idx="2">
                  <c:v>51.739679605668513</c:v>
                </c:pt>
                <c:pt idx="3">
                  <c:v>62.315529484408771</c:v>
                </c:pt>
                <c:pt idx="4">
                  <c:v>46.082140634723089</c:v>
                </c:pt>
                <c:pt idx="5">
                  <c:v>98.125156054931338</c:v>
                </c:pt>
                <c:pt idx="6">
                  <c:v>54.014888337468982</c:v>
                </c:pt>
                <c:pt idx="7">
                  <c:v>84.030434782608694</c:v>
                </c:pt>
                <c:pt idx="8">
                  <c:v>71.042474607571563</c:v>
                </c:pt>
                <c:pt idx="9">
                  <c:v>37.387774294670848</c:v>
                </c:pt>
                <c:pt idx="10">
                  <c:v>64.705937500000005</c:v>
                </c:pt>
                <c:pt idx="11">
                  <c:v>22.607575287177895</c:v>
                </c:pt>
              </c:numCache>
            </c:numRef>
          </c:val>
          <c:extLst>
            <c:ext xmlns:c16="http://schemas.microsoft.com/office/drawing/2014/chart" uri="{C3380CC4-5D6E-409C-BE32-E72D297353CC}">
              <c16:uniqueId val="{00000000-A36B-4023-AFA0-5DBB6B6CF5FA}"/>
            </c:ext>
          </c:extLst>
        </c:ser>
        <c:dLbls>
          <c:showLegendKey val="0"/>
          <c:showVal val="0"/>
          <c:showCatName val="0"/>
          <c:showSerName val="0"/>
          <c:showPercent val="0"/>
          <c:showBubbleSize val="0"/>
        </c:dLbls>
        <c:gapWidth val="182"/>
        <c:axId val="514180912"/>
        <c:axId val="514186816"/>
      </c:barChart>
      <c:catAx>
        <c:axId val="51418091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186816"/>
        <c:crosses val="autoZero"/>
        <c:auto val="1"/>
        <c:lblAlgn val="ctr"/>
        <c:lblOffset val="100"/>
        <c:noMultiLvlLbl val="0"/>
      </c:catAx>
      <c:valAx>
        <c:axId val="514186816"/>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180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Rtw/tw vs</a:t>
            </a:r>
            <a:r>
              <a:rPr lang="en-US" baseline="0"/>
              <a:t> Pre-Season Rankings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Sheet2!$L$1</c:f>
              <c:strCache>
                <c:ptCount val="1"/>
                <c:pt idx="0">
                  <c:v>Rtw/tw</c:v>
                </c:pt>
              </c:strCache>
            </c:strRef>
          </c:tx>
          <c:spPr>
            <a:solidFill>
              <a:schemeClr val="accent1"/>
            </a:solidFill>
            <a:ln>
              <a:noFill/>
            </a:ln>
            <a:effectLst/>
          </c:spPr>
          <c:invertIfNegative val="0"/>
          <c:cat>
            <c:strRef>
              <c:f>Sheet2!$K$2:$K$13</c:f>
              <c:strCache>
                <c:ptCount val="12"/>
                <c:pt idx="0">
                  <c:v>Washington</c:v>
                </c:pt>
                <c:pt idx="1">
                  <c:v>USC</c:v>
                </c:pt>
                <c:pt idx="2">
                  <c:v>Utah</c:v>
                </c:pt>
                <c:pt idx="3">
                  <c:v>Stanford</c:v>
                </c:pt>
                <c:pt idx="4">
                  <c:v>Arizona</c:v>
                </c:pt>
                <c:pt idx="5">
                  <c:v>Oregon</c:v>
                </c:pt>
                <c:pt idx="6">
                  <c:v>UCLA</c:v>
                </c:pt>
                <c:pt idx="7">
                  <c:v>Cal</c:v>
                </c:pt>
                <c:pt idx="8">
                  <c:v>Washington State</c:v>
                </c:pt>
                <c:pt idx="9">
                  <c:v>Colorado</c:v>
                </c:pt>
                <c:pt idx="10">
                  <c:v>Arizona State</c:v>
                </c:pt>
                <c:pt idx="11">
                  <c:v>Oregon State</c:v>
                </c:pt>
              </c:strCache>
            </c:strRef>
          </c:cat>
          <c:val>
            <c:numRef>
              <c:f>Sheet2!$L$2:$L$13</c:f>
              <c:numCache>
                <c:formatCode>General</c:formatCode>
                <c:ptCount val="12"/>
                <c:pt idx="0">
                  <c:v>51.739679605668513</c:v>
                </c:pt>
                <c:pt idx="1">
                  <c:v>222.94139886578449</c:v>
                </c:pt>
                <c:pt idx="2">
                  <c:v>46.082140634723089</c:v>
                </c:pt>
                <c:pt idx="3">
                  <c:v>54.014888337468982</c:v>
                </c:pt>
                <c:pt idx="4">
                  <c:v>64.705937500000005</c:v>
                </c:pt>
                <c:pt idx="5">
                  <c:v>123.91212871287129</c:v>
                </c:pt>
                <c:pt idx="6">
                  <c:v>62.315529484408771</c:v>
                </c:pt>
                <c:pt idx="7">
                  <c:v>84.030434782608694</c:v>
                </c:pt>
                <c:pt idx="8">
                  <c:v>71.042474607571563</c:v>
                </c:pt>
                <c:pt idx="9">
                  <c:v>37.387774294670848</c:v>
                </c:pt>
                <c:pt idx="10">
                  <c:v>98.125156054931338</c:v>
                </c:pt>
                <c:pt idx="11">
                  <c:v>22.607575287177895</c:v>
                </c:pt>
              </c:numCache>
            </c:numRef>
          </c:val>
          <c:extLst>
            <c:ext xmlns:c16="http://schemas.microsoft.com/office/drawing/2014/chart" uri="{C3380CC4-5D6E-409C-BE32-E72D297353CC}">
              <c16:uniqueId val="{00000000-1460-43E8-B533-CB1331B1F7BA}"/>
            </c:ext>
          </c:extLst>
        </c:ser>
        <c:dLbls>
          <c:showLegendKey val="0"/>
          <c:showVal val="0"/>
          <c:showCatName val="0"/>
          <c:showSerName val="0"/>
          <c:showPercent val="0"/>
          <c:showBubbleSize val="0"/>
        </c:dLbls>
        <c:gapWidth val="182"/>
        <c:axId val="511377528"/>
        <c:axId val="511376544"/>
      </c:barChart>
      <c:catAx>
        <c:axId val="51137752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376544"/>
        <c:crosses val="autoZero"/>
        <c:auto val="1"/>
        <c:lblAlgn val="ctr"/>
        <c:lblOffset val="100"/>
        <c:noMultiLvlLbl val="0"/>
      </c:catAx>
      <c:valAx>
        <c:axId val="511376544"/>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377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1022</TotalTime>
  <Pages>4</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Nelson</dc:creator>
  <cp:keywords/>
  <dc:description/>
  <cp:lastModifiedBy>Darrell Nelson</cp:lastModifiedBy>
  <cp:revision>4</cp:revision>
  <dcterms:created xsi:type="dcterms:W3CDTF">2019-06-07T00:53:00Z</dcterms:created>
  <dcterms:modified xsi:type="dcterms:W3CDTF">2019-06-07T19:48:00Z</dcterms:modified>
</cp:coreProperties>
</file>