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80" w:rsidRPr="00EF6426" w:rsidRDefault="005F2B0F" w:rsidP="005F2B0F">
      <w:pPr>
        <w:pStyle w:val="Heading1"/>
        <w:jc w:val="center"/>
        <w:rPr>
          <w:rFonts w:ascii="Arial" w:hAnsi="Arial" w:cs="Arial"/>
          <w:sz w:val="32"/>
          <w:szCs w:val="32"/>
        </w:rPr>
      </w:pPr>
      <w:proofErr w:type="spellStart"/>
      <w:r w:rsidRPr="00EF6426">
        <w:rPr>
          <w:rFonts w:ascii="Arial" w:hAnsi="Arial" w:cs="Arial"/>
          <w:sz w:val="32"/>
          <w:szCs w:val="32"/>
        </w:rPr>
        <w:t>RadRichTextBox</w:t>
      </w:r>
      <w:proofErr w:type="spellEnd"/>
      <w:r w:rsidRPr="00EF6426">
        <w:rPr>
          <w:rFonts w:ascii="Arial" w:hAnsi="Arial" w:cs="Arial"/>
          <w:sz w:val="32"/>
          <w:szCs w:val="32"/>
        </w:rPr>
        <w:t xml:space="preserve"> for </w:t>
      </w:r>
      <w:proofErr w:type="spellStart"/>
      <w:r w:rsidRPr="00EF6426">
        <w:rPr>
          <w:rFonts w:ascii="Arial" w:hAnsi="Arial" w:cs="Arial"/>
          <w:sz w:val="32"/>
          <w:szCs w:val="32"/>
        </w:rPr>
        <w:t>Winforms</w:t>
      </w:r>
      <w:proofErr w:type="spellEnd"/>
    </w:p>
    <w:p w:rsidR="000D7980" w:rsidRDefault="000D7980" w:rsidP="000D798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EF6426">
        <w:rPr>
          <w:rFonts w:ascii="Arial" w:eastAsia="Times New Roman" w:hAnsi="Arial" w:cs="Arial"/>
          <w:b/>
          <w:bCs/>
        </w:rPr>
        <w:t>Overview</w:t>
      </w:r>
    </w:p>
    <w:p w:rsidR="00947365" w:rsidRDefault="00947365" w:rsidP="00947365">
      <w:pPr>
        <w:spacing w:after="0" w:line="240" w:lineRule="auto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 xml:space="preserve">The </w:t>
      </w:r>
      <w:proofErr w:type="spellStart"/>
      <w:r w:rsidRPr="00EF6426">
        <w:rPr>
          <w:rFonts w:ascii="Arial" w:eastAsia="Times New Roman" w:hAnsi="Arial" w:cs="Arial"/>
        </w:rPr>
        <w:t>RichTextBox</w:t>
      </w:r>
      <w:proofErr w:type="spellEnd"/>
      <w:r w:rsidRPr="00EF6426">
        <w:rPr>
          <w:rFonts w:ascii="Arial" w:eastAsia="Times New Roman" w:hAnsi="Arial" w:cs="Arial"/>
        </w:rPr>
        <w:t xml:space="preserve"> control offers broad editing and formatting capabilities with unmatched performance and true Word-like experience. The control allows import and export of Html, </w:t>
      </w:r>
      <w:proofErr w:type="spellStart"/>
      <w:r w:rsidRPr="00EF6426">
        <w:rPr>
          <w:rFonts w:ascii="Arial" w:eastAsia="Times New Roman" w:hAnsi="Arial" w:cs="Arial"/>
        </w:rPr>
        <w:t>Docx</w:t>
      </w:r>
      <w:proofErr w:type="spellEnd"/>
      <w:r w:rsidRPr="00EF6426">
        <w:rPr>
          <w:rFonts w:ascii="Arial" w:eastAsia="Times New Roman" w:hAnsi="Arial" w:cs="Arial"/>
        </w:rPr>
        <w:t xml:space="preserve">, and </w:t>
      </w:r>
      <w:proofErr w:type="spellStart"/>
      <w:r w:rsidRPr="00EF6426">
        <w:rPr>
          <w:rFonts w:ascii="Arial" w:eastAsia="Times New Roman" w:hAnsi="Arial" w:cs="Arial"/>
        </w:rPr>
        <w:t>Xaml</w:t>
      </w:r>
      <w:proofErr w:type="spellEnd"/>
      <w:r w:rsidRPr="00EF6426">
        <w:rPr>
          <w:rFonts w:ascii="Arial" w:eastAsia="Times New Roman" w:hAnsi="Arial" w:cs="Arial"/>
        </w:rPr>
        <w:t xml:space="preserve"> and multiple Undo/Redo feature. </w:t>
      </w:r>
    </w:p>
    <w:p w:rsidR="00947365" w:rsidRPr="00947365" w:rsidRDefault="00947365" w:rsidP="00947365">
      <w:pPr>
        <w:spacing w:after="0" w:line="240" w:lineRule="auto"/>
        <w:rPr>
          <w:rFonts w:ascii="Arial" w:eastAsia="Times New Roman" w:hAnsi="Arial" w:cs="Arial"/>
        </w:rPr>
      </w:pPr>
    </w:p>
    <w:p w:rsidR="000D7980" w:rsidRPr="00EF6426" w:rsidRDefault="00843966" w:rsidP="000D7980">
      <w:pPr>
        <w:spacing w:after="0" w:line="240" w:lineRule="auto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drawing>
          <wp:inline distT="0" distB="0" distL="0" distR="0">
            <wp:extent cx="4972050" cy="306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cknorisd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28" cy="30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0F" w:rsidRPr="00EF6426" w:rsidRDefault="005F2B0F" w:rsidP="000D7980">
      <w:pPr>
        <w:spacing w:after="0" w:line="240" w:lineRule="auto"/>
        <w:rPr>
          <w:rFonts w:ascii="Arial" w:eastAsia="Times New Roman" w:hAnsi="Arial" w:cs="Arial"/>
        </w:rPr>
      </w:pPr>
      <w:bookmarkStart w:id="0" w:name="_GoBack"/>
      <w:bookmarkEnd w:id="0"/>
    </w:p>
    <w:p w:rsidR="000D7980" w:rsidRPr="00EF6426" w:rsidRDefault="000D7980" w:rsidP="000D798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EF6426">
        <w:rPr>
          <w:rFonts w:ascii="Arial" w:eastAsia="Times New Roman" w:hAnsi="Arial" w:cs="Arial"/>
          <w:b/>
          <w:bCs/>
        </w:rPr>
        <w:t>Microsoft Word-like Text Editing and Formatting</w:t>
      </w:r>
    </w:p>
    <w:p w:rsidR="000D7980" w:rsidRPr="00EF6426" w:rsidRDefault="000D7980" w:rsidP="000D7980">
      <w:pPr>
        <w:spacing w:beforeAutospacing="1" w:after="240" w:line="240" w:lineRule="auto"/>
        <w:ind w:left="720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 xml:space="preserve">The new </w:t>
      </w:r>
      <w:proofErr w:type="spellStart"/>
      <w:r w:rsidRPr="00EF6426">
        <w:rPr>
          <w:rFonts w:ascii="Arial" w:eastAsia="Times New Roman" w:hAnsi="Arial" w:cs="Arial"/>
        </w:rPr>
        <w:t>Telerik</w:t>
      </w:r>
      <w:proofErr w:type="spellEnd"/>
      <w:r w:rsidRPr="00EF6426">
        <w:rPr>
          <w:rFonts w:ascii="Arial" w:eastAsia="Times New Roman" w:hAnsi="Arial" w:cs="Arial"/>
        </w:rPr>
        <w:t xml:space="preserve"> </w:t>
      </w:r>
      <w:proofErr w:type="spellStart"/>
      <w:r w:rsidRPr="00EF6426">
        <w:rPr>
          <w:rFonts w:ascii="Arial" w:eastAsia="Times New Roman" w:hAnsi="Arial" w:cs="Arial"/>
        </w:rPr>
        <w:t>RichTextBox</w:t>
      </w:r>
      <w:proofErr w:type="spellEnd"/>
      <w:r w:rsidRPr="00EF6426">
        <w:rPr>
          <w:rFonts w:ascii="Arial" w:eastAsia="Times New Roman" w:hAnsi="Arial" w:cs="Arial"/>
        </w:rPr>
        <w:t xml:space="preserve"> control allows you to edit text and apply rich formatting options, like:</w:t>
      </w:r>
      <w:r w:rsidRPr="00EF6426">
        <w:rPr>
          <w:rFonts w:ascii="Arial" w:eastAsia="Times New Roman" w:hAnsi="Arial" w:cs="Arial"/>
        </w:rPr>
        <w:br/>
      </w:r>
    </w:p>
    <w:p w:rsidR="000D7980" w:rsidRPr="00EF6426" w:rsidRDefault="000D7980" w:rsidP="000D7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 xml:space="preserve">Bold, Italic </w:t>
      </w:r>
    </w:p>
    <w:p w:rsidR="005F2B0F" w:rsidRPr="00EF6426" w:rsidRDefault="005F2B0F" w:rsidP="000D7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>Underline, Strike Through</w:t>
      </w:r>
    </w:p>
    <w:p w:rsidR="000D7980" w:rsidRPr="00EF6426" w:rsidRDefault="005F2B0F" w:rsidP="000D7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>Built-in f</w:t>
      </w:r>
      <w:r w:rsidR="000D7980" w:rsidRPr="00EF6426">
        <w:rPr>
          <w:rFonts w:ascii="Arial" w:eastAsia="Times New Roman" w:hAnsi="Arial" w:cs="Arial"/>
        </w:rPr>
        <w:t xml:space="preserve">onts and sizes </w:t>
      </w:r>
    </w:p>
    <w:p w:rsidR="000D7980" w:rsidRPr="00EF6426" w:rsidRDefault="000D7980" w:rsidP="000D7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 xml:space="preserve">Text color and background </w:t>
      </w:r>
    </w:p>
    <w:p w:rsidR="000D7980" w:rsidRPr="00EF6426" w:rsidRDefault="000D7980" w:rsidP="000D7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 xml:space="preserve">Bullet and numbered lists </w:t>
      </w:r>
    </w:p>
    <w:p w:rsidR="000D7980" w:rsidRPr="00EF6426" w:rsidRDefault="000D7980" w:rsidP="000D7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 xml:space="preserve">Paragraph alignment and indentation </w:t>
      </w:r>
    </w:p>
    <w:p w:rsidR="000D7980" w:rsidRPr="00EF6426" w:rsidRDefault="000D7980" w:rsidP="000D7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 xml:space="preserve">Show/Hide formatting symbols </w:t>
      </w:r>
    </w:p>
    <w:p w:rsidR="000D7980" w:rsidRPr="00EF6426" w:rsidRDefault="000D7980" w:rsidP="000D7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 xml:space="preserve">Clear Formatting </w:t>
      </w:r>
    </w:p>
    <w:p w:rsidR="000D7980" w:rsidRPr="00EF6426" w:rsidRDefault="000D7980" w:rsidP="005F2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>Support for inline Images</w:t>
      </w:r>
    </w:p>
    <w:p w:rsidR="000D7980" w:rsidRPr="00EF6426" w:rsidRDefault="000D7980" w:rsidP="000D7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>Line and Page-breaks support</w:t>
      </w:r>
    </w:p>
    <w:p w:rsidR="000D7980" w:rsidRPr="00EF6426" w:rsidRDefault="000D7980" w:rsidP="000D7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>Predefined Page sizes and margins and paragraph indents</w:t>
      </w:r>
    </w:p>
    <w:p w:rsidR="000D7980" w:rsidRPr="00EF6426" w:rsidRDefault="000D7980" w:rsidP="000D7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 xml:space="preserve">Various underline styles </w:t>
      </w:r>
    </w:p>
    <w:p w:rsidR="000D7980" w:rsidRPr="00EF6426" w:rsidRDefault="000D7980" w:rsidP="000D798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> </w:t>
      </w:r>
    </w:p>
    <w:p w:rsidR="000D7980" w:rsidRPr="00EF6426" w:rsidRDefault="00843966" w:rsidP="000D798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  <w:noProof/>
        </w:rPr>
        <w:lastRenderedPageBreak/>
        <w:drawing>
          <wp:inline distT="0" distB="0" distL="0" distR="0" wp14:anchorId="13036F84" wp14:editId="05D9DC85">
            <wp:extent cx="4533900" cy="30317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629" cy="30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80" w:rsidRPr="00EF6426" w:rsidRDefault="000D7980" w:rsidP="00843966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 xml:space="preserve">  </w:t>
      </w:r>
    </w:p>
    <w:p w:rsidR="000D7980" w:rsidRPr="00EF6426" w:rsidRDefault="000D7980" w:rsidP="000D798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EF6426">
        <w:rPr>
          <w:rFonts w:ascii="Arial" w:eastAsia="Times New Roman" w:hAnsi="Arial" w:cs="Arial"/>
          <w:b/>
          <w:bCs/>
        </w:rPr>
        <w:t>Import /Export</w:t>
      </w:r>
    </w:p>
    <w:p w:rsidR="000D7980" w:rsidRPr="00EF6426" w:rsidRDefault="00835486" w:rsidP="000D7980">
      <w:pPr>
        <w:spacing w:beforeAutospacing="1" w:after="0" w:afterAutospacing="1" w:line="240" w:lineRule="auto"/>
        <w:ind w:left="720"/>
        <w:rPr>
          <w:rFonts w:ascii="Arial" w:eastAsia="Times New Roman" w:hAnsi="Arial" w:cs="Arial"/>
        </w:rPr>
      </w:pPr>
      <w:r w:rsidRPr="00EF6426">
        <w:rPr>
          <w:rFonts w:ascii="Arial" w:eastAsia="Times New Roman" w:hAnsi="Arial" w:cs="Arial"/>
        </w:rPr>
        <w:t xml:space="preserve">With </w:t>
      </w:r>
      <w:proofErr w:type="spellStart"/>
      <w:r w:rsidRPr="00EF6426">
        <w:rPr>
          <w:rFonts w:ascii="Arial" w:eastAsia="Times New Roman" w:hAnsi="Arial" w:cs="Arial"/>
        </w:rPr>
        <w:t>Telerik</w:t>
      </w:r>
      <w:proofErr w:type="spellEnd"/>
      <w:r w:rsidRPr="00EF6426">
        <w:rPr>
          <w:rFonts w:ascii="Arial" w:eastAsia="Times New Roman" w:hAnsi="Arial" w:cs="Arial"/>
        </w:rPr>
        <w:t xml:space="preserve"> </w:t>
      </w:r>
      <w:proofErr w:type="spellStart"/>
      <w:r w:rsidRPr="00EF6426">
        <w:rPr>
          <w:rFonts w:ascii="Arial" w:eastAsia="Times New Roman" w:hAnsi="Arial" w:cs="Arial"/>
        </w:rPr>
        <w:t>Winforms</w:t>
      </w:r>
      <w:proofErr w:type="spellEnd"/>
      <w:r w:rsidR="000D7980" w:rsidRPr="00EF6426">
        <w:rPr>
          <w:rFonts w:ascii="Arial" w:eastAsia="Times New Roman" w:hAnsi="Arial" w:cs="Arial"/>
        </w:rPr>
        <w:t xml:space="preserve"> </w:t>
      </w:r>
      <w:proofErr w:type="spellStart"/>
      <w:r w:rsidR="000D7980" w:rsidRPr="00EF6426">
        <w:rPr>
          <w:rFonts w:ascii="Arial" w:eastAsia="Times New Roman" w:hAnsi="Arial" w:cs="Arial"/>
        </w:rPr>
        <w:t>RichTextBox</w:t>
      </w:r>
      <w:proofErr w:type="spellEnd"/>
      <w:r w:rsidR="000D7980" w:rsidRPr="00EF6426">
        <w:rPr>
          <w:rFonts w:ascii="Arial" w:eastAsia="Times New Roman" w:hAnsi="Arial" w:cs="Arial"/>
        </w:rPr>
        <w:t xml:space="preserve"> control you can load XAML (rich-text), HTML and Docs formats into the control, format and edit them and then export it back to plain text or XAML formats.</w:t>
      </w:r>
    </w:p>
    <w:p w:rsidR="00127CE9" w:rsidRPr="00EF6426" w:rsidRDefault="00127CE9">
      <w:pPr>
        <w:rPr>
          <w:rFonts w:ascii="Arial" w:hAnsi="Arial" w:cs="Arial"/>
        </w:rPr>
      </w:pPr>
    </w:p>
    <w:sectPr w:rsidR="00127CE9" w:rsidRPr="00EF6426" w:rsidSect="0012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40793"/>
    <w:multiLevelType w:val="multilevel"/>
    <w:tmpl w:val="F55A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82513D"/>
    <w:multiLevelType w:val="multilevel"/>
    <w:tmpl w:val="B9685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7980"/>
    <w:rsid w:val="000D7980"/>
    <w:rsid w:val="00127CE9"/>
    <w:rsid w:val="002817E6"/>
    <w:rsid w:val="0029720D"/>
    <w:rsid w:val="004B0824"/>
    <w:rsid w:val="005F2B0F"/>
    <w:rsid w:val="00617656"/>
    <w:rsid w:val="00835486"/>
    <w:rsid w:val="00843966"/>
    <w:rsid w:val="00947365"/>
    <w:rsid w:val="00A17FCF"/>
    <w:rsid w:val="00A67F09"/>
    <w:rsid w:val="00C530D9"/>
    <w:rsid w:val="00D40331"/>
    <w:rsid w:val="00DC1050"/>
    <w:rsid w:val="00DC5D0B"/>
    <w:rsid w:val="00E90BD3"/>
    <w:rsid w:val="00EF6426"/>
    <w:rsid w:val="00F51145"/>
    <w:rsid w:val="00FE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CE9"/>
  </w:style>
  <w:style w:type="paragraph" w:styleId="Heading1">
    <w:name w:val="heading 1"/>
    <w:basedOn w:val="Normal"/>
    <w:link w:val="Heading1Char"/>
    <w:uiPriority w:val="9"/>
    <w:qFormat/>
    <w:rsid w:val="000D79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7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9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798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D7980"/>
    <w:rPr>
      <w:color w:val="0000FF"/>
      <w:u w:val="single"/>
    </w:rPr>
  </w:style>
  <w:style w:type="character" w:customStyle="1" w:styleId="tbreadcrumbseparator">
    <w:name w:val="tbreadcrumbseparator"/>
    <w:basedOn w:val="DefaultParagraphFont"/>
    <w:rsid w:val="000D7980"/>
  </w:style>
  <w:style w:type="paragraph" w:styleId="NormalWeb">
    <w:name w:val="Normal (Web)"/>
    <w:basedOn w:val="Normal"/>
    <w:uiPriority w:val="99"/>
    <w:semiHidden/>
    <w:unhideWhenUsed/>
    <w:rsid w:val="000D7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uptofeaturelist">
    <w:name w:val="pouptofeaturelist"/>
    <w:basedOn w:val="Normal"/>
    <w:rsid w:val="000D7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98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D79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8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8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6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36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7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63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05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2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8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91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64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73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Valkov</dc:creator>
  <cp:lastModifiedBy>Svetlin Ralchev</cp:lastModifiedBy>
  <cp:revision>18</cp:revision>
  <dcterms:created xsi:type="dcterms:W3CDTF">2010-08-02T08:45:00Z</dcterms:created>
  <dcterms:modified xsi:type="dcterms:W3CDTF">2011-07-08T16:13:00Z</dcterms:modified>
</cp:coreProperties>
</file>