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CD26"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after="0" w:line="414" w:lineRule="atLeast"/>
        <w:outlineLvl w:val="1"/>
        <w:rPr>
          <w:rFonts w:ascii="Arial" w:eastAsia="Times New Roman" w:hAnsi="Arial" w:cs="Arial"/>
          <w:b/>
          <w:bCs/>
          <w:color w:val="0A0B19"/>
          <w:kern w:val="0"/>
          <w:sz w:val="36"/>
          <w:szCs w:val="36"/>
          <w14:ligatures w14:val="none"/>
        </w:rPr>
      </w:pPr>
      <w:r w:rsidRPr="00485DA7">
        <w:rPr>
          <w:rFonts w:ascii="Arial" w:eastAsia="Times New Roman" w:hAnsi="Arial" w:cs="Arial"/>
          <w:b/>
          <w:bCs/>
          <w:color w:val="0A0B19"/>
          <w:kern w:val="0"/>
          <w:sz w:val="36"/>
          <w:szCs w:val="36"/>
          <w14:ligatures w14:val="none"/>
        </w:rPr>
        <w:t>Solution overview</w:t>
      </w:r>
    </w:p>
    <w:p w14:paraId="4930F7FB"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4E4F5F"/>
          <w:kern w:val="0"/>
          <w:sz w:val="27"/>
          <w:szCs w:val="27"/>
          <w14:ligatures w14:val="none"/>
        </w:rPr>
      </w:pPr>
      <w:r w:rsidRPr="00485DA7">
        <w:rPr>
          <w:rFonts w:ascii="Arial" w:eastAsia="Times New Roman" w:hAnsi="Arial" w:cs="Arial"/>
          <w:color w:val="4E4F5F"/>
          <w:kern w:val="0"/>
          <w:sz w:val="27"/>
          <w:szCs w:val="27"/>
          <w14:ligatures w14:val="none"/>
        </w:rPr>
        <w:t>Learning OSPF (Open Shortest Path First) is essential for any network engineer, as it is one of the most widely used and reliable interior gateway protocols (IGPs) in modern enterprise and service provider networks. OSPF offers fast convergence, excellent scalability, and efficient use of network resources through features such as hierarchical area design, route summarization, and flexible configuration options that support complex routing environments.</w:t>
      </w:r>
    </w:p>
    <w:p w14:paraId="76A63577"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before="135" w:after="0" w:line="240" w:lineRule="auto"/>
        <w:rPr>
          <w:rFonts w:ascii="Arial" w:eastAsia="Times New Roman" w:hAnsi="Arial" w:cs="Arial"/>
          <w:color w:val="4E4F5F"/>
          <w:kern w:val="0"/>
          <w:sz w:val="27"/>
          <w:szCs w:val="27"/>
          <w14:ligatures w14:val="none"/>
        </w:rPr>
      </w:pPr>
      <w:r w:rsidRPr="00485DA7">
        <w:rPr>
          <w:rFonts w:ascii="Arial" w:eastAsia="Times New Roman" w:hAnsi="Arial" w:cs="Arial"/>
          <w:color w:val="4E4F5F"/>
          <w:kern w:val="0"/>
          <w:sz w:val="27"/>
          <w:szCs w:val="27"/>
          <w14:ligatures w14:val="none"/>
        </w:rPr>
        <w:t>Understanding OSPF enables engineers to design resilient and scalable networks, troubleshoot routing issues effectively, and implement advanced configurations such as route redistribution, authentication, and special area types like stub and NSSA. Mastering OSPF lays a strong foundation for more advanced routing protocols and is a key component of many certification paths, including Cisco's CCNA and CCNP.</w:t>
      </w:r>
    </w:p>
    <w:p w14:paraId="2C58C8CF" w14:textId="77777777" w:rsidR="00FD03D5" w:rsidRDefault="00FD03D5"/>
    <w:p w14:paraId="495DAE7D"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after="0" w:line="414" w:lineRule="atLeast"/>
        <w:outlineLvl w:val="1"/>
        <w:rPr>
          <w:rFonts w:ascii="Arial" w:eastAsia="Times New Roman" w:hAnsi="Arial" w:cs="Arial"/>
          <w:b/>
          <w:bCs/>
          <w:color w:val="0A0B19"/>
          <w:kern w:val="0"/>
          <w:sz w:val="36"/>
          <w:szCs w:val="36"/>
          <w14:ligatures w14:val="none"/>
        </w:rPr>
      </w:pPr>
      <w:r w:rsidRPr="00485DA7">
        <w:rPr>
          <w:rFonts w:ascii="Arial" w:eastAsia="Times New Roman" w:hAnsi="Arial" w:cs="Arial"/>
          <w:b/>
          <w:bCs/>
          <w:color w:val="0A0B19"/>
          <w:kern w:val="0"/>
          <w:sz w:val="36"/>
          <w:szCs w:val="36"/>
          <w14:ligatures w14:val="none"/>
        </w:rPr>
        <w:t>Goals and objectives</w:t>
      </w:r>
    </w:p>
    <w:p w14:paraId="29FBBFB6"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4E4F5F"/>
          <w:kern w:val="0"/>
          <w:sz w:val="27"/>
          <w:szCs w:val="27"/>
          <w14:ligatures w14:val="none"/>
        </w:rPr>
      </w:pPr>
      <w:r w:rsidRPr="00485DA7">
        <w:rPr>
          <w:rFonts w:ascii="Arial" w:eastAsia="Times New Roman" w:hAnsi="Arial" w:cs="Arial"/>
          <w:color w:val="4E4F5F"/>
          <w:kern w:val="0"/>
          <w:sz w:val="27"/>
          <w:szCs w:val="27"/>
          <w14:ligatures w14:val="none"/>
        </w:rPr>
        <w:t>The goal of this lab is to provide participants with hands-on experience in configuring the OSPF (Open Shortest Path First) routing protocol on Cisco routers. The lab focuses on foundational concepts such as OSPF process ID, router ID, interface-level configuration, the "network" command, passive interfaces, and OSPF authentication. In addition, learners will explore advanced OSPF topics including multi-area design, traffic engineering, inter-area route summarization, redistribution, stub and NSSA area types, and the use of virtual links.</w:t>
      </w:r>
    </w:p>
    <w:p w14:paraId="51137F94" w14:textId="77777777" w:rsidR="00485DA7" w:rsidRDefault="00485DA7"/>
    <w:p w14:paraId="198599E1" w14:textId="77777777" w:rsidR="00485DA7" w:rsidRPr="00485DA7" w:rsidRDefault="00485DA7" w:rsidP="00485DA7">
      <w:pPr>
        <w:pBdr>
          <w:top w:val="single" w:sz="2" w:space="0" w:color="auto"/>
          <w:left w:val="single" w:sz="2" w:space="0" w:color="auto"/>
          <w:bottom w:val="single" w:sz="2" w:space="0" w:color="auto"/>
          <w:right w:val="single" w:sz="2" w:space="0" w:color="auto"/>
        </w:pBdr>
        <w:shd w:val="clear" w:color="auto" w:fill="FFFFFF"/>
        <w:spacing w:after="0" w:line="414" w:lineRule="atLeast"/>
        <w:outlineLvl w:val="1"/>
        <w:rPr>
          <w:rFonts w:ascii="Arial" w:eastAsia="Times New Roman" w:hAnsi="Arial" w:cs="Arial"/>
          <w:b/>
          <w:bCs/>
          <w:color w:val="0A0B19"/>
          <w:kern w:val="0"/>
          <w:sz w:val="36"/>
          <w:szCs w:val="36"/>
          <w14:ligatures w14:val="none"/>
        </w:rPr>
      </w:pPr>
      <w:r w:rsidRPr="00485DA7">
        <w:rPr>
          <w:rFonts w:ascii="Arial" w:eastAsia="Times New Roman" w:hAnsi="Arial" w:cs="Arial"/>
          <w:b/>
          <w:bCs/>
          <w:color w:val="0A0B19"/>
          <w:kern w:val="0"/>
          <w:sz w:val="36"/>
          <w:szCs w:val="36"/>
          <w14:ligatures w14:val="none"/>
        </w:rPr>
        <w:t>Hardware and software</w:t>
      </w:r>
    </w:p>
    <w:p w14:paraId="356D1DE3" w14:textId="77777777" w:rsidR="00485DA7" w:rsidRPr="00485DA7" w:rsidRDefault="00485DA7" w:rsidP="00485DA7">
      <w:pPr>
        <w:numPr>
          <w:ilvl w:val="0"/>
          <w:numId w:val="1"/>
        </w:numPr>
        <w:pBdr>
          <w:top w:val="single" w:sz="2" w:space="0" w:color="auto"/>
          <w:left w:val="single" w:sz="2" w:space="16" w:color="auto"/>
          <w:bottom w:val="single" w:sz="2" w:space="0" w:color="auto"/>
          <w:right w:val="single" w:sz="2" w:space="0" w:color="auto"/>
        </w:pBdr>
        <w:shd w:val="clear" w:color="auto" w:fill="FFFFFF"/>
        <w:spacing w:before="135" w:after="100" w:afterAutospacing="1" w:line="240" w:lineRule="auto"/>
        <w:ind w:hanging="329"/>
        <w:rPr>
          <w:rFonts w:ascii="Arial" w:eastAsia="Times New Roman" w:hAnsi="Arial" w:cs="Arial"/>
          <w:color w:val="4E4F5F"/>
          <w:kern w:val="0"/>
          <w:sz w:val="27"/>
          <w:szCs w:val="27"/>
          <w14:ligatures w14:val="none"/>
        </w:rPr>
      </w:pPr>
      <w:r w:rsidRPr="00485DA7">
        <w:rPr>
          <w:rFonts w:ascii="Arial" w:eastAsia="Times New Roman" w:hAnsi="Arial" w:cs="Arial"/>
          <w:color w:val="4E4F5F"/>
          <w:kern w:val="0"/>
          <w:sz w:val="27"/>
          <w:szCs w:val="27"/>
          <w14:ligatures w14:val="none"/>
        </w:rPr>
        <w:t>10x Catalyst 8000v</w:t>
      </w:r>
    </w:p>
    <w:p w14:paraId="36205C71" w14:textId="77777777" w:rsidR="00485DA7" w:rsidRPr="00485DA7" w:rsidRDefault="00485DA7" w:rsidP="00485DA7">
      <w:pPr>
        <w:numPr>
          <w:ilvl w:val="0"/>
          <w:numId w:val="1"/>
        </w:numPr>
        <w:pBdr>
          <w:top w:val="single" w:sz="2" w:space="0" w:color="auto"/>
          <w:left w:val="single" w:sz="2" w:space="16" w:color="auto"/>
          <w:bottom w:val="single" w:sz="2" w:space="0" w:color="auto"/>
          <w:right w:val="single" w:sz="2" w:space="0" w:color="auto"/>
        </w:pBdr>
        <w:shd w:val="clear" w:color="auto" w:fill="FFFFFF"/>
        <w:spacing w:before="135" w:after="100" w:afterAutospacing="1" w:line="240" w:lineRule="auto"/>
        <w:ind w:hanging="329"/>
        <w:rPr>
          <w:rFonts w:ascii="Arial" w:eastAsia="Times New Roman" w:hAnsi="Arial" w:cs="Arial"/>
          <w:color w:val="4E4F5F"/>
          <w:kern w:val="0"/>
          <w:sz w:val="27"/>
          <w:szCs w:val="27"/>
          <w14:ligatures w14:val="none"/>
        </w:rPr>
      </w:pPr>
      <w:r w:rsidRPr="00485DA7">
        <w:rPr>
          <w:rFonts w:ascii="Arial" w:eastAsia="Times New Roman" w:hAnsi="Arial" w:cs="Arial"/>
          <w:color w:val="4E4F5F"/>
          <w:kern w:val="0"/>
          <w:sz w:val="27"/>
          <w:szCs w:val="27"/>
          <w14:ligatures w14:val="none"/>
        </w:rPr>
        <w:t>3x Windows 10 Desktop</w:t>
      </w:r>
    </w:p>
    <w:p w14:paraId="0A443AAF" w14:textId="0F039107" w:rsidR="00485DA7" w:rsidRDefault="00485DA7">
      <w:r>
        <w:lastRenderedPageBreak/>
        <w:fldChar w:fldCharType="begin"/>
      </w:r>
      <w:r>
        <w:instrText xml:space="preserve"> INCLUDEPICTURE "https://www.wwt.com/api-new/attachments/6807dbba9550f8c109a4ebbb/thumbnail?width=1200" \* MERGEFORMATINET </w:instrText>
      </w:r>
      <w:r>
        <w:fldChar w:fldCharType="separate"/>
      </w:r>
      <w:r>
        <w:rPr>
          <w:noProof/>
        </w:rPr>
        <w:drawing>
          <wp:inline distT="0" distB="0" distL="0" distR="0" wp14:anchorId="78ABDDA6" wp14:editId="16DF823A">
            <wp:extent cx="5943600" cy="5240020"/>
            <wp:effectExtent l="0" t="0" r="0" b="5080"/>
            <wp:docPr id="151110087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0871" name="Picture 1" descr="A diagram of a computer networ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40020"/>
                    </a:xfrm>
                    <a:prstGeom prst="rect">
                      <a:avLst/>
                    </a:prstGeom>
                    <a:noFill/>
                    <a:ln>
                      <a:noFill/>
                    </a:ln>
                  </pic:spPr>
                </pic:pic>
              </a:graphicData>
            </a:graphic>
          </wp:inline>
        </w:drawing>
      </w:r>
      <w:r>
        <w:fldChar w:fldCharType="end"/>
      </w:r>
    </w:p>
    <w:sectPr w:rsidR="00485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0001"/>
    <w:multiLevelType w:val="multilevel"/>
    <w:tmpl w:val="882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1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485DA7"/>
    <w:rsid w:val="007D76E8"/>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3E8221"/>
  <w15:chartTrackingRefBased/>
  <w15:docId w15:val="{6C2B51AB-C4B5-114E-8553-59800AFB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 w:type="paragraph" w:styleId="NormalWeb">
    <w:name w:val="Normal (Web)"/>
    <w:basedOn w:val="Normal"/>
    <w:uiPriority w:val="99"/>
    <w:semiHidden/>
    <w:unhideWhenUsed/>
    <w:rsid w:val="00485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2</cp:revision>
  <dcterms:created xsi:type="dcterms:W3CDTF">2025-10-27T16:30:00Z</dcterms:created>
  <dcterms:modified xsi:type="dcterms:W3CDTF">2025-10-27T16:32:00Z</dcterms:modified>
</cp:coreProperties>
</file>