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Splitting Flow Diagram</w:t>
      </w:r>
    </w:p>
    <w:p>
      <w:r>
        <w:t>The diagram below shows the process of splitting the dataset into training, validation, and test sets.</w:t>
      </w:r>
    </w:p>
    <w:p>
      <w:r>
        <w:drawing>
          <wp:inline xmlns:a="http://schemas.openxmlformats.org/drawingml/2006/main" xmlns:pic="http://schemas.openxmlformats.org/drawingml/2006/picture">
            <wp:extent cx="4572000" cy="30342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split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2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