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ED76830" w14:textId="3A3C8FCF" w:rsidR="00EE4D05" w:rsidRDefault="1F0B9678" w:rsidP="208C534B">
      <w:pPr>
        <w:pBdr>
          <w:top w:val="nil"/>
          <w:left w:val="nil"/>
          <w:bottom w:val="nil"/>
          <w:right w:val="nil"/>
          <w:between w:val="nil"/>
        </w:pBdr>
        <w:rPr>
          <w:rFonts w:ascii="Arial" w:eastAsia="Arial" w:hAnsi="Arial" w:cs="Arial"/>
          <w:color w:val="000000" w:themeColor="text1"/>
          <w:sz w:val="20"/>
          <w:szCs w:val="20"/>
        </w:rPr>
      </w:pPr>
      <w:r w:rsidRPr="208C534B">
        <w:rPr>
          <w:rFonts w:ascii="Arial" w:eastAsia="Arial" w:hAnsi="Arial" w:cs="Arial"/>
          <w:b/>
          <w:bCs/>
          <w:color w:val="000000" w:themeColor="text1"/>
          <w:sz w:val="20"/>
          <w:szCs w:val="20"/>
          <w:lang w:val="en-US"/>
        </w:rPr>
        <w:t>Education and Childhood Studies: Assessment Report Form</w:t>
      </w:r>
    </w:p>
    <w:p w14:paraId="665B5653" w14:textId="137A1AD9" w:rsidR="00EE4D05" w:rsidRDefault="1F0B9678" w:rsidP="208C534B">
      <w:pPr>
        <w:pBdr>
          <w:top w:val="nil"/>
          <w:left w:val="nil"/>
          <w:bottom w:val="nil"/>
          <w:right w:val="nil"/>
          <w:between w:val="nil"/>
        </w:pBdr>
        <w:rPr>
          <w:rFonts w:ascii="Arial" w:eastAsia="Arial" w:hAnsi="Arial" w:cs="Arial"/>
          <w:color w:val="000000" w:themeColor="text1"/>
          <w:sz w:val="20"/>
          <w:szCs w:val="20"/>
        </w:rPr>
      </w:pPr>
      <w:r w:rsidRPr="208C534B">
        <w:rPr>
          <w:rFonts w:ascii="Arial" w:eastAsia="Arial" w:hAnsi="Arial" w:cs="Arial"/>
          <w:b/>
          <w:bCs/>
          <w:color w:val="000000" w:themeColor="text1"/>
          <w:sz w:val="20"/>
          <w:szCs w:val="20"/>
          <w:lang w:val="en-US"/>
        </w:rPr>
        <w:t>Part 1: To be completed by the student and submitted with each piece of assessed work.</w:t>
      </w:r>
    </w:p>
    <w:p w14:paraId="17C2CE7C" w14:textId="41E1FEAF" w:rsidR="00EE4D05" w:rsidRDefault="1F0B9678" w:rsidP="208C534B">
      <w:pPr>
        <w:pBdr>
          <w:top w:val="nil"/>
          <w:left w:val="nil"/>
          <w:bottom w:val="nil"/>
          <w:right w:val="nil"/>
          <w:between w:val="nil"/>
        </w:pBdr>
        <w:rPr>
          <w:rFonts w:ascii="Arial" w:eastAsia="Arial" w:hAnsi="Arial" w:cs="Arial"/>
          <w:color w:val="000000" w:themeColor="text1"/>
          <w:sz w:val="20"/>
          <w:szCs w:val="20"/>
        </w:rPr>
      </w:pPr>
      <w:r w:rsidRPr="208C534B">
        <w:rPr>
          <w:rFonts w:ascii="Arial" w:eastAsia="Arial" w:hAnsi="Arial" w:cs="Arial"/>
          <w:color w:val="000000" w:themeColor="text1"/>
          <w:sz w:val="20"/>
          <w:szCs w:val="20"/>
        </w:rPr>
        <w:t xml:space="preserve">                                                                                                                                                                                                     </w:t>
      </w:r>
    </w:p>
    <w:tbl>
      <w:tblPr>
        <w:tblStyle w:val="TableGrid"/>
        <w:tblW w:w="0" w:type="auto"/>
        <w:tblInd w:w="3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0"/>
        <w:gridCol w:w="1830"/>
        <w:gridCol w:w="2085"/>
        <w:gridCol w:w="1560"/>
      </w:tblGrid>
      <w:tr w:rsidR="208C534B" w14:paraId="1DFE724E" w14:textId="77777777" w:rsidTr="5539CE7E">
        <w:trPr>
          <w:trHeight w:val="300"/>
        </w:trPr>
        <w:tc>
          <w:tcPr>
            <w:tcW w:w="2550" w:type="dxa"/>
            <w:tcBorders>
              <w:top w:val="single" w:sz="6" w:space="0" w:color="C0C0C0"/>
              <w:left w:val="single" w:sz="6" w:space="0" w:color="C0C0C0"/>
              <w:bottom w:val="single" w:sz="6" w:space="0" w:color="C0C0C0"/>
              <w:right w:val="single" w:sz="6" w:space="0" w:color="C0C0C0"/>
            </w:tcBorders>
            <w:tcMar>
              <w:top w:w="90" w:type="dxa"/>
              <w:left w:w="90" w:type="dxa"/>
              <w:bottom w:w="90" w:type="dxa"/>
              <w:right w:w="90" w:type="dxa"/>
            </w:tcMar>
          </w:tcPr>
          <w:p w14:paraId="24E915FA" w14:textId="1E068E45" w:rsidR="208C534B" w:rsidRDefault="208C534B" w:rsidP="208C534B">
            <w:pPr>
              <w:rPr>
                <w:rFonts w:ascii="Arial" w:eastAsia="Arial" w:hAnsi="Arial" w:cs="Arial"/>
                <w:sz w:val="20"/>
                <w:szCs w:val="20"/>
              </w:rPr>
            </w:pPr>
            <w:r w:rsidRPr="208C534B">
              <w:rPr>
                <w:rFonts w:ascii="Arial" w:eastAsia="Arial" w:hAnsi="Arial" w:cs="Arial"/>
                <w:sz w:val="20"/>
                <w:szCs w:val="20"/>
              </w:rPr>
              <w:t xml:space="preserve">Student Number </w:t>
            </w:r>
          </w:p>
        </w:tc>
        <w:tc>
          <w:tcPr>
            <w:tcW w:w="1830" w:type="dxa"/>
            <w:tcBorders>
              <w:top w:val="single" w:sz="6" w:space="0" w:color="C0C0C0"/>
              <w:left w:val="single" w:sz="6" w:space="0" w:color="C0C0C0"/>
              <w:bottom w:val="single" w:sz="6" w:space="0" w:color="C0C0C0"/>
              <w:right w:val="single" w:sz="6" w:space="0" w:color="C0C0C0"/>
            </w:tcBorders>
            <w:tcMar>
              <w:top w:w="90" w:type="dxa"/>
              <w:left w:w="90" w:type="dxa"/>
              <w:bottom w:w="90" w:type="dxa"/>
              <w:right w:w="90" w:type="dxa"/>
            </w:tcMar>
          </w:tcPr>
          <w:p w14:paraId="74A8B872" w14:textId="7FED8A83" w:rsidR="208C534B" w:rsidRDefault="00C10F3B" w:rsidP="208C534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452570</w:t>
            </w:r>
          </w:p>
        </w:tc>
        <w:tc>
          <w:tcPr>
            <w:tcW w:w="2085" w:type="dxa"/>
            <w:tcBorders>
              <w:top w:val="single" w:sz="6" w:space="0" w:color="C0C0C0"/>
              <w:left w:val="single" w:sz="6" w:space="0" w:color="C0C0C0"/>
              <w:bottom w:val="single" w:sz="6" w:space="0" w:color="C0C0C0"/>
              <w:right w:val="single" w:sz="6" w:space="0" w:color="C0C0C0"/>
            </w:tcBorders>
            <w:tcMar>
              <w:top w:w="90" w:type="dxa"/>
              <w:left w:w="90" w:type="dxa"/>
              <w:bottom w:w="90" w:type="dxa"/>
              <w:right w:w="90" w:type="dxa"/>
            </w:tcMar>
          </w:tcPr>
          <w:p w14:paraId="23673095" w14:textId="6CC231DA" w:rsidR="208C534B" w:rsidRDefault="208C534B" w:rsidP="208C534B">
            <w:pPr>
              <w:rPr>
                <w:rFonts w:ascii="Arial" w:eastAsia="Arial" w:hAnsi="Arial" w:cs="Arial"/>
                <w:sz w:val="20"/>
                <w:szCs w:val="20"/>
              </w:rPr>
            </w:pPr>
            <w:r w:rsidRPr="208C534B">
              <w:rPr>
                <w:rFonts w:ascii="Arial" w:eastAsia="Arial" w:hAnsi="Arial" w:cs="Arial"/>
                <w:sz w:val="20"/>
                <w:szCs w:val="20"/>
              </w:rPr>
              <w:t>Module Code</w:t>
            </w:r>
          </w:p>
        </w:tc>
        <w:tc>
          <w:tcPr>
            <w:tcW w:w="1560" w:type="dxa"/>
            <w:tcBorders>
              <w:top w:val="single" w:sz="6" w:space="0" w:color="C0C0C0"/>
              <w:left w:val="single" w:sz="6" w:space="0" w:color="C0C0C0"/>
              <w:bottom w:val="single" w:sz="6" w:space="0" w:color="C0C0C0"/>
              <w:right w:val="single" w:sz="6" w:space="0" w:color="C0C0C0"/>
            </w:tcBorders>
            <w:tcMar>
              <w:top w:w="90" w:type="dxa"/>
              <w:left w:w="90" w:type="dxa"/>
              <w:bottom w:w="90" w:type="dxa"/>
              <w:right w:w="90" w:type="dxa"/>
            </w:tcMar>
          </w:tcPr>
          <w:p w14:paraId="786F055A" w14:textId="6118FCFA" w:rsidR="208C534B" w:rsidRDefault="51A62633" w:rsidP="5539CE7E">
            <w:pPr>
              <w:widowControl w:val="0"/>
              <w:pBdr>
                <w:top w:val="nil"/>
                <w:left w:val="nil"/>
                <w:bottom w:val="nil"/>
                <w:right w:val="nil"/>
                <w:between w:val="nil"/>
              </w:pBdr>
              <w:rPr>
                <w:rFonts w:ascii="Arial" w:eastAsia="Arial" w:hAnsi="Arial" w:cs="Arial"/>
                <w:sz w:val="20"/>
                <w:szCs w:val="20"/>
              </w:rPr>
            </w:pPr>
            <w:r w:rsidRPr="5539CE7E">
              <w:rPr>
                <w:rFonts w:ascii="Arial" w:eastAsia="Arial" w:hAnsi="Arial" w:cs="Arial"/>
                <w:sz w:val="20"/>
                <w:szCs w:val="20"/>
              </w:rPr>
              <w:t xml:space="preserve">EDU6004 </w:t>
            </w:r>
          </w:p>
        </w:tc>
      </w:tr>
      <w:tr w:rsidR="208C534B" w14:paraId="0A4959AD" w14:textId="77777777" w:rsidTr="5539CE7E">
        <w:trPr>
          <w:trHeight w:val="300"/>
        </w:trPr>
        <w:tc>
          <w:tcPr>
            <w:tcW w:w="2550" w:type="dxa"/>
            <w:tcBorders>
              <w:top w:val="single" w:sz="6" w:space="0" w:color="C0C0C0"/>
              <w:left w:val="single" w:sz="6" w:space="0" w:color="C0C0C0"/>
              <w:bottom w:val="single" w:sz="6" w:space="0" w:color="C0C0C0"/>
              <w:right w:val="single" w:sz="6" w:space="0" w:color="C0C0C0"/>
            </w:tcBorders>
            <w:tcMar>
              <w:top w:w="90" w:type="dxa"/>
              <w:left w:w="90" w:type="dxa"/>
              <w:bottom w:w="90" w:type="dxa"/>
              <w:right w:w="90" w:type="dxa"/>
            </w:tcMar>
          </w:tcPr>
          <w:p w14:paraId="0D2DE330" w14:textId="1248B773" w:rsidR="208C534B" w:rsidRDefault="208C534B" w:rsidP="208C534B">
            <w:pPr>
              <w:rPr>
                <w:rFonts w:ascii="Arial" w:eastAsia="Arial" w:hAnsi="Arial" w:cs="Arial"/>
                <w:sz w:val="20"/>
                <w:szCs w:val="20"/>
              </w:rPr>
            </w:pPr>
            <w:r w:rsidRPr="208C534B">
              <w:rPr>
                <w:rFonts w:ascii="Arial" w:eastAsia="Arial" w:hAnsi="Arial" w:cs="Arial"/>
                <w:sz w:val="20"/>
                <w:szCs w:val="20"/>
              </w:rPr>
              <w:t>Short Title of Assignment</w:t>
            </w:r>
          </w:p>
        </w:tc>
        <w:tc>
          <w:tcPr>
            <w:tcW w:w="5475" w:type="dxa"/>
            <w:gridSpan w:val="3"/>
            <w:tcBorders>
              <w:top w:val="single" w:sz="6" w:space="0" w:color="C0C0C0"/>
              <w:left w:val="single" w:sz="6" w:space="0" w:color="C0C0C0"/>
              <w:bottom w:val="single" w:sz="6" w:space="0" w:color="C0C0C0"/>
              <w:right w:val="single" w:sz="6" w:space="0" w:color="C0C0C0"/>
            </w:tcBorders>
            <w:tcMar>
              <w:top w:w="90" w:type="dxa"/>
              <w:left w:w="90" w:type="dxa"/>
              <w:bottom w:w="90" w:type="dxa"/>
              <w:right w:w="90" w:type="dxa"/>
            </w:tcMar>
          </w:tcPr>
          <w:p w14:paraId="7CFF2607" w14:textId="76BCFC5E" w:rsidR="208C534B" w:rsidRPr="00C10F3B" w:rsidRDefault="00C10F3B" w:rsidP="1B7BEF7E">
            <w:pPr>
              <w:widowControl w:val="0"/>
              <w:pBdr>
                <w:top w:val="nil"/>
                <w:left w:val="nil"/>
                <w:bottom w:val="nil"/>
                <w:right w:val="nil"/>
                <w:between w:val="nil"/>
              </w:pBdr>
              <w:rPr>
                <w:rFonts w:ascii="Arial" w:eastAsia="Arial" w:hAnsi="Arial" w:cs="Arial"/>
                <w:sz w:val="20"/>
                <w:szCs w:val="20"/>
                <w:lang w:val="en-US"/>
              </w:rPr>
            </w:pPr>
            <w:r w:rsidRPr="00C10F3B">
              <w:rPr>
                <w:rFonts w:ascii="Arial" w:hAnsi="Arial" w:cs="Arial"/>
                <w:smallCaps/>
                <w:color w:val="000000"/>
                <w:sz w:val="20"/>
                <w:szCs w:val="20"/>
                <w:lang w:val="en-US"/>
              </w:rPr>
              <w:t>Exploring the wellbeing support mechanisms of children with asd during the transition from primary to secondary school</w:t>
            </w:r>
            <w:r>
              <w:rPr>
                <w:rFonts w:ascii="Arial" w:hAnsi="Arial" w:cs="Arial"/>
                <w:smallCaps/>
                <w:color w:val="000000"/>
                <w:sz w:val="20"/>
                <w:szCs w:val="20"/>
                <w:lang w:val="en-US"/>
              </w:rPr>
              <w:t xml:space="preserve"> – Part 1</w:t>
            </w:r>
          </w:p>
        </w:tc>
      </w:tr>
      <w:tr w:rsidR="208C534B" w14:paraId="58F9F69E" w14:textId="77777777" w:rsidTr="5539CE7E">
        <w:trPr>
          <w:trHeight w:val="300"/>
        </w:trPr>
        <w:tc>
          <w:tcPr>
            <w:tcW w:w="2550" w:type="dxa"/>
            <w:tcBorders>
              <w:top w:val="single" w:sz="6" w:space="0" w:color="C0C0C0"/>
              <w:left w:val="single" w:sz="6" w:space="0" w:color="C0C0C0"/>
              <w:bottom w:val="single" w:sz="6" w:space="0" w:color="C0C0C0"/>
              <w:right w:val="single" w:sz="6" w:space="0" w:color="C0C0C0"/>
            </w:tcBorders>
            <w:tcMar>
              <w:top w:w="90" w:type="dxa"/>
              <w:left w:w="90" w:type="dxa"/>
              <w:bottom w:w="90" w:type="dxa"/>
              <w:right w:w="90" w:type="dxa"/>
            </w:tcMar>
          </w:tcPr>
          <w:p w14:paraId="573C1FA8" w14:textId="2F673A76" w:rsidR="208C534B" w:rsidRDefault="208C534B" w:rsidP="208C534B">
            <w:pPr>
              <w:rPr>
                <w:rFonts w:ascii="Arial" w:eastAsia="Arial" w:hAnsi="Arial" w:cs="Arial"/>
                <w:sz w:val="20"/>
                <w:szCs w:val="20"/>
              </w:rPr>
            </w:pPr>
            <w:r w:rsidRPr="208C534B">
              <w:rPr>
                <w:rFonts w:ascii="Arial" w:eastAsia="Arial" w:hAnsi="Arial" w:cs="Arial"/>
                <w:sz w:val="20"/>
                <w:szCs w:val="20"/>
              </w:rPr>
              <w:t>Course/Marking Tutor</w:t>
            </w:r>
          </w:p>
        </w:tc>
        <w:tc>
          <w:tcPr>
            <w:tcW w:w="1830" w:type="dxa"/>
            <w:tcBorders>
              <w:top w:val="single" w:sz="6" w:space="0" w:color="C0C0C0"/>
              <w:left w:val="single" w:sz="6" w:space="0" w:color="C0C0C0"/>
              <w:bottom w:val="single" w:sz="6" w:space="0" w:color="C0C0C0"/>
              <w:right w:val="single" w:sz="6" w:space="0" w:color="C0C0C0"/>
            </w:tcBorders>
            <w:tcMar>
              <w:top w:w="90" w:type="dxa"/>
              <w:left w:w="90" w:type="dxa"/>
              <w:bottom w:w="90" w:type="dxa"/>
              <w:right w:w="90" w:type="dxa"/>
            </w:tcMar>
          </w:tcPr>
          <w:p w14:paraId="1E6D59EF" w14:textId="2087B24E" w:rsidR="208C534B" w:rsidRDefault="208C534B" w:rsidP="208C534B">
            <w:pPr>
              <w:widowControl w:val="0"/>
              <w:pBdr>
                <w:top w:val="nil"/>
                <w:left w:val="nil"/>
                <w:bottom w:val="nil"/>
                <w:right w:val="nil"/>
                <w:between w:val="nil"/>
              </w:pBdr>
              <w:rPr>
                <w:rFonts w:ascii="Arial" w:eastAsia="Arial" w:hAnsi="Arial" w:cs="Arial"/>
                <w:sz w:val="20"/>
                <w:szCs w:val="20"/>
              </w:rPr>
            </w:pPr>
            <w:r w:rsidRPr="208C534B">
              <w:rPr>
                <w:rFonts w:ascii="Arial" w:eastAsia="Arial" w:hAnsi="Arial" w:cs="Arial"/>
                <w:sz w:val="20"/>
                <w:szCs w:val="20"/>
              </w:rPr>
              <w:t>Module Team</w:t>
            </w:r>
          </w:p>
        </w:tc>
        <w:tc>
          <w:tcPr>
            <w:tcW w:w="2085" w:type="dxa"/>
            <w:tcBorders>
              <w:top w:val="single" w:sz="6" w:space="0" w:color="C0C0C0"/>
              <w:left w:val="single" w:sz="6" w:space="0" w:color="C0C0C0"/>
              <w:bottom w:val="single" w:sz="6" w:space="0" w:color="C0C0C0"/>
              <w:right w:val="single" w:sz="6" w:space="0" w:color="C0C0C0"/>
            </w:tcBorders>
            <w:tcMar>
              <w:top w:w="90" w:type="dxa"/>
              <w:left w:w="90" w:type="dxa"/>
              <w:bottom w:w="90" w:type="dxa"/>
              <w:right w:w="90" w:type="dxa"/>
            </w:tcMar>
          </w:tcPr>
          <w:p w14:paraId="57C3E853" w14:textId="2B033C27" w:rsidR="208C534B" w:rsidRDefault="208C534B" w:rsidP="208C534B">
            <w:pPr>
              <w:rPr>
                <w:rFonts w:ascii="Arial" w:eastAsia="Arial" w:hAnsi="Arial" w:cs="Arial"/>
                <w:sz w:val="20"/>
                <w:szCs w:val="20"/>
              </w:rPr>
            </w:pPr>
            <w:r w:rsidRPr="208C534B">
              <w:rPr>
                <w:rFonts w:ascii="Arial" w:eastAsia="Arial" w:hAnsi="Arial" w:cs="Arial"/>
                <w:sz w:val="20"/>
                <w:szCs w:val="20"/>
              </w:rPr>
              <w:t>Date of Submission</w:t>
            </w:r>
          </w:p>
        </w:tc>
        <w:tc>
          <w:tcPr>
            <w:tcW w:w="1560" w:type="dxa"/>
            <w:tcBorders>
              <w:top w:val="single" w:sz="6" w:space="0" w:color="C0C0C0"/>
              <w:left w:val="single" w:sz="6" w:space="0" w:color="C0C0C0"/>
              <w:bottom w:val="single" w:sz="6" w:space="0" w:color="C0C0C0"/>
              <w:right w:val="single" w:sz="6" w:space="0" w:color="C0C0C0"/>
            </w:tcBorders>
            <w:tcMar>
              <w:top w:w="90" w:type="dxa"/>
              <w:left w:w="90" w:type="dxa"/>
              <w:bottom w:w="90" w:type="dxa"/>
              <w:right w:w="90" w:type="dxa"/>
            </w:tcMar>
          </w:tcPr>
          <w:p w14:paraId="1C72E570" w14:textId="789881B9" w:rsidR="208C534B" w:rsidRDefault="00C10F3B" w:rsidP="208C534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27/01/2025</w:t>
            </w:r>
          </w:p>
        </w:tc>
      </w:tr>
      <w:tr w:rsidR="208C534B" w14:paraId="7C1C0A5D" w14:textId="77777777" w:rsidTr="5539CE7E">
        <w:trPr>
          <w:trHeight w:val="300"/>
        </w:trPr>
        <w:tc>
          <w:tcPr>
            <w:tcW w:w="2550" w:type="dxa"/>
            <w:tcBorders>
              <w:top w:val="single" w:sz="6" w:space="0" w:color="C0C0C0"/>
              <w:left w:val="single" w:sz="6" w:space="0" w:color="C0C0C0"/>
              <w:bottom w:val="single" w:sz="6" w:space="0" w:color="C0C0C0"/>
              <w:right w:val="single" w:sz="6" w:space="0" w:color="C0C0C0"/>
            </w:tcBorders>
            <w:tcMar>
              <w:top w:w="90" w:type="dxa"/>
              <w:left w:w="90" w:type="dxa"/>
              <w:bottom w:w="90" w:type="dxa"/>
              <w:right w:w="90" w:type="dxa"/>
            </w:tcMar>
          </w:tcPr>
          <w:p w14:paraId="72EEBA41" w14:textId="55832028" w:rsidR="208C534B" w:rsidRDefault="208C534B" w:rsidP="208C534B">
            <w:pPr>
              <w:rPr>
                <w:rFonts w:ascii="Arial" w:eastAsia="Arial" w:hAnsi="Arial" w:cs="Arial"/>
                <w:sz w:val="20"/>
                <w:szCs w:val="20"/>
              </w:rPr>
            </w:pPr>
            <w:r w:rsidRPr="208C534B">
              <w:rPr>
                <w:rFonts w:ascii="Arial" w:eastAsia="Arial" w:hAnsi="Arial" w:cs="Arial"/>
                <w:sz w:val="20"/>
                <w:szCs w:val="20"/>
              </w:rPr>
              <w:t>Word Count</w:t>
            </w:r>
          </w:p>
        </w:tc>
        <w:tc>
          <w:tcPr>
            <w:tcW w:w="1830" w:type="dxa"/>
            <w:tcBorders>
              <w:top w:val="single" w:sz="6" w:space="0" w:color="C0C0C0"/>
              <w:left w:val="single" w:sz="6" w:space="0" w:color="C0C0C0"/>
              <w:bottom w:val="single" w:sz="6" w:space="0" w:color="C0C0C0"/>
              <w:right w:val="single" w:sz="6" w:space="0" w:color="C0C0C0"/>
            </w:tcBorders>
            <w:tcMar>
              <w:top w:w="90" w:type="dxa"/>
              <w:left w:w="90" w:type="dxa"/>
              <w:bottom w:w="90" w:type="dxa"/>
              <w:right w:w="90" w:type="dxa"/>
            </w:tcMar>
          </w:tcPr>
          <w:p w14:paraId="64FA7A85" w14:textId="25F0324D" w:rsidR="208C534B" w:rsidRDefault="00C10F3B" w:rsidP="208C534B">
            <w:pPr>
              <w:widowControl w:val="0"/>
              <w:pBdr>
                <w:top w:val="nil"/>
                <w:left w:val="nil"/>
                <w:bottom w:val="nil"/>
                <w:right w:val="nil"/>
                <w:between w:val="nil"/>
              </w:pBdr>
              <w:rPr>
                <w:rFonts w:ascii="Arial" w:eastAsia="Arial" w:hAnsi="Arial" w:cs="Arial"/>
                <w:sz w:val="20"/>
                <w:szCs w:val="20"/>
              </w:rPr>
            </w:pPr>
            <w:r>
              <w:rPr>
                <w:rFonts w:ascii="Arial" w:eastAsia="Arial" w:hAnsi="Arial" w:cs="Arial"/>
                <w:sz w:val="20"/>
                <w:szCs w:val="20"/>
              </w:rPr>
              <w:t>3625</w:t>
            </w:r>
          </w:p>
        </w:tc>
        <w:tc>
          <w:tcPr>
            <w:tcW w:w="2085" w:type="dxa"/>
            <w:tcBorders>
              <w:top w:val="single" w:sz="6" w:space="0" w:color="C0C0C0"/>
              <w:left w:val="single" w:sz="6" w:space="0" w:color="C0C0C0"/>
              <w:bottom w:val="single" w:sz="6" w:space="0" w:color="C0C0C0"/>
              <w:right w:val="single" w:sz="6" w:space="0" w:color="C0C0C0"/>
            </w:tcBorders>
            <w:tcMar>
              <w:top w:w="90" w:type="dxa"/>
              <w:left w:w="90" w:type="dxa"/>
              <w:bottom w:w="90" w:type="dxa"/>
              <w:right w:w="90" w:type="dxa"/>
            </w:tcMar>
          </w:tcPr>
          <w:p w14:paraId="3F41F049" w14:textId="4BD73688" w:rsidR="208C534B" w:rsidRDefault="208C534B" w:rsidP="208C534B">
            <w:pPr>
              <w:rPr>
                <w:rFonts w:ascii="Arial" w:eastAsia="Arial" w:hAnsi="Arial" w:cs="Arial"/>
                <w:sz w:val="20"/>
                <w:szCs w:val="20"/>
              </w:rPr>
            </w:pPr>
            <w:r w:rsidRPr="208C534B">
              <w:rPr>
                <w:rFonts w:ascii="Arial" w:eastAsia="Arial" w:hAnsi="Arial" w:cs="Arial"/>
                <w:sz w:val="20"/>
                <w:szCs w:val="20"/>
              </w:rPr>
              <w:t>Feedback Date</w:t>
            </w:r>
          </w:p>
        </w:tc>
        <w:tc>
          <w:tcPr>
            <w:tcW w:w="1560" w:type="dxa"/>
            <w:tcBorders>
              <w:top w:val="single" w:sz="6" w:space="0" w:color="C0C0C0"/>
              <w:left w:val="single" w:sz="6" w:space="0" w:color="C0C0C0"/>
              <w:bottom w:val="single" w:sz="6" w:space="0" w:color="C0C0C0"/>
              <w:right w:val="single" w:sz="6" w:space="0" w:color="C0C0C0"/>
            </w:tcBorders>
            <w:tcMar>
              <w:top w:w="90" w:type="dxa"/>
              <w:left w:w="90" w:type="dxa"/>
              <w:bottom w:w="90" w:type="dxa"/>
              <w:right w:w="90" w:type="dxa"/>
            </w:tcMar>
          </w:tcPr>
          <w:p w14:paraId="743E5076" w14:textId="0E9E6AE5" w:rsidR="208C534B" w:rsidRDefault="208C534B" w:rsidP="208C534B">
            <w:pPr>
              <w:widowControl w:val="0"/>
              <w:pBdr>
                <w:top w:val="nil"/>
                <w:left w:val="nil"/>
                <w:bottom w:val="nil"/>
                <w:right w:val="nil"/>
                <w:between w:val="nil"/>
              </w:pBdr>
              <w:rPr>
                <w:rFonts w:ascii="Arial" w:eastAsia="Arial" w:hAnsi="Arial" w:cs="Arial"/>
                <w:sz w:val="20"/>
                <w:szCs w:val="20"/>
              </w:rPr>
            </w:pPr>
          </w:p>
        </w:tc>
      </w:tr>
    </w:tbl>
    <w:p w14:paraId="612F4641" w14:textId="3DCB1CA9" w:rsidR="00EE4D05" w:rsidRDefault="00EE4D05" w:rsidP="208C534B">
      <w:pPr>
        <w:pBdr>
          <w:top w:val="nil"/>
          <w:left w:val="nil"/>
          <w:bottom w:val="nil"/>
          <w:right w:val="nil"/>
          <w:between w:val="nil"/>
        </w:pBdr>
        <w:rPr>
          <w:rFonts w:ascii="Arial" w:eastAsia="Arial" w:hAnsi="Arial" w:cs="Arial"/>
          <w:color w:val="000000" w:themeColor="text1"/>
          <w:sz w:val="20"/>
          <w:szCs w:val="20"/>
        </w:rPr>
      </w:pPr>
    </w:p>
    <w:p w14:paraId="344717AE" w14:textId="7D8523CD" w:rsidR="00EE4D05" w:rsidRDefault="1F0B9678" w:rsidP="208C534B">
      <w:pPr>
        <w:pBdr>
          <w:top w:val="nil"/>
          <w:left w:val="nil"/>
          <w:bottom w:val="nil"/>
          <w:right w:val="nil"/>
          <w:between w:val="nil"/>
        </w:pBdr>
        <w:rPr>
          <w:rFonts w:ascii="Arial" w:eastAsia="Arial" w:hAnsi="Arial" w:cs="Arial"/>
          <w:color w:val="000000" w:themeColor="text1"/>
          <w:sz w:val="20"/>
          <w:szCs w:val="20"/>
        </w:rPr>
      </w:pPr>
      <w:r w:rsidRPr="208C534B">
        <w:rPr>
          <w:rFonts w:ascii="Arial" w:eastAsia="Arial" w:hAnsi="Arial" w:cs="Arial"/>
          <w:b/>
          <w:bCs/>
          <w:i/>
          <w:iCs/>
          <w:color w:val="000000" w:themeColor="text1"/>
          <w:sz w:val="20"/>
          <w:szCs w:val="20"/>
          <w:lang w:val="en-US"/>
        </w:rPr>
        <w:t xml:space="preserve">Student statement: </w:t>
      </w:r>
      <w:r w:rsidRPr="208C534B">
        <w:rPr>
          <w:rFonts w:ascii="Arial" w:eastAsia="Arial" w:hAnsi="Arial" w:cs="Arial"/>
          <w:i/>
          <w:iCs/>
          <w:color w:val="000000" w:themeColor="text1"/>
          <w:sz w:val="20"/>
          <w:szCs w:val="20"/>
          <w:lang w:val="en-US"/>
        </w:rPr>
        <w:t>In submitting this assignment, I am confirming that I have read and understood the regulations for assessment, and I am aware of the seriousness with which the University regards unfair practice.</w:t>
      </w:r>
    </w:p>
    <w:p w14:paraId="2339B0DC" w14:textId="593A39A6" w:rsidR="00EE4D05" w:rsidRDefault="00EE4D05" w:rsidP="208C534B">
      <w:pPr>
        <w:pBdr>
          <w:top w:val="nil"/>
          <w:left w:val="nil"/>
          <w:bottom w:val="nil"/>
          <w:right w:val="nil"/>
          <w:between w:val="nil"/>
        </w:pBdr>
        <w:rPr>
          <w:rFonts w:ascii="Arial" w:eastAsia="Arial" w:hAnsi="Arial" w:cs="Arial"/>
          <w:color w:val="000000" w:themeColor="text1"/>
          <w:sz w:val="20"/>
          <w:szCs w:val="20"/>
        </w:rPr>
      </w:pPr>
    </w:p>
    <w:p w14:paraId="5E7E7704" w14:textId="6D3C5652" w:rsidR="00EE4D05" w:rsidRDefault="00EE4D05" w:rsidP="208C534B">
      <w:pPr>
        <w:pBdr>
          <w:top w:val="nil"/>
          <w:left w:val="nil"/>
          <w:bottom w:val="nil"/>
          <w:right w:val="nil"/>
          <w:between w:val="nil"/>
        </w:pBdr>
        <w:rPr>
          <w:rFonts w:ascii="Arial" w:eastAsia="Arial" w:hAnsi="Arial" w:cs="Arial"/>
          <w:color w:val="000000" w:themeColor="text1"/>
          <w:sz w:val="20"/>
          <w:szCs w:val="20"/>
        </w:rPr>
      </w:pPr>
    </w:p>
    <w:p w14:paraId="162124FC" w14:textId="4C0611FF" w:rsidR="00EE4D05" w:rsidRDefault="1F0B9678" w:rsidP="208C534B">
      <w:pPr>
        <w:pBdr>
          <w:top w:val="nil"/>
          <w:left w:val="nil"/>
          <w:bottom w:val="nil"/>
          <w:right w:val="nil"/>
          <w:between w:val="nil"/>
        </w:pBdr>
        <w:rPr>
          <w:rFonts w:ascii="Helvetica" w:eastAsia="Helvetica" w:hAnsi="Helvetica" w:cs="Helvetica"/>
          <w:color w:val="000000" w:themeColor="text1"/>
          <w:sz w:val="40"/>
          <w:szCs w:val="40"/>
        </w:rPr>
      </w:pPr>
      <w:r w:rsidRPr="208C534B">
        <w:rPr>
          <w:rFonts w:ascii="Arial" w:eastAsia="Arial" w:hAnsi="Arial" w:cs="Arial"/>
          <w:b/>
          <w:bCs/>
          <w:color w:val="000000" w:themeColor="text1"/>
          <w:sz w:val="20"/>
          <w:szCs w:val="20"/>
        </w:rPr>
        <w:t xml:space="preserve">Statement on the use of Generative AI  </w:t>
      </w:r>
      <w:hyperlink r:id="rId10">
        <w:r w:rsidRPr="208C534B">
          <w:rPr>
            <w:rStyle w:val="Hyperlink"/>
            <w:rFonts w:ascii="Arial" w:eastAsia="Arial" w:hAnsi="Arial" w:cs="Arial"/>
            <w:b/>
            <w:bCs/>
            <w:sz w:val="20"/>
            <w:szCs w:val="20"/>
          </w:rPr>
          <w:t>BSU Guidedance for students on the use of Generative AI</w:t>
        </w:r>
      </w:hyperlink>
    </w:p>
    <w:p w14:paraId="4189786E" w14:textId="597971A8" w:rsidR="00EE4D05" w:rsidRDefault="00EE4D05" w:rsidP="208C534B">
      <w:pPr>
        <w:pBdr>
          <w:top w:val="nil"/>
          <w:left w:val="nil"/>
          <w:bottom w:val="nil"/>
          <w:right w:val="nil"/>
          <w:between w:val="nil"/>
        </w:pBdr>
        <w:rPr>
          <w:rFonts w:ascii="Arial" w:eastAsia="Arial" w:hAnsi="Arial" w:cs="Arial"/>
          <w:color w:val="000000" w:themeColor="text1"/>
          <w:sz w:val="20"/>
          <w:szCs w:val="20"/>
          <w:lang w:val="en-US"/>
        </w:rPr>
      </w:pPr>
    </w:p>
    <w:p w14:paraId="4EC6B93F" w14:textId="0FC8D093" w:rsidR="00EE4D05" w:rsidRDefault="1F0B9678" w:rsidP="208C534B">
      <w:pPr>
        <w:spacing w:after="330"/>
        <w:rPr>
          <w:rFonts w:ascii="Arial" w:eastAsia="Arial" w:hAnsi="Arial" w:cs="Arial"/>
          <w:color w:val="000000" w:themeColor="text1"/>
          <w:sz w:val="20"/>
          <w:szCs w:val="20"/>
          <w:lang w:val="en-US"/>
        </w:rPr>
      </w:pPr>
      <w:r w:rsidRPr="208C534B">
        <w:rPr>
          <w:rFonts w:ascii="Arial" w:eastAsia="Arial" w:hAnsi="Arial" w:cs="Arial"/>
          <w:color w:val="000000" w:themeColor="text1"/>
          <w:sz w:val="20"/>
          <w:szCs w:val="20"/>
          <w:lang w:val="en-US"/>
        </w:rPr>
        <w:t xml:space="preserve">Identify any generative AI tool(s) you have used in this piece of work. </w:t>
      </w:r>
      <w:r w:rsidRPr="208C534B">
        <w:rPr>
          <w:rFonts w:ascii="Arial" w:eastAsia="Arial" w:hAnsi="Arial" w:cs="Arial"/>
          <w:b/>
          <w:bCs/>
          <w:color w:val="000000" w:themeColor="text1"/>
          <w:sz w:val="20"/>
          <w:szCs w:val="20"/>
          <w:lang w:val="en-US"/>
        </w:rPr>
        <w:t xml:space="preserve">Delete all statements below that do not apply: </w:t>
      </w:r>
    </w:p>
    <w:p w14:paraId="57877EC0" w14:textId="23B6747C" w:rsidR="00EE4D05" w:rsidRDefault="00EE4D05" w:rsidP="208C534B">
      <w:pPr>
        <w:rPr>
          <w:rFonts w:ascii="Arial" w:eastAsia="Arial" w:hAnsi="Arial" w:cs="Arial"/>
          <w:color w:val="000000" w:themeColor="text1"/>
          <w:sz w:val="20"/>
          <w:szCs w:val="20"/>
          <w:lang w:val="en-US"/>
        </w:rPr>
      </w:pPr>
    </w:p>
    <w:p w14:paraId="3AE5917A" w14:textId="1E71E0BB" w:rsidR="00EE4D05" w:rsidRDefault="1F0B9678" w:rsidP="208C534B">
      <w:pPr>
        <w:rPr>
          <w:rFonts w:ascii="Arial" w:eastAsia="Arial" w:hAnsi="Arial" w:cs="Arial"/>
          <w:color w:val="000000" w:themeColor="text1"/>
          <w:sz w:val="20"/>
          <w:szCs w:val="20"/>
          <w:lang w:val="en-US"/>
        </w:rPr>
      </w:pPr>
      <w:r w:rsidRPr="208C534B">
        <w:rPr>
          <w:rFonts w:ascii="Arial" w:eastAsia="Arial" w:hAnsi="Arial" w:cs="Arial"/>
          <w:i/>
          <w:iCs/>
          <w:color w:val="000000" w:themeColor="text1"/>
          <w:sz w:val="20"/>
          <w:szCs w:val="20"/>
          <w:lang w:val="en-US"/>
        </w:rPr>
        <w:t>No content generated by AI technologies has been presented as my own work</w:t>
      </w:r>
    </w:p>
    <w:p w14:paraId="12F6582E" w14:textId="353023C0" w:rsidR="00EE4D05" w:rsidRDefault="00EE4D05" w:rsidP="208C534B">
      <w:pPr>
        <w:rPr>
          <w:rFonts w:ascii="Helvetica" w:eastAsia="Helvetica" w:hAnsi="Helvetica" w:cs="Helvetica"/>
          <w:color w:val="3C3C3C"/>
          <w:lang w:val="en-US"/>
        </w:rPr>
      </w:pPr>
    </w:p>
    <w:p w14:paraId="2F7FD017" w14:textId="38A64986" w:rsidR="00EE4D05" w:rsidRDefault="00EE4D05" w:rsidP="208C534B">
      <w:pPr>
        <w:pBdr>
          <w:top w:val="nil"/>
          <w:left w:val="nil"/>
          <w:bottom w:val="nil"/>
          <w:right w:val="nil"/>
          <w:between w:val="nil"/>
        </w:pBdr>
        <w:rPr>
          <w:rFonts w:ascii="Arial" w:eastAsia="Arial" w:hAnsi="Arial" w:cs="Arial"/>
          <w:color w:val="000000" w:themeColor="text1"/>
          <w:sz w:val="20"/>
          <w:szCs w:val="20"/>
        </w:rPr>
      </w:pPr>
    </w:p>
    <w:p w14:paraId="7C9C0E12" w14:textId="147B1940" w:rsidR="00EE4D05" w:rsidRDefault="1F0B9678" w:rsidP="208C534B">
      <w:pPr>
        <w:pBdr>
          <w:top w:val="nil"/>
          <w:left w:val="nil"/>
          <w:bottom w:val="nil"/>
          <w:right w:val="nil"/>
          <w:between w:val="nil"/>
        </w:pBdr>
        <w:rPr>
          <w:rFonts w:ascii="Arial" w:eastAsia="Arial" w:hAnsi="Arial" w:cs="Arial"/>
          <w:color w:val="000000" w:themeColor="text1"/>
          <w:sz w:val="20"/>
          <w:szCs w:val="20"/>
        </w:rPr>
      </w:pPr>
      <w:r w:rsidRPr="208C534B">
        <w:rPr>
          <w:rFonts w:ascii="Arial" w:eastAsia="Arial" w:hAnsi="Arial" w:cs="Arial"/>
          <w:b/>
          <w:bCs/>
          <w:color w:val="000000" w:themeColor="text1"/>
          <w:sz w:val="20"/>
          <w:szCs w:val="20"/>
        </w:rPr>
        <w:t>Part 2 FEEDBACK</w:t>
      </w:r>
      <w:r w:rsidRPr="208C534B">
        <w:rPr>
          <w:rFonts w:ascii="Arial" w:eastAsia="Arial" w:hAnsi="Arial" w:cs="Arial"/>
          <w:color w:val="000000" w:themeColor="text1"/>
          <w:sz w:val="20"/>
          <w:szCs w:val="20"/>
        </w:rPr>
        <w:t>: Your assignment has been assessed against the following criteria:</w:t>
      </w:r>
    </w:p>
    <w:p w14:paraId="0FB3E5B6" w14:textId="0EC2B054" w:rsidR="00EE4D05" w:rsidRDefault="00EE4D05" w:rsidP="208C534B">
      <w:pPr>
        <w:pBdr>
          <w:top w:val="nil"/>
          <w:left w:val="nil"/>
          <w:bottom w:val="nil"/>
          <w:right w:val="nil"/>
          <w:between w:val="nil"/>
        </w:pBdr>
        <w:spacing w:line="259" w:lineRule="auto"/>
        <w:rPr>
          <w:rFonts w:ascii="Arial" w:eastAsia="Arial" w:hAnsi="Arial" w:cs="Arial"/>
          <w:color w:val="000000" w:themeColor="text1"/>
          <w:sz w:val="20"/>
          <w:szCs w:val="20"/>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3950"/>
      </w:tblGrid>
      <w:tr w:rsidR="208C534B" w14:paraId="455124B4" w14:textId="77777777" w:rsidTr="5539CE7E">
        <w:trPr>
          <w:trHeight w:val="300"/>
        </w:trPr>
        <w:tc>
          <w:tcPr>
            <w:tcW w:w="13950" w:type="dxa"/>
            <w:tcMar>
              <w:left w:w="105" w:type="dxa"/>
              <w:right w:w="105" w:type="dxa"/>
            </w:tcMar>
          </w:tcPr>
          <w:p w14:paraId="08DF094D" w14:textId="15945917" w:rsidR="208C534B" w:rsidRDefault="208C534B" w:rsidP="1B7BEF7E">
            <w:pPr>
              <w:rPr>
                <w:rFonts w:ascii="Arial" w:eastAsia="Arial" w:hAnsi="Arial" w:cs="Arial"/>
                <w:sz w:val="20"/>
                <w:szCs w:val="20"/>
              </w:rPr>
            </w:pPr>
            <w:r w:rsidRPr="1B7BEF7E">
              <w:rPr>
                <w:rFonts w:ascii="Arial" w:eastAsia="Arial" w:hAnsi="Arial" w:cs="Arial"/>
                <w:b/>
                <w:bCs/>
                <w:sz w:val="20"/>
                <w:szCs w:val="20"/>
                <w:lang w:val="en-US"/>
              </w:rPr>
              <w:t xml:space="preserve">To pass this module all ILOs must </w:t>
            </w:r>
            <w:r w:rsidRPr="1B7BEF7E">
              <w:rPr>
                <w:rFonts w:ascii="Arial" w:eastAsia="Arial" w:hAnsi="Arial" w:cs="Arial"/>
                <w:b/>
                <w:bCs/>
                <w:sz w:val="20"/>
                <w:szCs w:val="20"/>
              </w:rPr>
              <w:t xml:space="preserve">be met. </w:t>
            </w:r>
          </w:p>
          <w:p w14:paraId="0B23495A" w14:textId="6C804904" w:rsidR="208C534B" w:rsidRDefault="208C534B" w:rsidP="1B7BEF7E">
            <w:pPr>
              <w:rPr>
                <w:rFonts w:ascii="Arial" w:eastAsia="Arial" w:hAnsi="Arial" w:cs="Arial"/>
                <w:b/>
                <w:bCs/>
                <w:sz w:val="20"/>
                <w:szCs w:val="20"/>
              </w:rPr>
            </w:pPr>
          </w:p>
          <w:p w14:paraId="2AD25929" w14:textId="77C3E866" w:rsidR="208C534B" w:rsidRDefault="208C534B" w:rsidP="1B7BEF7E">
            <w:pPr>
              <w:rPr>
                <w:rFonts w:ascii="Arial" w:eastAsia="Arial" w:hAnsi="Arial" w:cs="Arial"/>
                <w:b/>
                <w:bCs/>
                <w:sz w:val="20"/>
                <w:szCs w:val="20"/>
              </w:rPr>
            </w:pPr>
          </w:p>
          <w:p w14:paraId="0F0D9D5F" w14:textId="6E3654C6" w:rsidR="208C534B" w:rsidRDefault="208C534B" w:rsidP="1B7BEF7E">
            <w:pPr>
              <w:rPr>
                <w:rFonts w:ascii="Arial" w:eastAsia="Arial" w:hAnsi="Arial" w:cs="Arial"/>
                <w:b/>
                <w:bCs/>
                <w:sz w:val="20"/>
                <w:szCs w:val="20"/>
              </w:rPr>
            </w:pPr>
          </w:p>
        </w:tc>
      </w:tr>
      <w:tr w:rsidR="208C534B" w14:paraId="1D4D41AE" w14:textId="77777777" w:rsidTr="5539CE7E">
        <w:trPr>
          <w:trHeight w:val="300"/>
        </w:trPr>
        <w:tc>
          <w:tcPr>
            <w:tcW w:w="13950" w:type="dxa"/>
            <w:tcMar>
              <w:left w:w="105" w:type="dxa"/>
              <w:right w:w="105" w:type="dxa"/>
            </w:tcMar>
          </w:tcPr>
          <w:p w14:paraId="21807DC9" w14:textId="518EB974" w:rsidR="208C534B" w:rsidRDefault="208C534B" w:rsidP="208C534B">
            <w:pPr>
              <w:rPr>
                <w:rFonts w:ascii="Arial" w:eastAsia="Arial" w:hAnsi="Arial" w:cs="Arial"/>
                <w:sz w:val="20"/>
                <w:szCs w:val="20"/>
              </w:rPr>
            </w:pPr>
            <w:r w:rsidRPr="5539CE7E">
              <w:rPr>
                <w:rFonts w:ascii="Arial" w:eastAsia="Arial" w:hAnsi="Arial" w:cs="Arial"/>
                <w:sz w:val="20"/>
                <w:szCs w:val="20"/>
                <w:lang w:val="en-US"/>
              </w:rPr>
              <w:t>The I</w:t>
            </w:r>
            <w:r w:rsidRPr="5539CE7E">
              <w:rPr>
                <w:rFonts w:ascii="Arial" w:eastAsia="Arial" w:hAnsi="Arial" w:cs="Arial"/>
                <w:sz w:val="20"/>
                <w:szCs w:val="20"/>
              </w:rPr>
              <w:t>LOs for this module are:</w:t>
            </w:r>
          </w:p>
          <w:p w14:paraId="441A71F9" w14:textId="3DC9A893" w:rsidR="208C534B" w:rsidRDefault="40A38D9D" w:rsidP="5539CE7E">
            <w:pPr>
              <w:pBdr>
                <w:top w:val="nil"/>
                <w:left w:val="nil"/>
                <w:bottom w:val="nil"/>
                <w:right w:val="nil"/>
                <w:between w:val="nil"/>
              </w:pBdr>
              <w:spacing w:before="100" w:after="100"/>
              <w:rPr>
                <w:rFonts w:ascii="Cambria" w:eastAsia="Cambria" w:hAnsi="Cambria" w:cs="Cambria"/>
                <w:color w:val="000000" w:themeColor="text1"/>
                <w:sz w:val="20"/>
                <w:szCs w:val="20"/>
              </w:rPr>
            </w:pPr>
            <w:r w:rsidRPr="5539CE7E">
              <w:rPr>
                <w:rFonts w:ascii="Cambria" w:eastAsia="Cambria" w:hAnsi="Cambria" w:cs="Cambria"/>
                <w:b/>
                <w:bCs/>
                <w:color w:val="000000" w:themeColor="text1"/>
                <w:sz w:val="20"/>
                <w:szCs w:val="20"/>
                <w:lang w:val="en-US"/>
              </w:rPr>
              <w:lastRenderedPageBreak/>
              <w:t>ILO1 A systematic approach to appropriate research design grounded within the principles of school-based research</w:t>
            </w:r>
          </w:p>
          <w:p w14:paraId="105B841E" w14:textId="3EA00B12" w:rsidR="208C534B" w:rsidRDefault="40A38D9D" w:rsidP="5539CE7E">
            <w:pPr>
              <w:pBdr>
                <w:top w:val="nil"/>
                <w:left w:val="nil"/>
                <w:bottom w:val="nil"/>
                <w:right w:val="nil"/>
                <w:between w:val="nil"/>
              </w:pBdr>
              <w:spacing w:before="100" w:after="100"/>
              <w:rPr>
                <w:rFonts w:ascii="Cambria" w:eastAsia="Cambria" w:hAnsi="Cambria" w:cs="Cambria"/>
                <w:color w:val="000000" w:themeColor="text1"/>
                <w:sz w:val="20"/>
                <w:szCs w:val="20"/>
              </w:rPr>
            </w:pPr>
            <w:r w:rsidRPr="5539CE7E">
              <w:rPr>
                <w:rFonts w:ascii="Cambria" w:eastAsia="Cambria" w:hAnsi="Cambria" w:cs="Cambria"/>
                <w:b/>
                <w:bCs/>
                <w:color w:val="000000" w:themeColor="text1"/>
                <w:sz w:val="20"/>
                <w:szCs w:val="20"/>
              </w:rPr>
              <w:t>ILO2 A systematic evaluation of a particular classroom or school-based issue</w:t>
            </w:r>
          </w:p>
          <w:p w14:paraId="54251061" w14:textId="295DDFA0" w:rsidR="208C534B" w:rsidRDefault="40A38D9D" w:rsidP="5539CE7E">
            <w:pPr>
              <w:spacing w:before="100" w:after="100"/>
              <w:rPr>
                <w:rFonts w:ascii="Cambria" w:eastAsia="Cambria" w:hAnsi="Cambria" w:cs="Cambria"/>
                <w:color w:val="000000" w:themeColor="text1"/>
                <w:sz w:val="20"/>
                <w:szCs w:val="20"/>
              </w:rPr>
            </w:pPr>
            <w:r w:rsidRPr="5539CE7E">
              <w:rPr>
                <w:rFonts w:ascii="Cambria" w:eastAsia="Cambria" w:hAnsi="Cambria" w:cs="Cambria"/>
                <w:b/>
                <w:bCs/>
                <w:color w:val="000000" w:themeColor="text1"/>
                <w:sz w:val="20"/>
                <w:szCs w:val="20"/>
                <w:lang w:val="en-US"/>
              </w:rPr>
              <w:t>ILO3 You can systematically deploy an extended bibliography* using sources that are credible and relevant to the research topic.    *Literature/reference</w:t>
            </w:r>
          </w:p>
        </w:tc>
      </w:tr>
    </w:tbl>
    <w:p w14:paraId="11E7C11B" w14:textId="7FD08453" w:rsidR="00EE4D05" w:rsidRDefault="00EE4D05" w:rsidP="208C534B">
      <w:pPr>
        <w:pBdr>
          <w:top w:val="nil"/>
          <w:left w:val="nil"/>
          <w:bottom w:val="nil"/>
          <w:right w:val="nil"/>
          <w:between w:val="nil"/>
        </w:pBdr>
        <w:spacing w:line="259" w:lineRule="auto"/>
        <w:rPr>
          <w:rFonts w:ascii="Calibri" w:eastAsia="Calibri" w:hAnsi="Calibri" w:cs="Calibri"/>
          <w:color w:val="000000" w:themeColor="text1"/>
          <w:sz w:val="22"/>
          <w:szCs w:val="22"/>
          <w:lang w:val="en-US"/>
        </w:rPr>
      </w:pPr>
    </w:p>
    <w:tbl>
      <w:tblPr>
        <w:tblW w:w="0" w:type="auto"/>
        <w:tblLayout w:type="fixed"/>
        <w:tblLook w:val="06A0" w:firstRow="1" w:lastRow="0" w:firstColumn="1" w:lastColumn="0" w:noHBand="1" w:noVBand="1"/>
      </w:tblPr>
      <w:tblGrid>
        <w:gridCol w:w="1740"/>
        <w:gridCol w:w="1740"/>
        <w:gridCol w:w="1740"/>
        <w:gridCol w:w="1740"/>
        <w:gridCol w:w="1740"/>
        <w:gridCol w:w="1740"/>
        <w:gridCol w:w="1740"/>
        <w:gridCol w:w="1740"/>
      </w:tblGrid>
      <w:tr w:rsidR="208C534B" w14:paraId="7C127DC0" w14:textId="77777777" w:rsidTr="5539CE7E">
        <w:trPr>
          <w:trHeight w:val="300"/>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46F0851E" w14:textId="5F4E3308" w:rsidR="208C534B" w:rsidRDefault="208C534B" w:rsidP="208C534B">
            <w:pPr>
              <w:spacing w:before="100" w:after="100"/>
              <w:rPr>
                <w:rFonts w:ascii="Calibri" w:eastAsia="Calibri" w:hAnsi="Calibri" w:cs="Calibri"/>
                <w:color w:val="000000" w:themeColor="text1"/>
                <w:sz w:val="22"/>
                <w:szCs w:val="22"/>
                <w:lang w:val="en-US"/>
              </w:rPr>
            </w:pPr>
            <w:r w:rsidRPr="208C534B">
              <w:rPr>
                <w:rFonts w:ascii="Calibri" w:eastAsia="Calibri" w:hAnsi="Calibri" w:cs="Calibri"/>
                <w:color w:val="000000" w:themeColor="text1"/>
                <w:sz w:val="22"/>
                <w:szCs w:val="22"/>
              </w:rPr>
              <w:t>Criterion</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363EE7C4" w14:textId="48D5C43D" w:rsidR="208C534B" w:rsidRDefault="208C534B" w:rsidP="208C534B">
            <w:pPr>
              <w:spacing w:before="100" w:after="100"/>
              <w:rPr>
                <w:rFonts w:ascii="Calibri" w:eastAsia="Calibri" w:hAnsi="Calibri" w:cs="Calibri"/>
                <w:color w:val="000000" w:themeColor="text1"/>
                <w:sz w:val="22"/>
                <w:szCs w:val="22"/>
                <w:lang w:val="en-US"/>
              </w:rPr>
            </w:pPr>
            <w:r w:rsidRPr="208C534B">
              <w:rPr>
                <w:rFonts w:ascii="Calibri" w:eastAsia="Calibri" w:hAnsi="Calibri" w:cs="Calibri"/>
                <w:color w:val="000000" w:themeColor="text1"/>
                <w:sz w:val="22"/>
                <w:szCs w:val="22"/>
              </w:rPr>
              <w:t xml:space="preserve">100-80 </w:t>
            </w:r>
          </w:p>
          <w:p w14:paraId="2ABBE734" w14:textId="65A11587" w:rsidR="208C534B" w:rsidRDefault="208C534B" w:rsidP="208C534B">
            <w:pPr>
              <w:spacing w:before="100" w:after="100"/>
              <w:rPr>
                <w:rFonts w:ascii="Calibri" w:eastAsia="Calibri" w:hAnsi="Calibri" w:cs="Calibri"/>
                <w:color w:val="000000" w:themeColor="text1"/>
                <w:sz w:val="22"/>
                <w:szCs w:val="22"/>
                <w:lang w:val="en-US"/>
              </w:rPr>
            </w:pPr>
            <w:r w:rsidRPr="208C534B">
              <w:rPr>
                <w:rFonts w:ascii="Calibri" w:eastAsia="Calibri" w:hAnsi="Calibri" w:cs="Calibri"/>
                <w:color w:val="000000" w:themeColor="text1"/>
                <w:sz w:val="22"/>
                <w:szCs w:val="22"/>
              </w:rPr>
              <w:t>Excellent</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6AACB11A" w14:textId="1026DF71" w:rsidR="208C534B" w:rsidRDefault="208C534B" w:rsidP="208C534B">
            <w:pPr>
              <w:spacing w:before="100" w:after="100"/>
              <w:rPr>
                <w:rFonts w:ascii="Calibri" w:eastAsia="Calibri" w:hAnsi="Calibri" w:cs="Calibri"/>
                <w:color w:val="000000" w:themeColor="text1"/>
                <w:sz w:val="22"/>
                <w:szCs w:val="22"/>
                <w:lang w:val="en-US"/>
              </w:rPr>
            </w:pPr>
            <w:r w:rsidRPr="208C534B">
              <w:rPr>
                <w:rFonts w:ascii="Calibri" w:eastAsia="Calibri" w:hAnsi="Calibri" w:cs="Calibri"/>
                <w:color w:val="000000" w:themeColor="text1"/>
                <w:sz w:val="22"/>
                <w:szCs w:val="22"/>
              </w:rPr>
              <w:t xml:space="preserve">79-70 </w:t>
            </w:r>
          </w:p>
          <w:p w14:paraId="3920AD4E" w14:textId="33374BC7" w:rsidR="208C534B" w:rsidRDefault="208C534B" w:rsidP="208C534B">
            <w:pPr>
              <w:spacing w:before="100" w:after="100"/>
              <w:rPr>
                <w:rFonts w:ascii="Calibri" w:eastAsia="Calibri" w:hAnsi="Calibri" w:cs="Calibri"/>
                <w:color w:val="000000" w:themeColor="text1"/>
                <w:sz w:val="22"/>
                <w:szCs w:val="22"/>
                <w:lang w:val="en-US"/>
              </w:rPr>
            </w:pPr>
            <w:r w:rsidRPr="208C534B">
              <w:rPr>
                <w:rFonts w:ascii="Calibri" w:eastAsia="Calibri" w:hAnsi="Calibri" w:cs="Calibri"/>
                <w:color w:val="000000" w:themeColor="text1"/>
                <w:sz w:val="22"/>
                <w:szCs w:val="22"/>
                <w:lang w:val="en-US"/>
              </w:rPr>
              <w:t>Very good</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2250419C" w14:textId="3D1C9204" w:rsidR="208C534B" w:rsidRDefault="208C534B" w:rsidP="208C534B">
            <w:pPr>
              <w:spacing w:before="100" w:after="100"/>
              <w:rPr>
                <w:rFonts w:ascii="Calibri" w:eastAsia="Calibri" w:hAnsi="Calibri" w:cs="Calibri"/>
                <w:color w:val="000000" w:themeColor="text1"/>
                <w:sz w:val="22"/>
                <w:szCs w:val="22"/>
                <w:lang w:val="en-US"/>
              </w:rPr>
            </w:pPr>
            <w:r w:rsidRPr="208C534B">
              <w:rPr>
                <w:rFonts w:ascii="Calibri" w:eastAsia="Calibri" w:hAnsi="Calibri" w:cs="Calibri"/>
                <w:color w:val="000000" w:themeColor="text1"/>
                <w:sz w:val="22"/>
                <w:szCs w:val="22"/>
              </w:rPr>
              <w:t xml:space="preserve">69-60 </w:t>
            </w:r>
          </w:p>
          <w:p w14:paraId="73912E9C" w14:textId="7785E8F6" w:rsidR="208C534B" w:rsidRDefault="208C534B" w:rsidP="208C534B">
            <w:pPr>
              <w:spacing w:before="100" w:after="100"/>
              <w:rPr>
                <w:rFonts w:ascii="Calibri" w:eastAsia="Calibri" w:hAnsi="Calibri" w:cs="Calibri"/>
                <w:color w:val="000000" w:themeColor="text1"/>
                <w:sz w:val="22"/>
                <w:szCs w:val="22"/>
                <w:lang w:val="en-US"/>
              </w:rPr>
            </w:pPr>
            <w:r w:rsidRPr="208C534B">
              <w:rPr>
                <w:rFonts w:ascii="Calibri" w:eastAsia="Calibri" w:hAnsi="Calibri" w:cs="Calibri"/>
                <w:color w:val="000000" w:themeColor="text1"/>
                <w:sz w:val="22"/>
                <w:szCs w:val="22"/>
              </w:rPr>
              <w:t>Good</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0E1A6E37" w14:textId="7657E6FD" w:rsidR="208C534B" w:rsidRDefault="208C534B" w:rsidP="208C534B">
            <w:pPr>
              <w:spacing w:before="100" w:after="100"/>
              <w:rPr>
                <w:rFonts w:ascii="Calibri" w:eastAsia="Calibri" w:hAnsi="Calibri" w:cs="Calibri"/>
                <w:color w:val="000000" w:themeColor="text1"/>
                <w:sz w:val="22"/>
                <w:szCs w:val="22"/>
                <w:lang w:val="en-US"/>
              </w:rPr>
            </w:pPr>
            <w:r w:rsidRPr="208C534B">
              <w:rPr>
                <w:rFonts w:ascii="Calibri" w:eastAsia="Calibri" w:hAnsi="Calibri" w:cs="Calibri"/>
                <w:color w:val="000000" w:themeColor="text1"/>
                <w:sz w:val="22"/>
                <w:szCs w:val="22"/>
              </w:rPr>
              <w:t xml:space="preserve">59-50 </w:t>
            </w:r>
          </w:p>
          <w:p w14:paraId="50393771" w14:textId="517F8DB0" w:rsidR="208C534B" w:rsidRDefault="208C534B" w:rsidP="208C534B">
            <w:pPr>
              <w:spacing w:before="100" w:after="100"/>
              <w:rPr>
                <w:rFonts w:ascii="Calibri" w:eastAsia="Calibri" w:hAnsi="Calibri" w:cs="Calibri"/>
                <w:color w:val="000000" w:themeColor="text1"/>
                <w:sz w:val="22"/>
                <w:szCs w:val="22"/>
                <w:lang w:val="en-US"/>
              </w:rPr>
            </w:pPr>
            <w:r w:rsidRPr="208C534B">
              <w:rPr>
                <w:rFonts w:ascii="Calibri" w:eastAsia="Calibri" w:hAnsi="Calibri" w:cs="Calibri"/>
                <w:color w:val="000000" w:themeColor="text1"/>
                <w:sz w:val="22"/>
                <w:szCs w:val="22"/>
              </w:rPr>
              <w:t>Sound</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0F8A282E" w14:textId="62849FB1" w:rsidR="208C534B" w:rsidRDefault="208C534B" w:rsidP="208C534B">
            <w:pPr>
              <w:spacing w:before="100" w:after="100"/>
              <w:rPr>
                <w:rFonts w:ascii="Calibri" w:eastAsia="Calibri" w:hAnsi="Calibri" w:cs="Calibri"/>
                <w:color w:val="000000" w:themeColor="text1"/>
                <w:sz w:val="22"/>
                <w:szCs w:val="22"/>
                <w:lang w:val="en-US"/>
              </w:rPr>
            </w:pPr>
            <w:r w:rsidRPr="208C534B">
              <w:rPr>
                <w:rFonts w:ascii="Calibri" w:eastAsia="Calibri" w:hAnsi="Calibri" w:cs="Calibri"/>
                <w:color w:val="000000" w:themeColor="text1"/>
                <w:sz w:val="22"/>
                <w:szCs w:val="22"/>
              </w:rPr>
              <w:t>49-40 Satisfactory</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7FBA1F10" w14:textId="5BA8603C" w:rsidR="208C534B" w:rsidRDefault="208C534B" w:rsidP="208C534B">
            <w:pPr>
              <w:spacing w:before="100" w:after="100"/>
              <w:rPr>
                <w:rFonts w:ascii="Calibri" w:eastAsia="Calibri" w:hAnsi="Calibri" w:cs="Calibri"/>
                <w:color w:val="000000" w:themeColor="text1"/>
                <w:sz w:val="22"/>
                <w:szCs w:val="22"/>
                <w:lang w:val="en-US"/>
              </w:rPr>
            </w:pPr>
            <w:r w:rsidRPr="208C534B">
              <w:rPr>
                <w:rFonts w:ascii="Calibri" w:eastAsia="Calibri" w:hAnsi="Calibri" w:cs="Calibri"/>
                <w:color w:val="000000" w:themeColor="text1"/>
                <w:sz w:val="22"/>
                <w:szCs w:val="22"/>
              </w:rPr>
              <w:t>39-20</w:t>
            </w:r>
          </w:p>
          <w:p w14:paraId="496F8DC6" w14:textId="7E7CF651" w:rsidR="208C534B" w:rsidRDefault="208C534B" w:rsidP="208C534B">
            <w:pPr>
              <w:spacing w:before="100" w:after="100"/>
              <w:rPr>
                <w:rFonts w:ascii="Calibri" w:eastAsia="Calibri" w:hAnsi="Calibri" w:cs="Calibri"/>
                <w:color w:val="000000" w:themeColor="text1"/>
                <w:sz w:val="22"/>
                <w:szCs w:val="22"/>
                <w:lang w:val="en-US"/>
              </w:rPr>
            </w:pPr>
            <w:r w:rsidRPr="208C534B">
              <w:rPr>
                <w:rFonts w:ascii="Calibri" w:eastAsia="Calibri" w:hAnsi="Calibri" w:cs="Calibri"/>
                <w:color w:val="000000" w:themeColor="text1"/>
                <w:sz w:val="22"/>
                <w:szCs w:val="22"/>
              </w:rPr>
              <w:t>Fail</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0DA1E910" w14:textId="6BF6D1BD" w:rsidR="208C534B" w:rsidRDefault="208C534B" w:rsidP="208C534B">
            <w:pPr>
              <w:spacing w:before="100" w:after="100"/>
              <w:rPr>
                <w:rFonts w:ascii="Calibri" w:eastAsia="Calibri" w:hAnsi="Calibri" w:cs="Calibri"/>
                <w:color w:val="000000" w:themeColor="text1"/>
                <w:sz w:val="22"/>
                <w:szCs w:val="22"/>
                <w:lang w:val="en-US"/>
              </w:rPr>
            </w:pPr>
            <w:r w:rsidRPr="208C534B">
              <w:rPr>
                <w:rFonts w:ascii="Calibri" w:eastAsia="Calibri" w:hAnsi="Calibri" w:cs="Calibri"/>
                <w:color w:val="000000" w:themeColor="text1"/>
                <w:sz w:val="22"/>
                <w:szCs w:val="22"/>
              </w:rPr>
              <w:t>19-0</w:t>
            </w:r>
          </w:p>
          <w:p w14:paraId="40ABF9E1" w14:textId="70D8D368" w:rsidR="208C534B" w:rsidRDefault="208C534B" w:rsidP="208C534B">
            <w:pPr>
              <w:spacing w:before="100" w:after="100"/>
              <w:rPr>
                <w:rFonts w:ascii="Calibri" w:eastAsia="Calibri" w:hAnsi="Calibri" w:cs="Calibri"/>
                <w:color w:val="000000" w:themeColor="text1"/>
                <w:sz w:val="22"/>
                <w:szCs w:val="22"/>
                <w:lang w:val="en-US"/>
              </w:rPr>
            </w:pPr>
            <w:r w:rsidRPr="208C534B">
              <w:rPr>
                <w:rFonts w:ascii="Calibri" w:eastAsia="Calibri" w:hAnsi="Calibri" w:cs="Calibri"/>
                <w:color w:val="000000" w:themeColor="text1"/>
                <w:sz w:val="22"/>
                <w:szCs w:val="22"/>
              </w:rPr>
              <w:t>Fail</w:t>
            </w:r>
          </w:p>
        </w:tc>
      </w:tr>
      <w:tr w:rsidR="208C534B" w14:paraId="28597757" w14:textId="77777777" w:rsidTr="5539CE7E">
        <w:trPr>
          <w:trHeight w:val="300"/>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4311BDFC" w14:textId="7E7DD062" w:rsidR="5539CE7E" w:rsidRDefault="5539CE7E" w:rsidP="5539CE7E">
            <w:pPr>
              <w:pStyle w:val="TableParagraph"/>
              <w:spacing w:before="20" w:line="288" w:lineRule="auto"/>
              <w:ind w:right="76"/>
              <w:jc w:val="both"/>
              <w:rPr>
                <w:color w:val="000000" w:themeColor="text1"/>
                <w:sz w:val="16"/>
                <w:szCs w:val="16"/>
              </w:rPr>
            </w:pPr>
            <w:r w:rsidRPr="5539CE7E">
              <w:rPr>
                <w:b/>
                <w:bCs/>
                <w:color w:val="000000" w:themeColor="text1"/>
                <w:sz w:val="16"/>
                <w:szCs w:val="16"/>
                <w:lang w:val="en-GB"/>
              </w:rPr>
              <w:t>1. Knowledge and application of subject and theories</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5BD44737" w14:textId="26CF2AE9" w:rsidR="5539CE7E" w:rsidRDefault="5539CE7E" w:rsidP="5539CE7E">
            <w:pPr>
              <w:pStyle w:val="TableParagraph"/>
              <w:spacing w:before="20" w:line="288" w:lineRule="auto"/>
              <w:ind w:left="122" w:right="65"/>
              <w:rPr>
                <w:color w:val="000000" w:themeColor="text1"/>
                <w:sz w:val="16"/>
                <w:szCs w:val="16"/>
              </w:rPr>
            </w:pPr>
            <w:r w:rsidRPr="5539CE7E">
              <w:rPr>
                <w:color w:val="000000" w:themeColor="text1"/>
                <w:sz w:val="16"/>
                <w:szCs w:val="16"/>
                <w:lang w:val="en-GB"/>
              </w:rPr>
              <w:t>Knowledge and understanding of theory are exceptionally detailed and beyond what has been taught. Appreciation of the limits of subject-specific theories demonstrated throughout the work.</w:t>
            </w:r>
          </w:p>
          <w:p w14:paraId="25BF8C35" w14:textId="7076EA63" w:rsidR="5539CE7E" w:rsidRDefault="5539CE7E" w:rsidP="5539CE7E">
            <w:pPr>
              <w:pStyle w:val="TableParagraph"/>
              <w:spacing w:line="288" w:lineRule="auto"/>
              <w:ind w:left="122" w:right="99"/>
              <w:rPr>
                <w:color w:val="000000" w:themeColor="text1"/>
                <w:sz w:val="16"/>
                <w:szCs w:val="16"/>
              </w:rPr>
            </w:pPr>
            <w:r w:rsidRPr="5539CE7E">
              <w:rPr>
                <w:color w:val="000000" w:themeColor="text1"/>
                <w:sz w:val="16"/>
                <w:szCs w:val="16"/>
                <w:lang w:val="en-GB"/>
              </w:rPr>
              <w:t>Approach to assessment task is clearly, appropriately, and consistently theoretically informed.</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614C731C" w14:textId="1A4031DB" w:rsidR="5539CE7E" w:rsidRDefault="5539CE7E" w:rsidP="5539CE7E">
            <w:pPr>
              <w:pStyle w:val="TableParagraph"/>
              <w:spacing w:before="20" w:line="288" w:lineRule="auto"/>
              <w:ind w:right="156"/>
              <w:rPr>
                <w:color w:val="000000" w:themeColor="text1"/>
                <w:sz w:val="16"/>
                <w:szCs w:val="16"/>
              </w:rPr>
            </w:pPr>
            <w:r w:rsidRPr="5539CE7E">
              <w:rPr>
                <w:color w:val="000000" w:themeColor="text1"/>
                <w:sz w:val="16"/>
                <w:szCs w:val="16"/>
                <w:lang w:val="en-GB"/>
              </w:rPr>
              <w:t>Demonstrates an extensive, sophisticated, accurate, systematic theoretical understanding of the subject and a wide range of key theories.</w:t>
            </w:r>
          </w:p>
          <w:p w14:paraId="7A18BF93" w14:textId="4132B504" w:rsidR="5539CE7E" w:rsidRDefault="5539CE7E" w:rsidP="5539CE7E">
            <w:pPr>
              <w:pStyle w:val="TableParagraph"/>
              <w:spacing w:line="288" w:lineRule="auto"/>
              <w:ind w:right="156"/>
              <w:rPr>
                <w:color w:val="000000" w:themeColor="text1"/>
                <w:sz w:val="16"/>
                <w:szCs w:val="16"/>
              </w:rPr>
            </w:pPr>
            <w:r w:rsidRPr="5539CE7E">
              <w:rPr>
                <w:color w:val="000000" w:themeColor="text1"/>
                <w:sz w:val="16"/>
                <w:szCs w:val="16"/>
                <w:lang w:val="en-GB"/>
              </w:rPr>
              <w:t>Appropriately selected theoretical knowledge is synergised into the overall assessment task with some appreciation of the limits of subject specific theories.</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62622918" w14:textId="20DD9C23" w:rsidR="5539CE7E" w:rsidRDefault="5539CE7E" w:rsidP="5539CE7E">
            <w:pPr>
              <w:pStyle w:val="TableParagraph"/>
              <w:spacing w:before="20" w:line="288" w:lineRule="auto"/>
              <w:rPr>
                <w:color w:val="000000" w:themeColor="text1"/>
                <w:sz w:val="16"/>
                <w:szCs w:val="16"/>
              </w:rPr>
            </w:pPr>
            <w:r w:rsidRPr="5539CE7E">
              <w:rPr>
                <w:color w:val="000000" w:themeColor="text1"/>
                <w:sz w:val="16"/>
                <w:szCs w:val="16"/>
                <w:lang w:val="en-GB"/>
              </w:rPr>
              <w:t>Shows a sophisticated systematic and accurate understanding of key</w:t>
            </w:r>
          </w:p>
          <w:p w14:paraId="1FACD72B" w14:textId="4AEEC367" w:rsidR="5539CE7E" w:rsidRDefault="5539CE7E" w:rsidP="5539CE7E">
            <w:pPr>
              <w:pStyle w:val="TableParagraph"/>
              <w:spacing w:line="288" w:lineRule="auto"/>
              <w:ind w:right="167"/>
              <w:rPr>
                <w:color w:val="000000" w:themeColor="text1"/>
                <w:sz w:val="16"/>
                <w:szCs w:val="16"/>
              </w:rPr>
            </w:pPr>
            <w:r w:rsidRPr="5539CE7E">
              <w:rPr>
                <w:color w:val="000000" w:themeColor="text1"/>
                <w:sz w:val="16"/>
                <w:szCs w:val="16"/>
                <w:lang w:val="en-GB"/>
              </w:rPr>
              <w:t>subject-specific theories, which are appropriately integrated within the context of the assessment task.</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1AB20987" w14:textId="15E30209" w:rsidR="5539CE7E" w:rsidRDefault="5539CE7E" w:rsidP="5539CE7E">
            <w:pPr>
              <w:pStyle w:val="TableParagraph"/>
              <w:spacing w:before="20" w:line="288" w:lineRule="auto"/>
              <w:ind w:left="107"/>
              <w:rPr>
                <w:color w:val="000000" w:themeColor="text1"/>
                <w:sz w:val="16"/>
                <w:szCs w:val="16"/>
              </w:rPr>
            </w:pPr>
            <w:r w:rsidRPr="5539CE7E">
              <w:rPr>
                <w:color w:val="000000" w:themeColor="text1"/>
                <w:sz w:val="16"/>
                <w:szCs w:val="16"/>
                <w:lang w:val="en-GB"/>
              </w:rPr>
              <w:t>Sound descriptive knowledge of key theories with appropriate application; sometimes balanced towards the descriptive rather than the critical or analytical.</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49C84079" w14:textId="4D356AA8" w:rsidR="5539CE7E" w:rsidRDefault="5539CE7E" w:rsidP="5539CE7E">
            <w:pPr>
              <w:pStyle w:val="TableParagraph"/>
              <w:spacing w:before="20" w:line="288" w:lineRule="auto"/>
              <w:ind w:left="112" w:right="102"/>
              <w:rPr>
                <w:color w:val="000000" w:themeColor="text1"/>
                <w:sz w:val="16"/>
                <w:szCs w:val="16"/>
              </w:rPr>
            </w:pPr>
            <w:r w:rsidRPr="5539CE7E">
              <w:rPr>
                <w:color w:val="000000" w:themeColor="text1"/>
                <w:sz w:val="16"/>
                <w:szCs w:val="16"/>
                <w:lang w:val="en-GB"/>
              </w:rPr>
              <w:t>Selection of theory is satisfactory, and terminology, facts and concepts are handled accurately, but application and/or understanding is generalised.</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1B7E39BE" w14:textId="656B4B48" w:rsidR="5539CE7E" w:rsidRDefault="5539CE7E" w:rsidP="5539CE7E">
            <w:pPr>
              <w:pStyle w:val="TableParagraph"/>
              <w:spacing w:before="20" w:line="288" w:lineRule="auto"/>
              <w:ind w:left="107" w:right="110"/>
              <w:rPr>
                <w:color w:val="000000" w:themeColor="text1"/>
                <w:sz w:val="16"/>
                <w:szCs w:val="16"/>
              </w:rPr>
            </w:pPr>
            <w:r w:rsidRPr="5539CE7E">
              <w:rPr>
                <w:color w:val="000000" w:themeColor="text1"/>
                <w:sz w:val="16"/>
                <w:szCs w:val="16"/>
                <w:lang w:val="en-GB"/>
              </w:rPr>
              <w:t>In this assignment some of the theories presented are not appropriate. Terminology, facts, and concepts are presented inaccurately and/or with omissions in key areas. The application and/or understanding demonstrated is limited.</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43A810E8" w14:textId="59D45F56" w:rsidR="5539CE7E" w:rsidRDefault="5539CE7E" w:rsidP="5539CE7E">
            <w:pPr>
              <w:pStyle w:val="TableParagraph"/>
              <w:spacing w:before="20" w:line="288" w:lineRule="auto"/>
              <w:rPr>
                <w:color w:val="000000" w:themeColor="text1"/>
                <w:sz w:val="16"/>
                <w:szCs w:val="16"/>
              </w:rPr>
            </w:pPr>
            <w:r w:rsidRPr="5539CE7E">
              <w:rPr>
                <w:color w:val="000000" w:themeColor="text1"/>
                <w:sz w:val="16"/>
                <w:szCs w:val="16"/>
                <w:lang w:val="en-GB"/>
              </w:rPr>
              <w:t>In this assignment there is a lack of relevant</w:t>
            </w:r>
          </w:p>
          <w:p w14:paraId="4806A208" w14:textId="4512DD82" w:rsidR="5539CE7E" w:rsidRDefault="5539CE7E" w:rsidP="5539CE7E">
            <w:pPr>
              <w:pStyle w:val="TableParagraph"/>
              <w:rPr>
                <w:color w:val="000000" w:themeColor="text1"/>
                <w:sz w:val="16"/>
                <w:szCs w:val="16"/>
              </w:rPr>
            </w:pPr>
            <w:r w:rsidRPr="5539CE7E">
              <w:rPr>
                <w:color w:val="000000" w:themeColor="text1"/>
                <w:sz w:val="16"/>
                <w:szCs w:val="16"/>
                <w:lang w:val="en-GB"/>
              </w:rPr>
              <w:t>subject-specific theory.</w:t>
            </w:r>
          </w:p>
        </w:tc>
      </w:tr>
      <w:tr w:rsidR="208C534B" w14:paraId="7337574F" w14:textId="77777777" w:rsidTr="5539CE7E">
        <w:trPr>
          <w:trHeight w:val="300"/>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0537C97A" w14:textId="5FC738CF" w:rsidR="5539CE7E" w:rsidRDefault="5539CE7E" w:rsidP="5539CE7E">
            <w:pPr>
              <w:pStyle w:val="TableParagraph"/>
              <w:tabs>
                <w:tab w:val="left" w:pos="1015"/>
              </w:tabs>
              <w:spacing w:before="16" w:line="288" w:lineRule="auto"/>
              <w:ind w:right="78"/>
              <w:rPr>
                <w:color w:val="000000" w:themeColor="text1"/>
                <w:sz w:val="16"/>
                <w:szCs w:val="16"/>
              </w:rPr>
            </w:pPr>
            <w:r w:rsidRPr="5539CE7E">
              <w:rPr>
                <w:b/>
                <w:bCs/>
                <w:color w:val="000000" w:themeColor="text1"/>
                <w:sz w:val="16"/>
                <w:szCs w:val="16"/>
                <w:lang w:val="en-GB"/>
              </w:rPr>
              <w:t>2. Information gathering/ processing</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44121782" w14:textId="5DA4F770" w:rsidR="5539CE7E" w:rsidRDefault="5539CE7E" w:rsidP="5539CE7E">
            <w:pPr>
              <w:pStyle w:val="TableParagraph"/>
              <w:spacing w:before="16" w:line="288" w:lineRule="auto"/>
              <w:ind w:left="122" w:right="99"/>
              <w:rPr>
                <w:color w:val="000000" w:themeColor="text1"/>
                <w:sz w:val="16"/>
                <w:szCs w:val="16"/>
              </w:rPr>
            </w:pPr>
            <w:r w:rsidRPr="5539CE7E">
              <w:rPr>
                <w:color w:val="000000" w:themeColor="text1"/>
                <w:sz w:val="16"/>
                <w:szCs w:val="16"/>
                <w:lang w:val="en-GB"/>
              </w:rPr>
              <w:t xml:space="preserve">Uses initiative to seek out new sources of </w:t>
            </w:r>
            <w:r w:rsidRPr="5539CE7E">
              <w:rPr>
                <w:color w:val="000000" w:themeColor="text1"/>
                <w:sz w:val="16"/>
                <w:szCs w:val="16"/>
                <w:lang w:val="en-GB"/>
              </w:rPr>
              <w:lastRenderedPageBreak/>
              <w:t>information, evaluates their validity against a broad range of highly relevant information and synthesises and evaluates their validity comprehensively</w:t>
            </w:r>
          </w:p>
          <w:p w14:paraId="757B10A7" w14:textId="505C211D" w:rsidR="5539CE7E" w:rsidRDefault="5539CE7E" w:rsidP="5539CE7E">
            <w:pPr>
              <w:pStyle w:val="TableParagraph"/>
              <w:ind w:left="122"/>
              <w:rPr>
                <w:color w:val="000000" w:themeColor="text1"/>
                <w:sz w:val="16"/>
                <w:szCs w:val="16"/>
              </w:rPr>
            </w:pPr>
            <w:r w:rsidRPr="5539CE7E">
              <w:rPr>
                <w:color w:val="000000" w:themeColor="text1"/>
                <w:sz w:val="16"/>
                <w:szCs w:val="16"/>
                <w:lang w:val="en-GB"/>
              </w:rPr>
              <w:t>and with flair.</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3D89A084" w14:textId="438CFE7E" w:rsidR="5539CE7E" w:rsidRDefault="5539CE7E" w:rsidP="5539CE7E">
            <w:pPr>
              <w:pStyle w:val="TableParagraph"/>
              <w:spacing w:before="16" w:line="288" w:lineRule="auto"/>
              <w:ind w:right="91"/>
              <w:rPr>
                <w:color w:val="000000" w:themeColor="text1"/>
                <w:sz w:val="16"/>
                <w:szCs w:val="16"/>
              </w:rPr>
            </w:pPr>
            <w:r w:rsidRPr="5539CE7E">
              <w:rPr>
                <w:color w:val="000000" w:themeColor="text1"/>
                <w:sz w:val="16"/>
                <w:szCs w:val="16"/>
                <w:lang w:val="en-GB"/>
              </w:rPr>
              <w:lastRenderedPageBreak/>
              <w:t xml:space="preserve">Selects a broad range of highly relevant </w:t>
            </w:r>
            <w:r w:rsidRPr="5539CE7E">
              <w:rPr>
                <w:color w:val="000000" w:themeColor="text1"/>
                <w:sz w:val="16"/>
                <w:szCs w:val="16"/>
                <w:lang w:val="en-GB"/>
              </w:rPr>
              <w:lastRenderedPageBreak/>
              <w:t>information. Demonstrates understanding of the complexity of the information and processes it comprehensively and creatively.</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629538D4" w14:textId="54EB05EC" w:rsidR="5539CE7E" w:rsidRDefault="5539CE7E" w:rsidP="5539CE7E">
            <w:pPr>
              <w:pStyle w:val="TableParagraph"/>
              <w:spacing w:before="16" w:line="288" w:lineRule="auto"/>
              <w:rPr>
                <w:color w:val="000000" w:themeColor="text1"/>
                <w:sz w:val="16"/>
                <w:szCs w:val="16"/>
              </w:rPr>
            </w:pPr>
            <w:r w:rsidRPr="5539CE7E">
              <w:rPr>
                <w:color w:val="000000" w:themeColor="text1"/>
                <w:sz w:val="16"/>
                <w:szCs w:val="16"/>
                <w:lang w:val="en-GB"/>
              </w:rPr>
              <w:lastRenderedPageBreak/>
              <w:t xml:space="preserve">Selects appropriate information and processes it </w:t>
            </w:r>
            <w:r w:rsidRPr="5539CE7E">
              <w:rPr>
                <w:color w:val="000000" w:themeColor="text1"/>
                <w:sz w:val="16"/>
                <w:szCs w:val="16"/>
                <w:lang w:val="en-GB"/>
              </w:rPr>
              <w:lastRenderedPageBreak/>
              <w:t>thoroughly with critical evaluation and some creativity.</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477A2111" w14:textId="60616665" w:rsidR="5539CE7E" w:rsidRDefault="5539CE7E" w:rsidP="5539CE7E">
            <w:pPr>
              <w:pStyle w:val="TableParagraph"/>
              <w:spacing w:before="16" w:line="288" w:lineRule="auto"/>
              <w:ind w:left="107" w:right="126"/>
              <w:rPr>
                <w:color w:val="000000" w:themeColor="text1"/>
                <w:sz w:val="16"/>
                <w:szCs w:val="16"/>
              </w:rPr>
            </w:pPr>
            <w:r w:rsidRPr="5539CE7E">
              <w:rPr>
                <w:color w:val="000000" w:themeColor="text1"/>
                <w:sz w:val="16"/>
                <w:szCs w:val="16"/>
                <w:lang w:val="en-GB"/>
              </w:rPr>
              <w:lastRenderedPageBreak/>
              <w:t xml:space="preserve">Selects appropriate information and </w:t>
            </w:r>
            <w:r w:rsidRPr="5539CE7E">
              <w:rPr>
                <w:color w:val="000000" w:themeColor="text1"/>
                <w:sz w:val="16"/>
                <w:szCs w:val="16"/>
                <w:lang w:val="en-GB"/>
              </w:rPr>
              <w:lastRenderedPageBreak/>
              <w:t>evaluates and comments on it with some creativity, some readings beyond the set range.</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3D46CCC0" w14:textId="3EB4471D" w:rsidR="5539CE7E" w:rsidRDefault="5539CE7E" w:rsidP="5539CE7E">
            <w:pPr>
              <w:pStyle w:val="TableParagraph"/>
              <w:spacing w:before="16" w:line="288" w:lineRule="auto"/>
              <w:ind w:left="112" w:right="139"/>
              <w:rPr>
                <w:color w:val="000000" w:themeColor="text1"/>
                <w:sz w:val="16"/>
                <w:szCs w:val="16"/>
              </w:rPr>
            </w:pPr>
            <w:r w:rsidRPr="5539CE7E">
              <w:rPr>
                <w:color w:val="000000" w:themeColor="text1"/>
                <w:sz w:val="16"/>
                <w:szCs w:val="16"/>
                <w:lang w:val="en-GB"/>
              </w:rPr>
              <w:lastRenderedPageBreak/>
              <w:t xml:space="preserve">Selects generally appropriate research and </w:t>
            </w:r>
            <w:r w:rsidRPr="5539CE7E">
              <w:rPr>
                <w:color w:val="000000" w:themeColor="text1"/>
                <w:sz w:val="16"/>
                <w:szCs w:val="16"/>
                <w:lang w:val="en-GB"/>
              </w:rPr>
              <w:lastRenderedPageBreak/>
              <w:t>primary sources and shows ability to evaluate and comment on them adequately.</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2CE99E38" w14:textId="4EB85D8E" w:rsidR="5539CE7E" w:rsidRDefault="5539CE7E" w:rsidP="5539CE7E">
            <w:pPr>
              <w:pStyle w:val="TableParagraph"/>
              <w:spacing w:before="16" w:line="288" w:lineRule="auto"/>
              <w:ind w:left="107" w:right="177"/>
              <w:rPr>
                <w:color w:val="000000" w:themeColor="text1"/>
                <w:sz w:val="16"/>
                <w:szCs w:val="16"/>
              </w:rPr>
            </w:pPr>
            <w:r w:rsidRPr="5539CE7E">
              <w:rPr>
                <w:color w:val="000000" w:themeColor="text1"/>
                <w:sz w:val="16"/>
                <w:szCs w:val="16"/>
                <w:lang w:val="en-GB"/>
              </w:rPr>
              <w:lastRenderedPageBreak/>
              <w:t xml:space="preserve">The selection of sources/data here is not </w:t>
            </w:r>
            <w:r w:rsidRPr="5539CE7E">
              <w:rPr>
                <w:color w:val="000000" w:themeColor="text1"/>
                <w:sz w:val="16"/>
                <w:szCs w:val="16"/>
                <w:lang w:val="en-GB"/>
              </w:rPr>
              <w:lastRenderedPageBreak/>
              <w:t>appropriate to the task and there are not enough evidenced evaluations of readings and research to support the work.</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772F74C6" w14:textId="7DDCEB47" w:rsidR="5539CE7E" w:rsidRDefault="5539CE7E" w:rsidP="5539CE7E">
            <w:pPr>
              <w:pStyle w:val="TableParagraph"/>
              <w:spacing w:before="16" w:line="288" w:lineRule="auto"/>
              <w:ind w:right="85"/>
              <w:rPr>
                <w:color w:val="000000" w:themeColor="text1"/>
                <w:sz w:val="16"/>
                <w:szCs w:val="16"/>
              </w:rPr>
            </w:pPr>
            <w:r w:rsidRPr="5539CE7E">
              <w:rPr>
                <w:color w:val="000000" w:themeColor="text1"/>
                <w:sz w:val="16"/>
                <w:szCs w:val="16"/>
                <w:lang w:val="en-GB"/>
              </w:rPr>
              <w:lastRenderedPageBreak/>
              <w:t xml:space="preserve">The selection of sources/data here is not appropriate </w:t>
            </w:r>
            <w:r w:rsidRPr="5539CE7E">
              <w:rPr>
                <w:color w:val="000000" w:themeColor="text1"/>
                <w:sz w:val="16"/>
                <w:szCs w:val="16"/>
                <w:lang w:val="en-GB"/>
              </w:rPr>
              <w:lastRenderedPageBreak/>
              <w:t>to the task and the evidence gathered is not evaluated systematically.</w:t>
            </w:r>
          </w:p>
        </w:tc>
      </w:tr>
      <w:tr w:rsidR="208C534B" w14:paraId="502DF316" w14:textId="77777777" w:rsidTr="5539CE7E">
        <w:trPr>
          <w:trHeight w:val="300"/>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6B1A409B" w14:textId="0EBA6DCE" w:rsidR="5539CE7E" w:rsidRDefault="5539CE7E" w:rsidP="5539CE7E">
            <w:pPr>
              <w:pStyle w:val="TableParagraph"/>
              <w:spacing w:before="31" w:line="288" w:lineRule="auto"/>
              <w:ind w:right="72"/>
              <w:jc w:val="both"/>
              <w:rPr>
                <w:color w:val="000000" w:themeColor="text1"/>
                <w:sz w:val="16"/>
                <w:szCs w:val="16"/>
              </w:rPr>
            </w:pPr>
            <w:r w:rsidRPr="5539CE7E">
              <w:rPr>
                <w:b/>
                <w:bCs/>
                <w:color w:val="000000" w:themeColor="text1"/>
                <w:sz w:val="16"/>
                <w:szCs w:val="16"/>
                <w:lang w:val="en-GB"/>
              </w:rPr>
              <w:lastRenderedPageBreak/>
              <w:t>3. Evaluation of process and the quality of information / data developed</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15DA988F" w14:textId="2A93A6AA" w:rsidR="5539CE7E" w:rsidRDefault="5539CE7E" w:rsidP="5539CE7E">
            <w:pPr>
              <w:pStyle w:val="TableParagraph"/>
              <w:spacing w:before="31" w:line="288" w:lineRule="auto"/>
              <w:ind w:left="122" w:right="99"/>
              <w:rPr>
                <w:color w:val="000000" w:themeColor="text1"/>
                <w:sz w:val="16"/>
                <w:szCs w:val="16"/>
              </w:rPr>
            </w:pPr>
            <w:r w:rsidRPr="5539CE7E">
              <w:rPr>
                <w:color w:val="000000" w:themeColor="text1"/>
                <w:sz w:val="16"/>
                <w:szCs w:val="16"/>
                <w:lang w:val="en-GB"/>
              </w:rPr>
              <w:t>Evaluates to a high degree complex information and/or data and the inquiry process perceptively and comprehensively using appropriate criteria that are largely</w:t>
            </w:r>
          </w:p>
          <w:p w14:paraId="6DB352C7" w14:textId="0EB8F049" w:rsidR="5539CE7E" w:rsidRDefault="5539CE7E" w:rsidP="5539CE7E">
            <w:pPr>
              <w:pStyle w:val="TableParagraph"/>
              <w:ind w:left="122"/>
              <w:rPr>
                <w:color w:val="000000" w:themeColor="text1"/>
                <w:sz w:val="16"/>
                <w:szCs w:val="16"/>
              </w:rPr>
            </w:pPr>
            <w:r w:rsidRPr="5539CE7E">
              <w:rPr>
                <w:color w:val="000000" w:themeColor="text1"/>
                <w:sz w:val="16"/>
                <w:szCs w:val="16"/>
                <w:lang w:val="en-GB"/>
              </w:rPr>
              <w:t>original/self-determined.</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48AA50C0" w14:textId="44298FBA" w:rsidR="5539CE7E" w:rsidRDefault="5539CE7E" w:rsidP="5539CE7E">
            <w:pPr>
              <w:pStyle w:val="TableParagraph"/>
              <w:spacing w:before="31" w:line="288" w:lineRule="auto"/>
              <w:ind w:right="156"/>
              <w:rPr>
                <w:color w:val="000000" w:themeColor="text1"/>
                <w:sz w:val="16"/>
                <w:szCs w:val="16"/>
              </w:rPr>
            </w:pPr>
            <w:r w:rsidRPr="5539CE7E">
              <w:rPr>
                <w:color w:val="000000" w:themeColor="text1"/>
                <w:sz w:val="16"/>
                <w:szCs w:val="16"/>
                <w:lang w:val="en-GB"/>
              </w:rPr>
              <w:t>Evaluates complex information and/or data and the inquiry process perceptively and comprehensively using appropriate criteria some of which are</w:t>
            </w:r>
          </w:p>
          <w:p w14:paraId="12DA693A" w14:textId="778F0B71" w:rsidR="5539CE7E" w:rsidRDefault="5539CE7E" w:rsidP="5539CE7E">
            <w:pPr>
              <w:pStyle w:val="TableParagraph"/>
              <w:rPr>
                <w:color w:val="000000" w:themeColor="text1"/>
                <w:sz w:val="16"/>
                <w:szCs w:val="16"/>
              </w:rPr>
            </w:pPr>
            <w:r w:rsidRPr="5539CE7E">
              <w:rPr>
                <w:color w:val="000000" w:themeColor="text1"/>
                <w:sz w:val="16"/>
                <w:szCs w:val="16"/>
                <w:lang w:val="en-GB"/>
              </w:rPr>
              <w:t>self-determined.</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36A769BC" w14:textId="06D8BBDE" w:rsidR="5539CE7E" w:rsidRDefault="5539CE7E" w:rsidP="5539CE7E">
            <w:pPr>
              <w:pStyle w:val="TableParagraph"/>
              <w:spacing w:before="31" w:line="288" w:lineRule="auto"/>
              <w:rPr>
                <w:color w:val="000000" w:themeColor="text1"/>
                <w:sz w:val="16"/>
                <w:szCs w:val="16"/>
              </w:rPr>
            </w:pPr>
            <w:r w:rsidRPr="5539CE7E">
              <w:rPr>
                <w:color w:val="000000" w:themeColor="text1"/>
                <w:sz w:val="16"/>
                <w:szCs w:val="16"/>
                <w:lang w:val="en-GB"/>
              </w:rPr>
              <w:t>Effectively and thoughtfully evaluates information and/or data and the inquiry process, including critique of the techniques used.</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282227BD" w14:textId="3719ECEC" w:rsidR="5539CE7E" w:rsidRDefault="5539CE7E" w:rsidP="5539CE7E">
            <w:pPr>
              <w:pStyle w:val="TableParagraph"/>
              <w:spacing w:before="31" w:line="288" w:lineRule="auto"/>
              <w:ind w:left="107" w:right="126"/>
              <w:rPr>
                <w:color w:val="000000" w:themeColor="text1"/>
                <w:sz w:val="16"/>
                <w:szCs w:val="16"/>
              </w:rPr>
            </w:pPr>
            <w:r w:rsidRPr="5539CE7E">
              <w:rPr>
                <w:color w:val="000000" w:themeColor="text1"/>
                <w:sz w:val="16"/>
                <w:szCs w:val="16"/>
                <w:lang w:val="en-GB"/>
              </w:rPr>
              <w:t>Effectively evaluates information and/or data and the inquiry process using prescribed guidelines.</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30ADC9E2" w14:textId="49C6ED39" w:rsidR="5539CE7E" w:rsidRDefault="5539CE7E" w:rsidP="5539CE7E">
            <w:pPr>
              <w:pStyle w:val="TableParagraph"/>
              <w:spacing w:before="31" w:line="288" w:lineRule="auto"/>
              <w:ind w:left="112" w:right="139"/>
              <w:rPr>
                <w:color w:val="000000" w:themeColor="text1"/>
                <w:sz w:val="16"/>
                <w:szCs w:val="16"/>
              </w:rPr>
            </w:pPr>
            <w:r w:rsidRPr="5539CE7E">
              <w:rPr>
                <w:color w:val="000000" w:themeColor="text1"/>
                <w:sz w:val="16"/>
                <w:szCs w:val="16"/>
                <w:lang w:val="en-GB"/>
              </w:rPr>
              <w:t>Shows basic evaluation of the inquiry methodology and information and/or data generated.</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10910BBE" w14:textId="3BBB7296" w:rsidR="5539CE7E" w:rsidRDefault="5539CE7E" w:rsidP="5539CE7E">
            <w:pPr>
              <w:pStyle w:val="TableParagraph"/>
              <w:spacing w:before="31" w:line="288" w:lineRule="auto"/>
              <w:ind w:left="107"/>
              <w:rPr>
                <w:color w:val="000000" w:themeColor="text1"/>
                <w:sz w:val="16"/>
                <w:szCs w:val="16"/>
              </w:rPr>
            </w:pPr>
            <w:r w:rsidRPr="5539CE7E">
              <w:rPr>
                <w:color w:val="000000" w:themeColor="text1"/>
                <w:sz w:val="16"/>
                <w:szCs w:val="16"/>
                <w:lang w:val="en-GB"/>
              </w:rPr>
              <w:t>In this submission, evaluation of process and the information and/or data is incomplete.</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5B8AD43C" w14:textId="0CC107AC" w:rsidR="5539CE7E" w:rsidRDefault="5539CE7E" w:rsidP="5539CE7E">
            <w:pPr>
              <w:pStyle w:val="TableParagraph"/>
              <w:spacing w:before="31" w:line="288" w:lineRule="auto"/>
              <w:ind w:right="99"/>
              <w:rPr>
                <w:color w:val="000000" w:themeColor="text1"/>
                <w:sz w:val="16"/>
                <w:szCs w:val="16"/>
              </w:rPr>
            </w:pPr>
            <w:r w:rsidRPr="5539CE7E">
              <w:rPr>
                <w:color w:val="000000" w:themeColor="text1"/>
                <w:sz w:val="16"/>
                <w:szCs w:val="16"/>
                <w:lang w:val="en-GB"/>
              </w:rPr>
              <w:t>The work shows limited or no evaluation of either process or outcomes.</w:t>
            </w:r>
          </w:p>
        </w:tc>
      </w:tr>
      <w:tr w:rsidR="208C534B" w14:paraId="7E6212BA" w14:textId="77777777" w:rsidTr="5539CE7E">
        <w:trPr>
          <w:trHeight w:val="300"/>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182849F3" w14:textId="44C4196C" w:rsidR="5539CE7E" w:rsidRDefault="5539CE7E" w:rsidP="5539CE7E">
            <w:pPr>
              <w:pStyle w:val="TableParagraph"/>
              <w:spacing w:before="36"/>
              <w:rPr>
                <w:color w:val="000000" w:themeColor="text1"/>
                <w:sz w:val="16"/>
                <w:szCs w:val="16"/>
              </w:rPr>
            </w:pPr>
            <w:r w:rsidRPr="5539CE7E">
              <w:rPr>
                <w:b/>
                <w:bCs/>
                <w:color w:val="000000" w:themeColor="text1"/>
                <w:sz w:val="16"/>
                <w:szCs w:val="16"/>
                <w:lang w:val="en-GB"/>
              </w:rPr>
              <w:t>5. Referencing</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2E32EA83" w14:textId="6C8700DA" w:rsidR="5539CE7E" w:rsidRDefault="5539CE7E" w:rsidP="5539CE7E">
            <w:pPr>
              <w:pStyle w:val="TableParagraph"/>
              <w:spacing w:before="36" w:line="288" w:lineRule="auto"/>
              <w:ind w:left="122" w:right="99"/>
              <w:rPr>
                <w:color w:val="000000" w:themeColor="text1"/>
                <w:sz w:val="16"/>
                <w:szCs w:val="16"/>
              </w:rPr>
            </w:pPr>
            <w:r w:rsidRPr="5539CE7E">
              <w:rPr>
                <w:color w:val="000000" w:themeColor="text1"/>
                <w:sz w:val="16"/>
                <w:szCs w:val="16"/>
                <w:lang w:val="en-GB"/>
              </w:rPr>
              <w:t>Sources used are acknowledged in the text and reference list and used perceptively to support discussion.</w:t>
            </w:r>
          </w:p>
          <w:p w14:paraId="2E8AFB78" w14:textId="004F1E34" w:rsidR="5539CE7E" w:rsidRDefault="5539CE7E" w:rsidP="5539CE7E">
            <w:pPr>
              <w:pStyle w:val="TableParagraph"/>
              <w:spacing w:line="288" w:lineRule="auto"/>
              <w:ind w:left="122" w:right="124"/>
              <w:rPr>
                <w:color w:val="000000" w:themeColor="text1"/>
                <w:sz w:val="16"/>
                <w:szCs w:val="16"/>
              </w:rPr>
            </w:pPr>
            <w:r w:rsidRPr="5539CE7E">
              <w:rPr>
                <w:color w:val="000000" w:themeColor="text1"/>
                <w:sz w:val="16"/>
                <w:szCs w:val="16"/>
                <w:lang w:val="en-GB"/>
              </w:rPr>
              <w:t xml:space="preserve">Referencing follows a systematic approach, appropriate to the </w:t>
            </w:r>
            <w:r w:rsidRPr="5539CE7E">
              <w:rPr>
                <w:color w:val="000000" w:themeColor="text1"/>
                <w:sz w:val="16"/>
                <w:szCs w:val="16"/>
                <w:lang w:val="en-GB"/>
              </w:rPr>
              <w:lastRenderedPageBreak/>
              <w:t>discipline. All elements of individual references are present.</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6E1CFE06" w14:textId="7C6CAAEA" w:rsidR="5539CE7E" w:rsidRDefault="5539CE7E" w:rsidP="5539CE7E">
            <w:pPr>
              <w:pStyle w:val="TableParagraph"/>
              <w:spacing w:before="36" w:line="288" w:lineRule="auto"/>
              <w:ind w:right="91"/>
              <w:rPr>
                <w:color w:val="000000" w:themeColor="text1"/>
                <w:sz w:val="16"/>
                <w:szCs w:val="16"/>
              </w:rPr>
            </w:pPr>
            <w:r w:rsidRPr="5539CE7E">
              <w:rPr>
                <w:color w:val="000000" w:themeColor="text1"/>
                <w:sz w:val="16"/>
                <w:szCs w:val="16"/>
                <w:lang w:val="en-GB"/>
              </w:rPr>
              <w:lastRenderedPageBreak/>
              <w:t xml:space="preserve">Sources used are acknowledged in the text and reference list and used fluently to support discussion. Referencing follows a systematic approach, appropriate to the </w:t>
            </w:r>
            <w:r w:rsidRPr="5539CE7E">
              <w:rPr>
                <w:color w:val="000000" w:themeColor="text1"/>
                <w:sz w:val="16"/>
                <w:szCs w:val="16"/>
                <w:lang w:val="en-GB"/>
              </w:rPr>
              <w:lastRenderedPageBreak/>
              <w:t>discipline. All elements of individual references are present.</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23242635" w14:textId="0706287E" w:rsidR="5539CE7E" w:rsidRDefault="5539CE7E" w:rsidP="5539CE7E">
            <w:pPr>
              <w:pStyle w:val="TableParagraph"/>
              <w:spacing w:before="36" w:line="288" w:lineRule="auto"/>
              <w:ind w:right="167"/>
              <w:rPr>
                <w:color w:val="000000" w:themeColor="text1"/>
                <w:sz w:val="16"/>
                <w:szCs w:val="16"/>
              </w:rPr>
            </w:pPr>
            <w:r w:rsidRPr="5539CE7E">
              <w:rPr>
                <w:color w:val="000000" w:themeColor="text1"/>
                <w:sz w:val="16"/>
                <w:szCs w:val="16"/>
                <w:lang w:val="en-GB"/>
              </w:rPr>
              <w:lastRenderedPageBreak/>
              <w:t xml:space="preserve">Sources used are acknowledged in the text and reference list and used to support discussion. Referencing follows a systematic approach, appropriate to </w:t>
            </w:r>
            <w:r w:rsidRPr="5539CE7E">
              <w:rPr>
                <w:color w:val="000000" w:themeColor="text1"/>
                <w:sz w:val="16"/>
                <w:szCs w:val="16"/>
                <w:lang w:val="en-GB"/>
              </w:rPr>
              <w:lastRenderedPageBreak/>
              <w:t>the discipline. All elements of individual references are present.</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46478CDC" w14:textId="3FE3A8ED" w:rsidR="5539CE7E" w:rsidRDefault="5539CE7E" w:rsidP="5539CE7E">
            <w:pPr>
              <w:pStyle w:val="TableParagraph"/>
              <w:spacing w:before="36" w:line="288" w:lineRule="auto"/>
              <w:ind w:left="107" w:right="126"/>
              <w:rPr>
                <w:color w:val="000000" w:themeColor="text1"/>
                <w:sz w:val="16"/>
                <w:szCs w:val="16"/>
              </w:rPr>
            </w:pPr>
            <w:r w:rsidRPr="5539CE7E">
              <w:rPr>
                <w:color w:val="000000" w:themeColor="text1"/>
                <w:sz w:val="16"/>
                <w:szCs w:val="16"/>
                <w:lang w:val="en-GB"/>
              </w:rPr>
              <w:lastRenderedPageBreak/>
              <w:t>Sources used are acknowledged in the text and reference list.</w:t>
            </w:r>
          </w:p>
          <w:p w14:paraId="21C7FA88" w14:textId="092BF6A4" w:rsidR="5539CE7E" w:rsidRDefault="5539CE7E" w:rsidP="5539CE7E">
            <w:pPr>
              <w:pStyle w:val="TableParagraph"/>
              <w:spacing w:line="288" w:lineRule="auto"/>
              <w:ind w:left="107" w:right="83"/>
              <w:rPr>
                <w:color w:val="000000" w:themeColor="text1"/>
                <w:sz w:val="16"/>
                <w:szCs w:val="16"/>
              </w:rPr>
            </w:pPr>
            <w:r w:rsidRPr="5539CE7E">
              <w:rPr>
                <w:color w:val="000000" w:themeColor="text1"/>
                <w:sz w:val="16"/>
                <w:szCs w:val="16"/>
                <w:lang w:val="en-GB"/>
              </w:rPr>
              <w:t xml:space="preserve">Referencing follows a systematic approach, appropriate to the discipline. Most elements of individual </w:t>
            </w:r>
            <w:r w:rsidRPr="5539CE7E">
              <w:rPr>
                <w:color w:val="000000" w:themeColor="text1"/>
                <w:sz w:val="16"/>
                <w:szCs w:val="16"/>
                <w:lang w:val="en-GB"/>
              </w:rPr>
              <w:lastRenderedPageBreak/>
              <w:t>references are present.</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223D947E" w14:textId="7B20AB84" w:rsidR="5539CE7E" w:rsidRDefault="5539CE7E" w:rsidP="5539CE7E">
            <w:pPr>
              <w:pStyle w:val="TableParagraph"/>
              <w:spacing w:before="36" w:line="288" w:lineRule="auto"/>
              <w:ind w:left="112" w:right="139"/>
              <w:rPr>
                <w:color w:val="000000" w:themeColor="text1"/>
                <w:sz w:val="16"/>
                <w:szCs w:val="16"/>
              </w:rPr>
            </w:pPr>
            <w:r w:rsidRPr="5539CE7E">
              <w:rPr>
                <w:color w:val="000000" w:themeColor="text1"/>
                <w:sz w:val="16"/>
                <w:szCs w:val="16"/>
                <w:lang w:val="en-GB"/>
              </w:rPr>
              <w:lastRenderedPageBreak/>
              <w:t>Sources of information acknowledged but integration between text and reference list is mainly effective. Attempts to follow systematic approach, appropriate to the discipline.</w:t>
            </w:r>
          </w:p>
          <w:p w14:paraId="69A3B252" w14:textId="59D3BDDC" w:rsidR="5539CE7E" w:rsidRDefault="5539CE7E" w:rsidP="5539CE7E">
            <w:pPr>
              <w:pStyle w:val="TableParagraph"/>
              <w:ind w:left="112"/>
              <w:rPr>
                <w:color w:val="000000" w:themeColor="text1"/>
                <w:sz w:val="16"/>
                <w:szCs w:val="16"/>
              </w:rPr>
            </w:pPr>
            <w:r w:rsidRPr="5539CE7E">
              <w:rPr>
                <w:color w:val="000000" w:themeColor="text1"/>
                <w:sz w:val="16"/>
                <w:szCs w:val="16"/>
                <w:lang w:val="en-GB"/>
              </w:rPr>
              <w:lastRenderedPageBreak/>
              <w:t>Elements of individual references</w:t>
            </w:r>
          </w:p>
          <w:p w14:paraId="1945790E" w14:textId="681DBCE7" w:rsidR="5539CE7E" w:rsidRDefault="5539CE7E" w:rsidP="5539CE7E">
            <w:pPr>
              <w:pStyle w:val="TableParagraph"/>
              <w:spacing w:before="37"/>
              <w:ind w:left="112"/>
              <w:rPr>
                <w:color w:val="000000" w:themeColor="text1"/>
                <w:sz w:val="16"/>
                <w:szCs w:val="16"/>
              </w:rPr>
            </w:pPr>
            <w:r w:rsidRPr="5539CE7E">
              <w:rPr>
                <w:color w:val="000000" w:themeColor="text1"/>
                <w:sz w:val="16"/>
                <w:szCs w:val="16"/>
                <w:lang w:val="en-GB"/>
              </w:rPr>
              <w:t>are generally complete.</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62EFDDEF" w14:textId="3577E616" w:rsidR="5539CE7E" w:rsidRDefault="5539CE7E" w:rsidP="5539CE7E">
            <w:pPr>
              <w:pStyle w:val="TableParagraph"/>
              <w:spacing w:before="36" w:line="288" w:lineRule="auto"/>
              <w:ind w:left="107" w:right="84"/>
              <w:rPr>
                <w:color w:val="000000" w:themeColor="text1"/>
                <w:sz w:val="16"/>
                <w:szCs w:val="16"/>
              </w:rPr>
            </w:pPr>
            <w:r w:rsidRPr="5539CE7E">
              <w:rPr>
                <w:color w:val="000000" w:themeColor="text1"/>
                <w:sz w:val="16"/>
                <w:szCs w:val="16"/>
                <w:lang w:val="en-GB"/>
              </w:rPr>
              <w:lastRenderedPageBreak/>
              <w:t xml:space="preserve">Some sources of information are acknowledged here but links between text and reference list are unclear. Referencing does not follow a systematic approach. Elements of </w:t>
            </w:r>
            <w:r w:rsidRPr="5539CE7E">
              <w:rPr>
                <w:color w:val="000000" w:themeColor="text1"/>
                <w:sz w:val="16"/>
                <w:szCs w:val="16"/>
                <w:lang w:val="en-GB"/>
              </w:rPr>
              <w:lastRenderedPageBreak/>
              <w:t>individual references are incomplete and/or absent.</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5534F60F" w14:textId="62163EA6" w:rsidR="5539CE7E" w:rsidRDefault="5539CE7E" w:rsidP="5539CE7E">
            <w:pPr>
              <w:pStyle w:val="TableParagraph"/>
              <w:spacing w:before="36" w:line="288" w:lineRule="auto"/>
              <w:ind w:right="85"/>
              <w:rPr>
                <w:color w:val="000000" w:themeColor="text1"/>
                <w:sz w:val="16"/>
                <w:szCs w:val="16"/>
              </w:rPr>
            </w:pPr>
            <w:r w:rsidRPr="5539CE7E">
              <w:rPr>
                <w:color w:val="000000" w:themeColor="text1"/>
                <w:sz w:val="16"/>
                <w:szCs w:val="16"/>
                <w:lang w:val="en-GB"/>
              </w:rPr>
              <w:lastRenderedPageBreak/>
              <w:t>Little or no acknowledgement of sources of information in text and/or reference list in this submission.</w:t>
            </w:r>
          </w:p>
        </w:tc>
      </w:tr>
      <w:tr w:rsidR="208C534B" w14:paraId="22EB881A" w14:textId="77777777" w:rsidTr="5539CE7E">
        <w:trPr>
          <w:trHeight w:val="300"/>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2ED08010" w14:textId="335DF5FF" w:rsidR="5539CE7E" w:rsidRDefault="5539CE7E" w:rsidP="5539CE7E">
            <w:pPr>
              <w:pStyle w:val="TableParagraph"/>
              <w:spacing w:before="32" w:line="288" w:lineRule="auto"/>
              <w:rPr>
                <w:color w:val="000000" w:themeColor="text1"/>
                <w:sz w:val="16"/>
                <w:szCs w:val="16"/>
              </w:rPr>
            </w:pPr>
            <w:r w:rsidRPr="5539CE7E">
              <w:rPr>
                <w:b/>
                <w:bCs/>
                <w:color w:val="000000" w:themeColor="text1"/>
                <w:sz w:val="16"/>
                <w:szCs w:val="16"/>
                <w:lang w:val="en-GB"/>
              </w:rPr>
              <w:lastRenderedPageBreak/>
              <w:t>6. Clarity of objectives and focus of work (</w:t>
            </w:r>
            <w:r w:rsidRPr="5539CE7E">
              <w:rPr>
                <w:b/>
                <w:bCs/>
                <w:i/>
                <w:iCs/>
                <w:color w:val="000000" w:themeColor="text1"/>
                <w:sz w:val="16"/>
                <w:szCs w:val="16"/>
                <w:lang w:val="en-GB"/>
              </w:rPr>
              <w:t>Research focus is con</w:t>
            </w:r>
            <w:r w:rsidRPr="5539CE7E">
              <w:rPr>
                <w:b/>
                <w:bCs/>
                <w:color w:val="000000" w:themeColor="text1"/>
                <w:sz w:val="16"/>
                <w:szCs w:val="16"/>
                <w:lang w:val="en-GB"/>
              </w:rPr>
              <w:t xml:space="preserve">solidated </w:t>
            </w:r>
            <w:r w:rsidRPr="5539CE7E">
              <w:rPr>
                <w:b/>
                <w:bCs/>
                <w:i/>
                <w:iCs/>
                <w:color w:val="000000" w:themeColor="text1"/>
                <w:sz w:val="16"/>
                <w:szCs w:val="16"/>
                <w:lang w:val="en-GB"/>
              </w:rPr>
              <w:t>and supported through the development of literature</w:t>
            </w:r>
            <w:r w:rsidRPr="5539CE7E">
              <w:rPr>
                <w:b/>
                <w:bCs/>
                <w:color w:val="000000" w:themeColor="text1"/>
                <w:sz w:val="16"/>
                <w:szCs w:val="16"/>
                <w:lang w:val="en-GB"/>
              </w:rPr>
              <w:t>)</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1C3C8DB5" w14:textId="5B9D5B3E" w:rsidR="5539CE7E" w:rsidRDefault="5539CE7E" w:rsidP="5539CE7E">
            <w:pPr>
              <w:pStyle w:val="TableParagraph"/>
              <w:spacing w:before="6" w:line="220" w:lineRule="exact"/>
              <w:ind w:left="122" w:right="160"/>
              <w:rPr>
                <w:color w:val="000000" w:themeColor="text1"/>
                <w:sz w:val="16"/>
                <w:szCs w:val="16"/>
              </w:rPr>
            </w:pPr>
            <w:r w:rsidRPr="5539CE7E">
              <w:rPr>
                <w:color w:val="000000" w:themeColor="text1"/>
                <w:sz w:val="16"/>
                <w:szCs w:val="16"/>
                <w:lang w:val="en-GB"/>
              </w:rPr>
              <w:t>This work defines appropriate objectives in detail and addresses them consistently, logically, coherently, comprehensively and with exceptional creativity, showing sophisticated interpretation of complex ideas.</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22580184" w14:textId="1208993C" w:rsidR="5539CE7E" w:rsidRDefault="5539CE7E" w:rsidP="5539CE7E">
            <w:pPr>
              <w:pStyle w:val="TableParagraph"/>
              <w:spacing w:before="32" w:line="288" w:lineRule="auto"/>
              <w:ind w:right="98"/>
              <w:rPr>
                <w:color w:val="000000" w:themeColor="text1"/>
                <w:sz w:val="16"/>
                <w:szCs w:val="16"/>
              </w:rPr>
            </w:pPr>
            <w:r w:rsidRPr="5539CE7E">
              <w:rPr>
                <w:color w:val="000000" w:themeColor="text1"/>
                <w:sz w:val="16"/>
                <w:szCs w:val="16"/>
                <w:lang w:val="en-GB"/>
              </w:rPr>
              <w:t>This work defines appropriate objectives in detail and addresses them comprehensively, logically, coherently and with creativity, interpreting complex ideas clearly.</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46EED33B" w14:textId="0F112D4C" w:rsidR="5539CE7E" w:rsidRDefault="5539CE7E" w:rsidP="5539CE7E">
            <w:pPr>
              <w:pStyle w:val="TableParagraph"/>
              <w:spacing w:before="32" w:line="288" w:lineRule="auto"/>
              <w:ind w:right="136"/>
              <w:rPr>
                <w:color w:val="000000" w:themeColor="text1"/>
                <w:sz w:val="16"/>
                <w:szCs w:val="16"/>
              </w:rPr>
            </w:pPr>
            <w:r w:rsidRPr="5539CE7E">
              <w:rPr>
                <w:color w:val="000000" w:themeColor="text1"/>
                <w:sz w:val="16"/>
                <w:szCs w:val="16"/>
                <w:lang w:val="en-GB"/>
              </w:rPr>
              <w:t>This work defines appropriate objectives and addresses them coherently and logically throughout the work with creativity while engaging with complex ideas.</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51D4C441" w14:textId="6A68686F" w:rsidR="5539CE7E" w:rsidRDefault="5539CE7E" w:rsidP="5539CE7E">
            <w:pPr>
              <w:pStyle w:val="TableParagraph"/>
              <w:spacing w:before="32" w:line="288" w:lineRule="auto"/>
              <w:ind w:left="107"/>
              <w:rPr>
                <w:color w:val="000000" w:themeColor="text1"/>
                <w:sz w:val="16"/>
                <w:szCs w:val="16"/>
              </w:rPr>
            </w:pPr>
            <w:r w:rsidRPr="5539CE7E">
              <w:rPr>
                <w:color w:val="000000" w:themeColor="text1"/>
                <w:sz w:val="16"/>
                <w:szCs w:val="16"/>
                <w:lang w:val="en-GB"/>
              </w:rPr>
              <w:t>This work outlines appropriate objectives and addresses them in a logical and coherent manner which gives a focus to the work with some creativity.</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58A98C62" w14:textId="61112C21" w:rsidR="5539CE7E" w:rsidRDefault="5539CE7E" w:rsidP="5539CE7E">
            <w:pPr>
              <w:pStyle w:val="TableParagraph"/>
              <w:spacing w:before="32" w:line="288" w:lineRule="auto"/>
              <w:ind w:left="112" w:right="139"/>
              <w:rPr>
                <w:color w:val="000000" w:themeColor="text1"/>
                <w:sz w:val="16"/>
                <w:szCs w:val="16"/>
              </w:rPr>
            </w:pPr>
            <w:r w:rsidRPr="5539CE7E">
              <w:rPr>
                <w:color w:val="000000" w:themeColor="text1"/>
                <w:sz w:val="16"/>
                <w:szCs w:val="16"/>
                <w:lang w:val="en-GB"/>
              </w:rPr>
              <w:t>This work uses generalised objectives to provide adequate but limited focus to the work. Overall, logical, and coherent but with limited creativity.</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016FE715" w14:textId="32403F85" w:rsidR="5539CE7E" w:rsidRDefault="5539CE7E" w:rsidP="5539CE7E">
            <w:pPr>
              <w:pStyle w:val="TableParagraph"/>
              <w:spacing w:before="32" w:line="288" w:lineRule="auto"/>
              <w:ind w:left="107" w:right="110"/>
              <w:rPr>
                <w:color w:val="000000" w:themeColor="text1"/>
                <w:sz w:val="16"/>
                <w:szCs w:val="16"/>
              </w:rPr>
            </w:pPr>
            <w:r w:rsidRPr="5539CE7E">
              <w:rPr>
                <w:color w:val="000000" w:themeColor="text1"/>
                <w:sz w:val="16"/>
                <w:szCs w:val="16"/>
                <w:lang w:val="en-GB"/>
              </w:rPr>
              <w:t>In this piece of work objectives are not appropriate and/or clearly identified – focus is not logical or coherent.</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32610324" w14:textId="6815E82D" w:rsidR="5539CE7E" w:rsidRDefault="5539CE7E" w:rsidP="5539CE7E">
            <w:pPr>
              <w:pStyle w:val="TableParagraph"/>
              <w:spacing w:before="32" w:line="288" w:lineRule="auto"/>
              <w:ind w:right="85"/>
              <w:rPr>
                <w:color w:val="000000" w:themeColor="text1"/>
                <w:sz w:val="16"/>
                <w:szCs w:val="16"/>
              </w:rPr>
            </w:pPr>
            <w:r w:rsidRPr="5539CE7E">
              <w:rPr>
                <w:color w:val="000000" w:themeColor="text1"/>
                <w:sz w:val="16"/>
                <w:szCs w:val="16"/>
                <w:lang w:val="en-GB"/>
              </w:rPr>
              <w:t>In this piece of work no objectives are identified, and the submission lacks focus and coherence.</w:t>
            </w:r>
          </w:p>
        </w:tc>
      </w:tr>
      <w:tr w:rsidR="208C534B" w14:paraId="3F92D0DE" w14:textId="77777777" w:rsidTr="5539CE7E">
        <w:trPr>
          <w:trHeight w:val="300"/>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00004632" w14:textId="36702861" w:rsidR="5539CE7E" w:rsidRDefault="5539CE7E" w:rsidP="5539CE7E">
            <w:pPr>
              <w:pStyle w:val="TableParagraph"/>
              <w:tabs>
                <w:tab w:val="left" w:pos="1311"/>
              </w:tabs>
              <w:spacing w:before="27" w:line="288" w:lineRule="auto"/>
              <w:ind w:right="72"/>
              <w:jc w:val="both"/>
              <w:rPr>
                <w:color w:val="000000" w:themeColor="text1"/>
                <w:sz w:val="16"/>
                <w:szCs w:val="16"/>
              </w:rPr>
            </w:pPr>
            <w:r w:rsidRPr="5539CE7E">
              <w:rPr>
                <w:b/>
                <w:bCs/>
                <w:color w:val="000000" w:themeColor="text1"/>
                <w:sz w:val="16"/>
                <w:szCs w:val="16"/>
                <w:lang w:val="en-GB"/>
              </w:rPr>
              <w:t>7. Selecting research methods (Relationship between method chosen and the nature of the inquiry)</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4E4BAFF9" w14:textId="5A8CB463" w:rsidR="5539CE7E" w:rsidRDefault="5539CE7E" w:rsidP="5539CE7E">
            <w:pPr>
              <w:pStyle w:val="TableParagraph"/>
              <w:spacing w:before="27" w:line="288" w:lineRule="auto"/>
              <w:ind w:left="122" w:right="99"/>
              <w:rPr>
                <w:color w:val="000000" w:themeColor="text1"/>
                <w:sz w:val="16"/>
                <w:szCs w:val="16"/>
              </w:rPr>
            </w:pPr>
            <w:r w:rsidRPr="5539CE7E">
              <w:rPr>
                <w:color w:val="000000" w:themeColor="text1"/>
                <w:sz w:val="16"/>
                <w:szCs w:val="16"/>
                <w:lang w:val="en-GB"/>
              </w:rPr>
              <w:t xml:space="preserve">Methodology selected is effective and appropriate to the aims and objectives of the task and allows for the effective collection and recording of complex data. A convincing, self-determined, and perceptive rationale for the </w:t>
            </w:r>
            <w:r w:rsidRPr="5539CE7E">
              <w:rPr>
                <w:color w:val="000000" w:themeColor="text1"/>
                <w:sz w:val="16"/>
                <w:szCs w:val="16"/>
                <w:lang w:val="en-GB"/>
              </w:rPr>
              <w:lastRenderedPageBreak/>
              <w:t>selection of this methodology is provided.</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2E978686" w14:textId="469CD5E9" w:rsidR="5539CE7E" w:rsidRDefault="5539CE7E" w:rsidP="5539CE7E">
            <w:pPr>
              <w:pStyle w:val="TableParagraph"/>
              <w:spacing w:before="27" w:line="288" w:lineRule="auto"/>
              <w:ind w:right="156"/>
              <w:rPr>
                <w:color w:val="000000" w:themeColor="text1"/>
                <w:sz w:val="16"/>
                <w:szCs w:val="16"/>
              </w:rPr>
            </w:pPr>
            <w:r w:rsidRPr="5539CE7E">
              <w:rPr>
                <w:color w:val="000000" w:themeColor="text1"/>
                <w:sz w:val="16"/>
                <w:szCs w:val="16"/>
                <w:lang w:val="en-GB"/>
              </w:rPr>
              <w:lastRenderedPageBreak/>
              <w:t xml:space="preserve">Methodology selected is effective and appropriate to the aims and objectives of the task and allows for the effective collection of complex data. A thorough, convincing, and perceptive rationale for the selection of this </w:t>
            </w:r>
            <w:r w:rsidRPr="5539CE7E">
              <w:rPr>
                <w:color w:val="000000" w:themeColor="text1"/>
                <w:sz w:val="16"/>
                <w:szCs w:val="16"/>
                <w:lang w:val="en-GB"/>
              </w:rPr>
              <w:lastRenderedPageBreak/>
              <w:t>methodology is provided.</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6AA49821" w14:textId="64ABBFF5" w:rsidR="5539CE7E" w:rsidRDefault="5539CE7E" w:rsidP="5539CE7E">
            <w:pPr>
              <w:pStyle w:val="TableParagraph"/>
              <w:spacing w:before="27" w:line="288" w:lineRule="auto"/>
              <w:rPr>
                <w:color w:val="000000" w:themeColor="text1"/>
                <w:sz w:val="16"/>
                <w:szCs w:val="16"/>
              </w:rPr>
            </w:pPr>
            <w:r w:rsidRPr="5539CE7E">
              <w:rPr>
                <w:color w:val="000000" w:themeColor="text1"/>
                <w:sz w:val="16"/>
                <w:szCs w:val="16"/>
                <w:lang w:val="en-GB"/>
              </w:rPr>
              <w:lastRenderedPageBreak/>
              <w:t>Methodology selected is effective and appropriate to the aims and objectives of the task and a perceptive rationale for its selection is provided.</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4F8BB19C" w14:textId="62D9478D" w:rsidR="5539CE7E" w:rsidRDefault="5539CE7E" w:rsidP="5539CE7E">
            <w:pPr>
              <w:pStyle w:val="TableParagraph"/>
              <w:spacing w:before="27" w:line="288" w:lineRule="auto"/>
              <w:ind w:left="107"/>
              <w:rPr>
                <w:color w:val="000000" w:themeColor="text1"/>
                <w:sz w:val="16"/>
                <w:szCs w:val="16"/>
              </w:rPr>
            </w:pPr>
            <w:r w:rsidRPr="5539CE7E">
              <w:rPr>
                <w:color w:val="000000" w:themeColor="text1"/>
                <w:sz w:val="16"/>
                <w:szCs w:val="16"/>
                <w:lang w:val="en-GB"/>
              </w:rPr>
              <w:t>Methodology chosen is appropriate to the task and attention given to the selection of a methodology from the range of prescribed ones.</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2248CAF5" w14:textId="037F7CFB" w:rsidR="5539CE7E" w:rsidRDefault="5539CE7E" w:rsidP="5539CE7E">
            <w:pPr>
              <w:pStyle w:val="TableParagraph"/>
              <w:spacing w:before="27" w:line="288" w:lineRule="auto"/>
              <w:ind w:left="112" w:right="102"/>
              <w:rPr>
                <w:color w:val="000000" w:themeColor="text1"/>
                <w:sz w:val="16"/>
                <w:szCs w:val="16"/>
              </w:rPr>
            </w:pPr>
            <w:r w:rsidRPr="5539CE7E">
              <w:rPr>
                <w:color w:val="000000" w:themeColor="text1"/>
                <w:sz w:val="16"/>
                <w:szCs w:val="16"/>
                <w:lang w:val="en-GB"/>
              </w:rPr>
              <w:t>Methodology used is appropriate to the task and brief rationale offered refers to established guidance.</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1CB64867" w14:textId="69412890" w:rsidR="5539CE7E" w:rsidRDefault="5539CE7E" w:rsidP="5539CE7E">
            <w:pPr>
              <w:pStyle w:val="TableParagraph"/>
              <w:spacing w:before="27" w:line="288" w:lineRule="auto"/>
              <w:ind w:left="107"/>
              <w:rPr>
                <w:color w:val="000000" w:themeColor="text1"/>
                <w:sz w:val="16"/>
                <w:szCs w:val="16"/>
              </w:rPr>
            </w:pPr>
            <w:r w:rsidRPr="5539CE7E">
              <w:rPr>
                <w:color w:val="000000" w:themeColor="text1"/>
                <w:sz w:val="16"/>
                <w:szCs w:val="16"/>
                <w:lang w:val="en-GB"/>
              </w:rPr>
              <w:t>In this piece of work the choice of methodology and relationship to information and/or data being collected is confused and confusing.</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1C4E4509" w14:textId="204413EF" w:rsidR="5539CE7E" w:rsidRDefault="5539CE7E" w:rsidP="5539CE7E">
            <w:pPr>
              <w:pStyle w:val="TableParagraph"/>
              <w:spacing w:before="27" w:line="288" w:lineRule="auto"/>
              <w:ind w:right="7"/>
              <w:rPr>
                <w:color w:val="000000" w:themeColor="text1"/>
                <w:sz w:val="16"/>
                <w:szCs w:val="16"/>
              </w:rPr>
            </w:pPr>
            <w:r w:rsidRPr="5539CE7E">
              <w:rPr>
                <w:color w:val="000000" w:themeColor="text1"/>
                <w:sz w:val="16"/>
                <w:szCs w:val="16"/>
                <w:lang w:val="en-GB"/>
              </w:rPr>
              <w:t>In this piece of work the issue of methodology is not addressed and/or an inappropriate methodology is selected. The planning rationale is unclear.</w:t>
            </w:r>
          </w:p>
        </w:tc>
      </w:tr>
      <w:tr w:rsidR="208C534B" w14:paraId="058F7FB4" w14:textId="77777777" w:rsidTr="5539CE7E">
        <w:trPr>
          <w:trHeight w:val="300"/>
        </w:trPr>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0ABE162D" w14:textId="2A6DD071" w:rsidR="5539CE7E" w:rsidRDefault="5539CE7E" w:rsidP="5539CE7E">
            <w:pPr>
              <w:spacing w:before="100" w:after="100"/>
              <w:rPr>
                <w:rFonts w:ascii="Calibri" w:eastAsia="Calibri" w:hAnsi="Calibri" w:cs="Calibri"/>
                <w:color w:val="000000" w:themeColor="text1"/>
                <w:sz w:val="16"/>
                <w:szCs w:val="16"/>
              </w:rPr>
            </w:pPr>
            <w:r w:rsidRPr="5539CE7E">
              <w:rPr>
                <w:rFonts w:ascii="Calibri" w:eastAsia="Calibri" w:hAnsi="Calibri" w:cs="Calibri"/>
                <w:color w:val="000000" w:themeColor="text1"/>
                <w:sz w:val="16"/>
                <w:szCs w:val="16"/>
              </w:rPr>
              <w:lastRenderedPageBreak/>
              <w:t>19. Clarity of expression (incl. accuracy, spelling, grammar, punctuation, and numeracy)</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766D4774" w14:textId="5E543E29" w:rsidR="5539CE7E" w:rsidRDefault="5539CE7E" w:rsidP="5539CE7E">
            <w:pPr>
              <w:spacing w:before="100" w:after="100"/>
              <w:rPr>
                <w:rFonts w:ascii="Calibri" w:eastAsia="Calibri" w:hAnsi="Calibri" w:cs="Calibri"/>
                <w:color w:val="000000" w:themeColor="text1"/>
                <w:sz w:val="16"/>
                <w:szCs w:val="16"/>
              </w:rPr>
            </w:pPr>
            <w:r w:rsidRPr="5539CE7E">
              <w:rPr>
                <w:rFonts w:ascii="Calibri" w:eastAsia="Calibri" w:hAnsi="Calibri" w:cs="Calibri"/>
                <w:color w:val="000000" w:themeColor="text1"/>
                <w:sz w:val="16"/>
                <w:szCs w:val="16"/>
                <w:lang w:val="en-US"/>
              </w:rPr>
              <w:t>Fluent and accomplished writing, appropriate to assignment. grammar, spelling, and numeracy are highly accurate.</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2FC0A4EF" w14:textId="149E5462" w:rsidR="5539CE7E" w:rsidRDefault="5539CE7E" w:rsidP="5539CE7E">
            <w:pPr>
              <w:spacing w:before="100" w:after="100"/>
              <w:rPr>
                <w:rFonts w:ascii="Calibri" w:eastAsia="Calibri" w:hAnsi="Calibri" w:cs="Calibri"/>
                <w:color w:val="000000" w:themeColor="text1"/>
                <w:sz w:val="16"/>
                <w:szCs w:val="16"/>
              </w:rPr>
            </w:pPr>
            <w:r w:rsidRPr="5539CE7E">
              <w:rPr>
                <w:rFonts w:ascii="Calibri" w:eastAsia="Calibri" w:hAnsi="Calibri" w:cs="Calibri"/>
                <w:color w:val="000000" w:themeColor="text1"/>
                <w:sz w:val="16"/>
                <w:szCs w:val="16"/>
                <w:lang w:val="en-US"/>
              </w:rPr>
              <w:t>Fluent writing, appropriate to the assignment. grammar, spelling, and numeracy are accurate.</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764D1BD7" w14:textId="445A923E" w:rsidR="5539CE7E" w:rsidRDefault="5539CE7E" w:rsidP="5539CE7E">
            <w:pPr>
              <w:spacing w:before="100" w:after="100"/>
              <w:rPr>
                <w:rFonts w:ascii="Calibri" w:eastAsia="Calibri" w:hAnsi="Calibri" w:cs="Calibri"/>
                <w:color w:val="000000" w:themeColor="text1"/>
                <w:sz w:val="16"/>
                <w:szCs w:val="16"/>
              </w:rPr>
            </w:pPr>
            <w:r w:rsidRPr="5539CE7E">
              <w:rPr>
                <w:rFonts w:ascii="Calibri" w:eastAsia="Calibri" w:hAnsi="Calibri" w:cs="Calibri"/>
                <w:color w:val="000000" w:themeColor="text1"/>
                <w:sz w:val="16"/>
                <w:szCs w:val="16"/>
                <w:lang w:val="en-US"/>
              </w:rPr>
              <w:t>Language generally fluent and expressive. grammar, spelling, and numeracy accurate.</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17CF24AF" w14:textId="3DB551D8" w:rsidR="5539CE7E" w:rsidRDefault="5539CE7E" w:rsidP="5539CE7E">
            <w:pPr>
              <w:spacing w:before="100" w:after="100"/>
              <w:rPr>
                <w:rFonts w:ascii="Calibri" w:eastAsia="Calibri" w:hAnsi="Calibri" w:cs="Calibri"/>
                <w:color w:val="000000" w:themeColor="text1"/>
                <w:sz w:val="16"/>
                <w:szCs w:val="16"/>
              </w:rPr>
            </w:pPr>
            <w:r w:rsidRPr="5539CE7E">
              <w:rPr>
                <w:rFonts w:ascii="Calibri" w:eastAsia="Calibri" w:hAnsi="Calibri" w:cs="Calibri"/>
                <w:color w:val="000000" w:themeColor="text1"/>
                <w:sz w:val="16"/>
                <w:szCs w:val="16"/>
                <w:lang w:val="en-US"/>
              </w:rPr>
              <w:t>Meaning is clear but language not always used fluently. grammar, spelling and/or numeracy is mainly accurate.</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4103E8BB" w14:textId="02CD87A2" w:rsidR="5539CE7E" w:rsidRDefault="5539CE7E" w:rsidP="5539CE7E">
            <w:pPr>
              <w:spacing w:before="100" w:after="100"/>
              <w:rPr>
                <w:rFonts w:ascii="Calibri" w:eastAsia="Calibri" w:hAnsi="Calibri" w:cs="Calibri"/>
                <w:color w:val="000000" w:themeColor="text1"/>
                <w:sz w:val="16"/>
                <w:szCs w:val="16"/>
              </w:rPr>
            </w:pPr>
            <w:r w:rsidRPr="5539CE7E">
              <w:rPr>
                <w:rFonts w:ascii="Calibri" w:eastAsia="Calibri" w:hAnsi="Calibri" w:cs="Calibri"/>
                <w:color w:val="000000" w:themeColor="text1"/>
                <w:sz w:val="16"/>
                <w:szCs w:val="16"/>
                <w:lang w:val="en-US"/>
              </w:rPr>
              <w:t>Understandable and clear meaning, but language choices include errors which detract from the argument. Accuracy of spelling, punctuation, grammar and numeracy allows understanding but needs to be improved.</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221BE797" w14:textId="02D1DE59" w:rsidR="5539CE7E" w:rsidRDefault="5539CE7E" w:rsidP="5539CE7E">
            <w:pPr>
              <w:spacing w:before="100" w:after="100"/>
              <w:rPr>
                <w:rFonts w:ascii="Calibri" w:eastAsia="Calibri" w:hAnsi="Calibri" w:cs="Calibri"/>
                <w:color w:val="000000" w:themeColor="text1"/>
                <w:sz w:val="16"/>
                <w:szCs w:val="16"/>
              </w:rPr>
            </w:pPr>
            <w:r w:rsidRPr="5539CE7E">
              <w:rPr>
                <w:rFonts w:ascii="Calibri" w:eastAsia="Calibri" w:hAnsi="Calibri" w:cs="Calibri"/>
                <w:color w:val="000000" w:themeColor="text1"/>
                <w:sz w:val="16"/>
                <w:szCs w:val="16"/>
              </w:rPr>
              <w:t>In this piece of work the meaning is often unclear with frequent errors in grammar, spelling, and or numeracy</w:t>
            </w:r>
          </w:p>
        </w:tc>
        <w:tc>
          <w:tcPr>
            <w:tcW w:w="17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left w:w="105" w:type="dxa"/>
              <w:right w:w="105" w:type="dxa"/>
            </w:tcMar>
          </w:tcPr>
          <w:p w14:paraId="669CE2E1" w14:textId="292E46A8" w:rsidR="5539CE7E" w:rsidRDefault="5539CE7E" w:rsidP="5539CE7E">
            <w:pPr>
              <w:spacing w:before="100" w:after="100"/>
              <w:rPr>
                <w:rFonts w:ascii="Calibri" w:eastAsia="Calibri" w:hAnsi="Calibri" w:cs="Calibri"/>
                <w:color w:val="000000" w:themeColor="text1"/>
                <w:sz w:val="16"/>
                <w:szCs w:val="16"/>
              </w:rPr>
            </w:pPr>
            <w:r w:rsidRPr="5539CE7E">
              <w:rPr>
                <w:rFonts w:ascii="Calibri" w:eastAsia="Calibri" w:hAnsi="Calibri" w:cs="Calibri"/>
                <w:color w:val="000000" w:themeColor="text1"/>
                <w:sz w:val="16"/>
                <w:szCs w:val="16"/>
                <w:lang w:val="en-US"/>
              </w:rPr>
              <w:t>In this piece of work, the meaning is unclear throughout. Errors in spelling, grammar, punctuation and/or numeracy make interpretation challenging for an assessor.</w:t>
            </w:r>
          </w:p>
        </w:tc>
      </w:tr>
    </w:tbl>
    <w:p w14:paraId="025B27AB" w14:textId="091F427F" w:rsidR="00EE4D05" w:rsidRDefault="00EE4D05" w:rsidP="208C534B">
      <w:pPr>
        <w:rPr>
          <w:color w:val="000000" w:themeColor="text1"/>
          <w:lang w:val="en-US"/>
        </w:rPr>
      </w:pPr>
    </w:p>
    <w:p w14:paraId="0F110833" w14:textId="6C05452E" w:rsidR="00EE4D05" w:rsidRDefault="00EE4D05" w:rsidP="208C534B">
      <w:pPr>
        <w:pBdr>
          <w:top w:val="nil"/>
          <w:left w:val="nil"/>
          <w:bottom w:val="nil"/>
          <w:right w:val="nil"/>
          <w:between w:val="nil"/>
        </w:pBdr>
        <w:spacing w:line="259" w:lineRule="auto"/>
        <w:rPr>
          <w:rFonts w:ascii="Calibri" w:eastAsia="Calibri" w:hAnsi="Calibri" w:cs="Calibri"/>
          <w:color w:val="000000" w:themeColor="text1"/>
          <w:sz w:val="22"/>
          <w:szCs w:val="22"/>
          <w:lang w:val="en-US"/>
        </w:rPr>
      </w:pPr>
    </w:p>
    <w:p w14:paraId="7D30EC9E" w14:textId="29270C16" w:rsidR="00EE4D05" w:rsidRDefault="00EE4D05" w:rsidP="208C534B">
      <w:pPr>
        <w:rPr>
          <w:color w:val="000000" w:themeColor="text1"/>
        </w:rPr>
      </w:pPr>
    </w:p>
    <w:p w14:paraId="160D1E98" w14:textId="6B22C993" w:rsidR="00EE4D05" w:rsidRDefault="00EE4D05" w:rsidP="208C534B">
      <w:pPr>
        <w:pBdr>
          <w:top w:val="nil"/>
          <w:left w:val="nil"/>
          <w:bottom w:val="nil"/>
          <w:right w:val="nil"/>
          <w:between w:val="nil"/>
        </w:pBdr>
        <w:rPr>
          <w:rFonts w:ascii="Calibri" w:eastAsia="Calibri" w:hAnsi="Calibri" w:cs="Calibri"/>
          <w:color w:val="000000" w:themeColor="text1"/>
          <w:sz w:val="20"/>
          <w:szCs w:val="20"/>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3665"/>
      </w:tblGrid>
      <w:tr w:rsidR="208C534B" w14:paraId="08B45785" w14:textId="77777777" w:rsidTr="208C534B">
        <w:trPr>
          <w:trHeight w:val="300"/>
        </w:trPr>
        <w:tc>
          <w:tcPr>
            <w:tcW w:w="13665" w:type="dxa"/>
            <w:tcMar>
              <w:left w:w="105" w:type="dxa"/>
              <w:right w:w="105" w:type="dxa"/>
            </w:tcMar>
          </w:tcPr>
          <w:p w14:paraId="19A800C1" w14:textId="0E0EC28A" w:rsidR="208C534B" w:rsidRDefault="208C534B" w:rsidP="208C534B">
            <w:pPr>
              <w:rPr>
                <w:rFonts w:ascii="Arial" w:eastAsia="Arial" w:hAnsi="Arial" w:cs="Arial"/>
                <w:sz w:val="20"/>
                <w:szCs w:val="20"/>
              </w:rPr>
            </w:pPr>
            <w:r w:rsidRPr="208C534B">
              <w:rPr>
                <w:rFonts w:ascii="Arial" w:eastAsia="Arial" w:hAnsi="Arial" w:cs="Arial"/>
                <w:b/>
                <w:bCs/>
                <w:sz w:val="20"/>
                <w:szCs w:val="20"/>
              </w:rPr>
              <w:t>General comments</w:t>
            </w:r>
          </w:p>
          <w:p w14:paraId="2D731F60" w14:textId="3FEA62BE" w:rsidR="208C534B" w:rsidRDefault="208C534B" w:rsidP="208C534B">
            <w:pPr>
              <w:pBdr>
                <w:top w:val="nil"/>
                <w:left w:val="nil"/>
                <w:bottom w:val="nil"/>
                <w:right w:val="nil"/>
                <w:between w:val="nil"/>
              </w:pBdr>
              <w:rPr>
                <w:rFonts w:ascii="Arial" w:eastAsia="Arial" w:hAnsi="Arial" w:cs="Arial"/>
                <w:sz w:val="20"/>
                <w:szCs w:val="20"/>
              </w:rPr>
            </w:pPr>
          </w:p>
          <w:p w14:paraId="2B1AA427" w14:textId="65FDBF91" w:rsidR="208C534B" w:rsidRDefault="208C534B" w:rsidP="208C534B">
            <w:pPr>
              <w:pBdr>
                <w:top w:val="nil"/>
                <w:left w:val="nil"/>
                <w:bottom w:val="nil"/>
                <w:right w:val="nil"/>
                <w:between w:val="nil"/>
              </w:pBdr>
              <w:rPr>
                <w:rFonts w:ascii="Arial" w:eastAsia="Arial" w:hAnsi="Arial" w:cs="Arial"/>
                <w:sz w:val="20"/>
                <w:szCs w:val="20"/>
              </w:rPr>
            </w:pPr>
            <w:r w:rsidRPr="208C534B">
              <w:rPr>
                <w:rFonts w:ascii="Arial" w:eastAsia="Arial" w:hAnsi="Arial" w:cs="Arial"/>
                <w:sz w:val="20"/>
                <w:szCs w:val="20"/>
                <w:lang w:val="en-US"/>
              </w:rPr>
              <w:t>Please see textbox on Turnitin for comments and feedforward</w:t>
            </w:r>
          </w:p>
          <w:p w14:paraId="464B1735" w14:textId="6827C2CC" w:rsidR="208C534B" w:rsidRDefault="208C534B" w:rsidP="208C534B">
            <w:pPr>
              <w:pBdr>
                <w:top w:val="nil"/>
                <w:left w:val="nil"/>
                <w:bottom w:val="nil"/>
                <w:right w:val="nil"/>
                <w:between w:val="nil"/>
              </w:pBdr>
              <w:rPr>
                <w:rFonts w:ascii="Arial" w:eastAsia="Arial" w:hAnsi="Arial" w:cs="Arial"/>
                <w:sz w:val="20"/>
                <w:szCs w:val="20"/>
              </w:rPr>
            </w:pPr>
          </w:p>
          <w:p w14:paraId="2B69820B" w14:textId="50FFF780" w:rsidR="208C534B" w:rsidRDefault="208C534B" w:rsidP="208C534B">
            <w:pPr>
              <w:pBdr>
                <w:top w:val="nil"/>
                <w:left w:val="nil"/>
                <w:bottom w:val="nil"/>
                <w:right w:val="nil"/>
                <w:between w:val="nil"/>
              </w:pBdr>
              <w:rPr>
                <w:rFonts w:ascii="Arial" w:eastAsia="Arial" w:hAnsi="Arial" w:cs="Arial"/>
                <w:sz w:val="20"/>
                <w:szCs w:val="20"/>
              </w:rPr>
            </w:pPr>
            <w:r w:rsidRPr="208C534B">
              <w:rPr>
                <w:rFonts w:ascii="Arial" w:eastAsia="Arial" w:hAnsi="Arial" w:cs="Arial"/>
                <w:b/>
                <w:bCs/>
                <w:sz w:val="20"/>
                <w:szCs w:val="20"/>
              </w:rPr>
              <w:t>Mark (%)</w:t>
            </w:r>
          </w:p>
          <w:p w14:paraId="4C6948A0" w14:textId="3B9A969C" w:rsidR="208C534B" w:rsidRDefault="208C534B" w:rsidP="208C534B">
            <w:pPr>
              <w:pBdr>
                <w:top w:val="nil"/>
                <w:left w:val="nil"/>
                <w:bottom w:val="nil"/>
                <w:right w:val="nil"/>
                <w:between w:val="nil"/>
              </w:pBdr>
              <w:rPr>
                <w:rFonts w:ascii="Arial" w:eastAsia="Arial" w:hAnsi="Arial" w:cs="Arial"/>
                <w:sz w:val="20"/>
                <w:szCs w:val="20"/>
              </w:rPr>
            </w:pPr>
          </w:p>
          <w:p w14:paraId="70C4579C" w14:textId="726A4A36" w:rsidR="208C534B" w:rsidRDefault="208C534B" w:rsidP="208C534B">
            <w:pPr>
              <w:pBdr>
                <w:top w:val="nil"/>
                <w:left w:val="nil"/>
                <w:bottom w:val="nil"/>
                <w:right w:val="nil"/>
                <w:between w:val="nil"/>
              </w:pBdr>
              <w:rPr>
                <w:rFonts w:ascii="Arial" w:eastAsia="Arial" w:hAnsi="Arial" w:cs="Arial"/>
                <w:sz w:val="20"/>
                <w:szCs w:val="20"/>
              </w:rPr>
            </w:pPr>
          </w:p>
          <w:p w14:paraId="661E0718" w14:textId="1357BDA4" w:rsidR="208C534B" w:rsidRDefault="208C534B" w:rsidP="208C534B">
            <w:pPr>
              <w:pBdr>
                <w:top w:val="nil"/>
                <w:left w:val="nil"/>
                <w:bottom w:val="nil"/>
                <w:right w:val="nil"/>
                <w:between w:val="nil"/>
              </w:pBdr>
              <w:rPr>
                <w:rFonts w:ascii="Arial" w:eastAsia="Arial" w:hAnsi="Arial" w:cs="Arial"/>
                <w:sz w:val="20"/>
                <w:szCs w:val="20"/>
              </w:rPr>
            </w:pPr>
            <w:r w:rsidRPr="208C534B">
              <w:rPr>
                <w:rFonts w:ascii="Arial" w:eastAsia="Arial" w:hAnsi="Arial" w:cs="Arial"/>
                <w:sz w:val="20"/>
                <w:szCs w:val="20"/>
              </w:rPr>
              <w:t>Marker:</w:t>
            </w:r>
          </w:p>
          <w:p w14:paraId="1BFD748F" w14:textId="535A0961" w:rsidR="208C534B" w:rsidRDefault="208C534B" w:rsidP="208C534B">
            <w:pPr>
              <w:pBdr>
                <w:top w:val="nil"/>
                <w:left w:val="nil"/>
                <w:bottom w:val="nil"/>
                <w:right w:val="nil"/>
                <w:between w:val="nil"/>
              </w:pBdr>
              <w:rPr>
                <w:rFonts w:ascii="Arial" w:eastAsia="Arial" w:hAnsi="Arial" w:cs="Arial"/>
                <w:sz w:val="20"/>
                <w:szCs w:val="20"/>
              </w:rPr>
            </w:pPr>
          </w:p>
          <w:p w14:paraId="1E9AE2DC" w14:textId="7ABC3375" w:rsidR="208C534B" w:rsidRDefault="208C534B" w:rsidP="208C534B">
            <w:pPr>
              <w:pBdr>
                <w:top w:val="nil"/>
                <w:left w:val="nil"/>
                <w:bottom w:val="nil"/>
                <w:right w:val="nil"/>
                <w:between w:val="nil"/>
              </w:pBdr>
              <w:rPr>
                <w:rFonts w:ascii="Arial" w:eastAsia="Arial" w:hAnsi="Arial" w:cs="Arial"/>
                <w:sz w:val="20"/>
                <w:szCs w:val="20"/>
                <w:lang w:val="en-US"/>
              </w:rPr>
            </w:pPr>
          </w:p>
          <w:p w14:paraId="0C737EB7" w14:textId="5345C80D" w:rsidR="208C534B" w:rsidRDefault="208C534B" w:rsidP="208C534B">
            <w:pPr>
              <w:pBdr>
                <w:top w:val="nil"/>
                <w:left w:val="nil"/>
                <w:bottom w:val="nil"/>
                <w:right w:val="nil"/>
                <w:between w:val="nil"/>
              </w:pBdr>
              <w:rPr>
                <w:rFonts w:ascii="Arial" w:eastAsia="Arial" w:hAnsi="Arial" w:cs="Arial"/>
                <w:sz w:val="20"/>
                <w:szCs w:val="20"/>
              </w:rPr>
            </w:pPr>
            <w:r w:rsidRPr="208C534B">
              <w:rPr>
                <w:rFonts w:ascii="Arial" w:eastAsia="Arial" w:hAnsi="Arial" w:cs="Arial"/>
                <w:sz w:val="20"/>
                <w:szCs w:val="20"/>
              </w:rPr>
              <w:t>Moderator:</w:t>
            </w:r>
          </w:p>
          <w:p w14:paraId="2FBDE2B0" w14:textId="7A69C666" w:rsidR="208C534B" w:rsidRDefault="208C534B" w:rsidP="208C534B">
            <w:pPr>
              <w:pBdr>
                <w:top w:val="nil"/>
                <w:left w:val="nil"/>
                <w:bottom w:val="nil"/>
                <w:right w:val="nil"/>
                <w:between w:val="nil"/>
              </w:pBdr>
              <w:rPr>
                <w:rFonts w:ascii="Arial" w:eastAsia="Arial" w:hAnsi="Arial" w:cs="Arial"/>
                <w:sz w:val="20"/>
                <w:szCs w:val="20"/>
              </w:rPr>
            </w:pPr>
          </w:p>
        </w:tc>
      </w:tr>
      <w:tr w:rsidR="208C534B" w14:paraId="4928F355" w14:textId="77777777" w:rsidTr="208C534B">
        <w:trPr>
          <w:trHeight w:val="300"/>
        </w:trPr>
        <w:tc>
          <w:tcPr>
            <w:tcW w:w="13665" w:type="dxa"/>
            <w:tcMar>
              <w:left w:w="105" w:type="dxa"/>
              <w:right w:w="105" w:type="dxa"/>
            </w:tcMar>
          </w:tcPr>
          <w:p w14:paraId="4F7E247E" w14:textId="31DCA0B9" w:rsidR="208C534B" w:rsidRDefault="208C534B" w:rsidP="208C534B">
            <w:pPr>
              <w:widowControl w:val="0"/>
              <w:spacing w:after="200" w:line="276" w:lineRule="auto"/>
              <w:rPr>
                <w:rFonts w:ascii="Arial" w:eastAsia="Arial" w:hAnsi="Arial" w:cs="Arial"/>
                <w:sz w:val="20"/>
                <w:szCs w:val="20"/>
              </w:rPr>
            </w:pPr>
            <w:r w:rsidRPr="208C534B">
              <w:rPr>
                <w:rFonts w:ascii="Arial" w:eastAsia="Arial" w:hAnsi="Arial" w:cs="Arial"/>
                <w:sz w:val="20"/>
                <w:szCs w:val="20"/>
              </w:rPr>
              <w:t>All marks are provisional until agreed at the exam board.</w:t>
            </w:r>
          </w:p>
        </w:tc>
      </w:tr>
    </w:tbl>
    <w:p w14:paraId="112F335B" w14:textId="4A39BFEE" w:rsidR="00EE4D05" w:rsidRDefault="00EE4D05" w:rsidP="208C534B">
      <w:pPr>
        <w:pBdr>
          <w:top w:val="nil"/>
          <w:left w:val="nil"/>
          <w:bottom w:val="nil"/>
          <w:right w:val="nil"/>
          <w:between w:val="nil"/>
        </w:pBdr>
        <w:rPr>
          <w:rFonts w:ascii="Calibri" w:eastAsia="Calibri" w:hAnsi="Calibri" w:cs="Calibri"/>
          <w:sz w:val="20"/>
          <w:szCs w:val="20"/>
        </w:rPr>
      </w:pPr>
    </w:p>
    <w:p w14:paraId="5AD1E001" w14:textId="77777777" w:rsidR="00EE4D05" w:rsidRDefault="00EE4D05">
      <w:pPr>
        <w:pBdr>
          <w:top w:val="nil"/>
          <w:left w:val="nil"/>
          <w:bottom w:val="nil"/>
          <w:right w:val="nil"/>
          <w:between w:val="nil"/>
        </w:pBdr>
        <w:rPr>
          <w:rFonts w:ascii="Calibri" w:eastAsia="Calibri" w:hAnsi="Calibri" w:cs="Calibri"/>
          <w:sz w:val="20"/>
          <w:szCs w:val="20"/>
        </w:rPr>
      </w:pPr>
    </w:p>
    <w:p w14:paraId="408B7E2D" w14:textId="77777777" w:rsidR="00EE4D05" w:rsidRDefault="00EE4D05">
      <w:pPr>
        <w:pBdr>
          <w:top w:val="nil"/>
          <w:left w:val="nil"/>
          <w:bottom w:val="nil"/>
          <w:right w:val="nil"/>
          <w:between w:val="nil"/>
        </w:pBdr>
        <w:rPr>
          <w:rFonts w:ascii="Calibri" w:eastAsia="Calibri" w:hAnsi="Calibri" w:cs="Calibri"/>
          <w:sz w:val="20"/>
          <w:szCs w:val="20"/>
        </w:rPr>
      </w:pPr>
    </w:p>
    <w:p w14:paraId="427448D5" w14:textId="77777777" w:rsidR="00EE4D05" w:rsidRDefault="00EE4D05">
      <w:pPr>
        <w:pBdr>
          <w:top w:val="nil"/>
          <w:left w:val="nil"/>
          <w:bottom w:val="nil"/>
          <w:right w:val="nil"/>
          <w:between w:val="nil"/>
        </w:pBdr>
        <w:rPr>
          <w:rFonts w:ascii="Calibri" w:eastAsia="Calibri" w:hAnsi="Calibri" w:cs="Calibri"/>
          <w:sz w:val="20"/>
          <w:szCs w:val="20"/>
        </w:rPr>
      </w:pPr>
    </w:p>
    <w:p w14:paraId="021AEDF9" w14:textId="77777777" w:rsidR="00EE4D05" w:rsidRDefault="00EE4D05">
      <w:pPr>
        <w:pBdr>
          <w:top w:val="nil"/>
          <w:left w:val="nil"/>
          <w:bottom w:val="nil"/>
          <w:right w:val="nil"/>
          <w:between w:val="nil"/>
        </w:pBdr>
        <w:rPr>
          <w:rFonts w:ascii="Calibri" w:eastAsia="Calibri" w:hAnsi="Calibri" w:cs="Calibri"/>
          <w:sz w:val="20"/>
          <w:szCs w:val="20"/>
        </w:rPr>
      </w:pPr>
    </w:p>
    <w:p w14:paraId="41A348C0" w14:textId="57297786" w:rsidR="00D12BCF" w:rsidRDefault="00D12BCF">
      <w:pPr>
        <w:rPr>
          <w:rFonts w:ascii="Calibri" w:eastAsia="Calibri" w:hAnsi="Calibri" w:cs="Calibri"/>
          <w:sz w:val="20"/>
          <w:szCs w:val="20"/>
        </w:rPr>
      </w:pPr>
    </w:p>
    <w:p w14:paraId="153EC58F" w14:textId="77777777" w:rsidR="00D12BCF" w:rsidRDefault="00D12BCF" w:rsidP="00D12BCF">
      <w:pPr>
        <w:rPr>
          <w:rFonts w:ascii="Calibri" w:eastAsia="Calibri" w:hAnsi="Calibri" w:cs="Calibri"/>
          <w:sz w:val="20"/>
          <w:szCs w:val="20"/>
        </w:rPr>
        <w:sectPr w:rsidR="00D12BCF" w:rsidSect="00D12BCF">
          <w:headerReference w:type="even" r:id="rId11"/>
          <w:headerReference w:type="default" r:id="rId12"/>
          <w:footerReference w:type="even" r:id="rId13"/>
          <w:footerReference w:type="default" r:id="rId14"/>
          <w:headerReference w:type="first" r:id="rId15"/>
          <w:footerReference w:type="first" r:id="rId16"/>
          <w:pgSz w:w="16838" w:h="11906" w:orient="landscape"/>
          <w:pgMar w:top="1800" w:right="1440" w:bottom="1800" w:left="1440" w:header="0" w:footer="720" w:gutter="0"/>
          <w:pgNumType w:start="1"/>
          <w:cols w:space="720"/>
          <w:docGrid w:linePitch="326"/>
        </w:sectPr>
      </w:pPr>
      <w:r>
        <w:rPr>
          <w:rFonts w:ascii="Calibri" w:eastAsia="Calibri" w:hAnsi="Calibri" w:cs="Calibri"/>
          <w:sz w:val="20"/>
          <w:szCs w:val="20"/>
        </w:rPr>
        <w:br w:type="page"/>
      </w:r>
    </w:p>
    <w:p w14:paraId="407ABB87" w14:textId="749863EF" w:rsidR="00EE4D05" w:rsidRDefault="00EE4D05" w:rsidP="00D12BCF">
      <w:pPr>
        <w:rPr>
          <w:rFonts w:ascii="Calibri" w:eastAsia="Calibri" w:hAnsi="Calibri" w:cs="Calibri"/>
          <w:sz w:val="20"/>
          <w:szCs w:val="20"/>
        </w:rPr>
      </w:pPr>
    </w:p>
    <w:p w14:paraId="39C36C31" w14:textId="77777777" w:rsidR="008B0253" w:rsidRDefault="008B0253">
      <w:pPr>
        <w:pBdr>
          <w:top w:val="nil"/>
          <w:left w:val="nil"/>
          <w:bottom w:val="nil"/>
          <w:right w:val="nil"/>
          <w:between w:val="nil"/>
        </w:pBdr>
        <w:rPr>
          <w:rFonts w:ascii="Calibri" w:eastAsia="Calibri" w:hAnsi="Calibri" w:cs="Calibri"/>
          <w:sz w:val="20"/>
          <w:szCs w:val="20"/>
        </w:rPr>
      </w:pPr>
    </w:p>
    <w:p w14:paraId="0AD709E0" w14:textId="77777777" w:rsidR="00C10F3B" w:rsidRDefault="00C10F3B" w:rsidP="00C10F3B">
      <w:pPr>
        <w:pBdr>
          <w:top w:val="nil"/>
          <w:left w:val="nil"/>
          <w:bottom w:val="nil"/>
          <w:right w:val="nil"/>
          <w:between w:val="nil"/>
        </w:pBdr>
        <w:spacing w:line="360" w:lineRule="auto"/>
        <w:jc w:val="center"/>
        <w:rPr>
          <w:smallCaps/>
          <w:color w:val="000000"/>
          <w:sz w:val="28"/>
          <w:szCs w:val="28"/>
        </w:rPr>
      </w:pPr>
      <w:r>
        <w:rPr>
          <w:smallCaps/>
          <w:color w:val="000000"/>
          <w:sz w:val="28"/>
          <w:szCs w:val="28"/>
        </w:rPr>
        <w:t xml:space="preserve">  </w:t>
      </w:r>
      <w:r>
        <w:rPr>
          <w:smallCaps/>
          <w:noProof/>
          <w:color w:val="000000"/>
          <w:sz w:val="28"/>
          <w:szCs w:val="28"/>
        </w:rPr>
        <w:drawing>
          <wp:inline distT="0" distB="0" distL="0" distR="0" wp14:anchorId="299E6893" wp14:editId="2999EFCF">
            <wp:extent cx="1928666" cy="1270286"/>
            <wp:effectExtent l="0" t="0" r="0" b="0"/>
            <wp:docPr id="12" name="image1.jpg" descr="A logo for a spa&#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jpg" descr="A logo for a spa&#10;&#10;Description automatically generated"/>
                    <pic:cNvPicPr preferRelativeResize="0"/>
                  </pic:nvPicPr>
                  <pic:blipFill>
                    <a:blip r:embed="rId17"/>
                    <a:srcRect/>
                    <a:stretch>
                      <a:fillRect/>
                    </a:stretch>
                  </pic:blipFill>
                  <pic:spPr>
                    <a:xfrm>
                      <a:off x="0" y="0"/>
                      <a:ext cx="1928666" cy="1270286"/>
                    </a:xfrm>
                    <a:prstGeom prst="rect">
                      <a:avLst/>
                    </a:prstGeom>
                    <a:ln/>
                  </pic:spPr>
                </pic:pic>
              </a:graphicData>
            </a:graphic>
          </wp:inline>
        </w:drawing>
      </w:r>
      <w:r>
        <w:rPr>
          <w:smallCaps/>
          <w:color w:val="000000"/>
          <w:sz w:val="28"/>
          <w:szCs w:val="28"/>
        </w:rPr>
        <w:t xml:space="preserve">       </w:t>
      </w:r>
    </w:p>
    <w:p w14:paraId="76A29889" w14:textId="77777777" w:rsidR="00C10F3B" w:rsidRDefault="00C10F3B" w:rsidP="00C10F3B">
      <w:pPr>
        <w:pBdr>
          <w:top w:val="nil"/>
          <w:left w:val="nil"/>
          <w:bottom w:val="nil"/>
          <w:right w:val="nil"/>
          <w:between w:val="nil"/>
        </w:pBdr>
        <w:spacing w:line="360" w:lineRule="auto"/>
        <w:jc w:val="center"/>
        <w:rPr>
          <w:smallCaps/>
          <w:color w:val="000000"/>
          <w:sz w:val="28"/>
          <w:szCs w:val="28"/>
        </w:rPr>
      </w:pPr>
    </w:p>
    <w:p w14:paraId="56C2A885" w14:textId="77777777" w:rsidR="00C10F3B" w:rsidRDefault="00C10F3B" w:rsidP="00C10F3B">
      <w:pPr>
        <w:pBdr>
          <w:top w:val="nil"/>
          <w:left w:val="nil"/>
          <w:bottom w:val="nil"/>
          <w:right w:val="nil"/>
          <w:between w:val="nil"/>
        </w:pBdr>
        <w:spacing w:line="360" w:lineRule="auto"/>
        <w:jc w:val="center"/>
        <w:rPr>
          <w:smallCaps/>
          <w:color w:val="000000"/>
          <w:sz w:val="28"/>
          <w:szCs w:val="28"/>
        </w:rPr>
      </w:pPr>
    </w:p>
    <w:p w14:paraId="04C7CDC3" w14:textId="77777777" w:rsidR="00C10F3B" w:rsidRPr="00192D5D" w:rsidRDefault="00C10F3B" w:rsidP="00C10F3B">
      <w:pPr>
        <w:pBdr>
          <w:top w:val="nil"/>
          <w:left w:val="nil"/>
          <w:bottom w:val="nil"/>
          <w:right w:val="nil"/>
          <w:between w:val="nil"/>
        </w:pBdr>
        <w:spacing w:line="360" w:lineRule="auto"/>
        <w:jc w:val="center"/>
        <w:rPr>
          <w:rFonts w:ascii="Arial" w:hAnsi="Arial" w:cs="Arial"/>
          <w:smallCaps/>
          <w:color w:val="000000"/>
          <w:sz w:val="32"/>
          <w:szCs w:val="32"/>
        </w:rPr>
      </w:pPr>
      <w:r w:rsidRPr="00192D5D">
        <w:rPr>
          <w:rFonts w:ascii="Arial" w:hAnsi="Arial" w:cs="Arial"/>
          <w:smallCaps/>
          <w:sz w:val="32"/>
          <w:szCs w:val="32"/>
        </w:rPr>
        <w:t>Dissertation Part 1</w:t>
      </w:r>
    </w:p>
    <w:p w14:paraId="002D6459" w14:textId="77777777" w:rsidR="00C10F3B" w:rsidRDefault="00C10F3B" w:rsidP="00C10F3B">
      <w:pPr>
        <w:pBdr>
          <w:top w:val="nil"/>
          <w:left w:val="nil"/>
          <w:bottom w:val="nil"/>
          <w:right w:val="nil"/>
          <w:between w:val="nil"/>
        </w:pBdr>
        <w:spacing w:line="360" w:lineRule="auto"/>
        <w:jc w:val="center"/>
        <w:rPr>
          <w:rFonts w:ascii="Arial" w:hAnsi="Arial" w:cs="Arial"/>
          <w:smallCaps/>
          <w:color w:val="000000"/>
          <w:sz w:val="28"/>
          <w:szCs w:val="28"/>
          <w:lang w:val="en-US"/>
        </w:rPr>
      </w:pPr>
    </w:p>
    <w:p w14:paraId="686F47C7" w14:textId="77777777" w:rsidR="00C10F3B" w:rsidRPr="00192D5D" w:rsidRDefault="00C10F3B" w:rsidP="00C10F3B">
      <w:pPr>
        <w:pBdr>
          <w:top w:val="nil"/>
          <w:left w:val="nil"/>
          <w:bottom w:val="nil"/>
          <w:right w:val="nil"/>
          <w:between w:val="nil"/>
        </w:pBdr>
        <w:spacing w:line="360" w:lineRule="auto"/>
        <w:jc w:val="center"/>
        <w:rPr>
          <w:rFonts w:ascii="Arial" w:hAnsi="Arial" w:cs="Arial"/>
          <w:sz w:val="28"/>
          <w:szCs w:val="28"/>
        </w:rPr>
      </w:pPr>
      <w:r w:rsidRPr="00192D5D">
        <w:rPr>
          <w:rFonts w:ascii="Arial" w:hAnsi="Arial" w:cs="Arial"/>
          <w:smallCaps/>
          <w:color w:val="000000"/>
          <w:sz w:val="32"/>
          <w:szCs w:val="32"/>
          <w:lang w:val="en-US"/>
        </w:rPr>
        <w:t xml:space="preserve">Exploring the wellbeing support mechanisms of children with </w:t>
      </w:r>
      <w:r>
        <w:rPr>
          <w:rFonts w:ascii="Arial" w:hAnsi="Arial" w:cs="Arial"/>
          <w:smallCaps/>
          <w:color w:val="000000"/>
          <w:sz w:val="32"/>
          <w:szCs w:val="32"/>
          <w:lang w:val="en-US"/>
        </w:rPr>
        <w:t>asd</w:t>
      </w:r>
      <w:r w:rsidRPr="00192D5D">
        <w:rPr>
          <w:rFonts w:ascii="Arial" w:hAnsi="Arial" w:cs="Arial"/>
          <w:smallCaps/>
          <w:color w:val="000000"/>
          <w:sz w:val="32"/>
          <w:szCs w:val="32"/>
          <w:lang w:val="en-US"/>
        </w:rPr>
        <w:t xml:space="preserve"> during the transition from primary to secondary school.</w:t>
      </w:r>
    </w:p>
    <w:p w14:paraId="102185E6" w14:textId="77777777" w:rsidR="00C10F3B" w:rsidRDefault="00C10F3B" w:rsidP="00C10F3B">
      <w:pPr>
        <w:spacing w:line="360" w:lineRule="auto"/>
        <w:jc w:val="center"/>
      </w:pPr>
    </w:p>
    <w:p w14:paraId="711A79EE" w14:textId="77777777" w:rsidR="00C10F3B" w:rsidRDefault="00C10F3B" w:rsidP="00C10F3B">
      <w:pPr>
        <w:spacing w:line="360" w:lineRule="auto"/>
        <w:jc w:val="center"/>
      </w:pPr>
    </w:p>
    <w:p w14:paraId="1FC49434" w14:textId="77777777" w:rsidR="00C10F3B" w:rsidRDefault="00C10F3B" w:rsidP="00C10F3B">
      <w:pPr>
        <w:spacing w:line="360" w:lineRule="auto"/>
        <w:jc w:val="center"/>
      </w:pPr>
    </w:p>
    <w:p w14:paraId="5376425E" w14:textId="77777777" w:rsidR="00C10F3B" w:rsidRDefault="00C10F3B" w:rsidP="00C10F3B">
      <w:pPr>
        <w:spacing w:line="360" w:lineRule="auto"/>
      </w:pPr>
    </w:p>
    <w:p w14:paraId="7ADCE1D1" w14:textId="77777777" w:rsidR="00C10F3B" w:rsidRPr="00192D5D" w:rsidRDefault="00C10F3B" w:rsidP="00C10F3B">
      <w:pPr>
        <w:spacing w:line="360" w:lineRule="auto"/>
        <w:jc w:val="center"/>
        <w:rPr>
          <w:rFonts w:ascii="Arial" w:hAnsi="Arial" w:cs="Arial"/>
        </w:rPr>
      </w:pPr>
    </w:p>
    <w:p w14:paraId="06D00EAF" w14:textId="77777777" w:rsidR="00C10F3B" w:rsidRPr="00192D5D" w:rsidRDefault="00C10F3B" w:rsidP="00C10F3B">
      <w:pPr>
        <w:spacing w:line="360" w:lineRule="auto"/>
        <w:jc w:val="center"/>
        <w:rPr>
          <w:rFonts w:ascii="Arial" w:hAnsi="Arial" w:cs="Arial"/>
        </w:rPr>
      </w:pPr>
      <w:r w:rsidRPr="00192D5D">
        <w:rPr>
          <w:rFonts w:ascii="Arial" w:hAnsi="Arial" w:cs="Arial"/>
        </w:rPr>
        <w:t>Jeana Stephens</w:t>
      </w:r>
    </w:p>
    <w:p w14:paraId="76CFF782" w14:textId="77777777" w:rsidR="00C10F3B" w:rsidRPr="00192D5D" w:rsidRDefault="00C10F3B" w:rsidP="00C10F3B">
      <w:pPr>
        <w:spacing w:line="360" w:lineRule="auto"/>
        <w:jc w:val="center"/>
        <w:rPr>
          <w:rFonts w:ascii="Arial" w:hAnsi="Arial" w:cs="Arial"/>
        </w:rPr>
      </w:pPr>
      <w:r w:rsidRPr="00192D5D">
        <w:rPr>
          <w:rFonts w:ascii="Arial" w:hAnsi="Arial" w:cs="Arial"/>
        </w:rPr>
        <w:t>452570</w:t>
      </w:r>
    </w:p>
    <w:p w14:paraId="23572F50" w14:textId="77777777" w:rsidR="00C10F3B" w:rsidRPr="00192D5D" w:rsidRDefault="00C10F3B" w:rsidP="00C10F3B">
      <w:pPr>
        <w:spacing w:line="360" w:lineRule="auto"/>
        <w:jc w:val="center"/>
        <w:rPr>
          <w:rFonts w:ascii="Arial" w:hAnsi="Arial" w:cs="Arial"/>
        </w:rPr>
      </w:pPr>
      <w:r>
        <w:rPr>
          <w:rFonts w:ascii="Arial" w:hAnsi="Arial" w:cs="Arial"/>
        </w:rPr>
        <w:t>27/01/2025</w:t>
      </w:r>
    </w:p>
    <w:p w14:paraId="62BED7EB" w14:textId="77777777" w:rsidR="00C10F3B" w:rsidRPr="00192D5D" w:rsidRDefault="00C10F3B" w:rsidP="00C10F3B">
      <w:pPr>
        <w:spacing w:line="360" w:lineRule="auto"/>
        <w:jc w:val="center"/>
        <w:rPr>
          <w:rFonts w:ascii="Arial" w:hAnsi="Arial" w:cs="Arial"/>
        </w:rPr>
      </w:pPr>
    </w:p>
    <w:p w14:paraId="4E6E33A1" w14:textId="77777777" w:rsidR="00C10F3B" w:rsidRPr="00192D5D" w:rsidRDefault="00C10F3B" w:rsidP="00C10F3B">
      <w:pPr>
        <w:spacing w:line="360" w:lineRule="auto"/>
        <w:jc w:val="center"/>
        <w:rPr>
          <w:rFonts w:ascii="Arial" w:hAnsi="Arial" w:cs="Arial"/>
        </w:rPr>
      </w:pPr>
      <w:r w:rsidRPr="00192D5D">
        <w:rPr>
          <w:rFonts w:ascii="Arial" w:hAnsi="Arial" w:cs="Arial"/>
        </w:rPr>
        <w:t>Supervisor:</w:t>
      </w:r>
    </w:p>
    <w:p w14:paraId="74BF787C" w14:textId="77777777" w:rsidR="00C10F3B" w:rsidRPr="00192D5D" w:rsidRDefault="00C10F3B" w:rsidP="00C10F3B">
      <w:pPr>
        <w:spacing w:line="360" w:lineRule="auto"/>
        <w:jc w:val="center"/>
        <w:rPr>
          <w:rFonts w:ascii="Arial" w:hAnsi="Arial" w:cs="Arial"/>
        </w:rPr>
      </w:pPr>
      <w:r>
        <w:rPr>
          <w:rFonts w:ascii="Arial" w:hAnsi="Arial" w:cs="Arial"/>
        </w:rPr>
        <w:t>Darren Garside</w:t>
      </w:r>
    </w:p>
    <w:p w14:paraId="707E1472" w14:textId="77777777" w:rsidR="00C10F3B" w:rsidRPr="00192D5D" w:rsidRDefault="00C10F3B" w:rsidP="00C10F3B">
      <w:pPr>
        <w:spacing w:line="360" w:lineRule="auto"/>
        <w:jc w:val="center"/>
        <w:rPr>
          <w:rFonts w:ascii="Arial" w:hAnsi="Arial" w:cs="Arial"/>
        </w:rPr>
      </w:pPr>
    </w:p>
    <w:p w14:paraId="2FE34CBB" w14:textId="77777777" w:rsidR="00C10F3B" w:rsidRPr="00192D5D" w:rsidRDefault="00C10F3B" w:rsidP="00C10F3B">
      <w:pPr>
        <w:spacing w:line="360" w:lineRule="auto"/>
        <w:jc w:val="center"/>
        <w:rPr>
          <w:rFonts w:ascii="Arial" w:hAnsi="Arial" w:cs="Arial"/>
        </w:rPr>
      </w:pPr>
      <w:r w:rsidRPr="00192D5D">
        <w:rPr>
          <w:rFonts w:ascii="Arial" w:hAnsi="Arial" w:cs="Arial"/>
        </w:rPr>
        <w:t>School of Education</w:t>
      </w:r>
    </w:p>
    <w:p w14:paraId="3E036A64" w14:textId="77777777" w:rsidR="00C10F3B" w:rsidRPr="00192D5D" w:rsidRDefault="00C10F3B" w:rsidP="00C10F3B">
      <w:pPr>
        <w:spacing w:line="360" w:lineRule="auto"/>
        <w:jc w:val="center"/>
        <w:rPr>
          <w:rFonts w:ascii="Arial" w:hAnsi="Arial" w:cs="Arial"/>
        </w:rPr>
      </w:pPr>
      <w:r w:rsidRPr="00192D5D">
        <w:rPr>
          <w:rFonts w:ascii="Arial" w:hAnsi="Arial" w:cs="Arial"/>
        </w:rPr>
        <w:t>Bath Spa University</w:t>
      </w:r>
    </w:p>
    <w:p w14:paraId="24154A9B" w14:textId="77777777" w:rsidR="00C10F3B" w:rsidRPr="00192D5D" w:rsidRDefault="00C10F3B" w:rsidP="00C10F3B">
      <w:pPr>
        <w:spacing w:line="360" w:lineRule="auto"/>
        <w:jc w:val="center"/>
        <w:rPr>
          <w:rFonts w:ascii="Arial" w:hAnsi="Arial" w:cs="Arial"/>
          <w:b/>
          <w:color w:val="000000"/>
        </w:rPr>
        <w:sectPr w:rsidR="00C10F3B" w:rsidRPr="00192D5D" w:rsidSect="00C10F3B">
          <w:headerReference w:type="even" r:id="rId18"/>
          <w:headerReference w:type="default" r:id="rId19"/>
          <w:footerReference w:type="default" r:id="rId20"/>
          <w:headerReference w:type="first" r:id="rId21"/>
          <w:pgSz w:w="11906" w:h="16838"/>
          <w:pgMar w:top="1440" w:right="1440" w:bottom="1440" w:left="1440" w:header="708" w:footer="708" w:gutter="0"/>
          <w:pgNumType w:start="1"/>
          <w:cols w:space="720"/>
          <w:titlePg/>
        </w:sectPr>
      </w:pPr>
      <w:r w:rsidRPr="00192D5D">
        <w:rPr>
          <w:rFonts w:ascii="Arial" w:hAnsi="Arial" w:cs="Arial"/>
        </w:rPr>
        <w:t xml:space="preserve">United Kingdom </w:t>
      </w:r>
    </w:p>
    <w:sdt>
      <w:sdtPr>
        <w:rPr>
          <w:rFonts w:ascii="Times New Roman" w:eastAsia="Times New Roman" w:hAnsi="Times New Roman" w:cs="Times New Roman"/>
          <w:b w:val="0"/>
          <w:bCs w:val="0"/>
          <w:color w:val="auto"/>
          <w:sz w:val="24"/>
          <w:szCs w:val="24"/>
          <w:lang w:val="en-GB" w:eastAsia="en-GB"/>
        </w:rPr>
        <w:id w:val="403582308"/>
        <w:docPartObj>
          <w:docPartGallery w:val="Table of Contents"/>
          <w:docPartUnique/>
        </w:docPartObj>
      </w:sdtPr>
      <w:sdtEndPr>
        <w:rPr>
          <w:lang w:val="en"/>
        </w:rPr>
      </w:sdtEndPr>
      <w:sdtContent>
        <w:p w14:paraId="5FDBF2B3" w14:textId="77777777" w:rsidR="00C10F3B" w:rsidRPr="00EA1EE4" w:rsidRDefault="00C10F3B" w:rsidP="00C10F3B">
          <w:pPr>
            <w:pStyle w:val="TOCHeading"/>
            <w:rPr>
              <w:sz w:val="36"/>
              <w:szCs w:val="36"/>
            </w:rPr>
          </w:pPr>
          <w:r w:rsidRPr="00EA1EE4">
            <w:rPr>
              <w:sz w:val="36"/>
              <w:szCs w:val="36"/>
              <w:lang w:val="en-GB"/>
            </w:rPr>
            <w:t>Contents</w:t>
          </w:r>
        </w:p>
        <w:p w14:paraId="13FAA76E" w14:textId="04A262F1" w:rsidR="00C10F3B" w:rsidRPr="00EA1EE4" w:rsidRDefault="00C10F3B" w:rsidP="00C10F3B">
          <w:pPr>
            <w:pStyle w:val="TOC1"/>
            <w:tabs>
              <w:tab w:val="left" w:pos="1200"/>
              <w:tab w:val="right" w:leader="dot" w:pos="9016"/>
            </w:tabs>
            <w:rPr>
              <w:rFonts w:asciiTheme="minorHAnsi" w:eastAsiaTheme="minorEastAsia" w:hAnsiTheme="minorHAnsi" w:cstheme="minorBidi"/>
              <w:noProof/>
              <w:kern w:val="2"/>
              <w:sz w:val="36"/>
              <w:szCs w:val="36"/>
              <w14:ligatures w14:val="standardContextual"/>
            </w:rPr>
          </w:pPr>
          <w:r w:rsidRPr="00EA1EE4">
            <w:rPr>
              <w:sz w:val="36"/>
              <w:szCs w:val="36"/>
            </w:rPr>
            <w:fldChar w:fldCharType="begin"/>
          </w:r>
          <w:r w:rsidRPr="00EA1EE4">
            <w:rPr>
              <w:sz w:val="36"/>
              <w:szCs w:val="36"/>
            </w:rPr>
            <w:instrText xml:space="preserve"> TOC \o "1-3" \h \z \u </w:instrText>
          </w:r>
          <w:r w:rsidRPr="00EA1EE4">
            <w:rPr>
              <w:sz w:val="36"/>
              <w:szCs w:val="36"/>
            </w:rPr>
            <w:fldChar w:fldCharType="separate"/>
          </w:r>
          <w:hyperlink w:anchor="_Toc188865535" w:history="1">
            <w:r w:rsidRPr="00EA1EE4">
              <w:rPr>
                <w:rStyle w:val="Hyperlink"/>
                <w:noProof/>
                <w:sz w:val="36"/>
                <w:szCs w:val="36"/>
              </w:rPr>
              <w:t>1)</w:t>
            </w:r>
            <w:r w:rsidRPr="00EA1EE4">
              <w:rPr>
                <w:rFonts w:asciiTheme="minorHAnsi" w:eastAsiaTheme="minorEastAsia" w:hAnsiTheme="minorHAnsi" w:cstheme="minorBidi"/>
                <w:noProof/>
                <w:kern w:val="2"/>
                <w:sz w:val="36"/>
                <w:szCs w:val="36"/>
                <w14:ligatures w14:val="standardContextual"/>
              </w:rPr>
              <w:tab/>
            </w:r>
            <w:r w:rsidRPr="00EA1EE4">
              <w:rPr>
                <w:rStyle w:val="Hyperlink"/>
                <w:noProof/>
                <w:sz w:val="36"/>
                <w:szCs w:val="36"/>
              </w:rPr>
              <w:t>Introduction</w:t>
            </w:r>
            <w:r w:rsidRPr="00EA1EE4">
              <w:rPr>
                <w:noProof/>
                <w:webHidden/>
                <w:sz w:val="36"/>
                <w:szCs w:val="36"/>
              </w:rPr>
              <w:tab/>
            </w:r>
            <w:r w:rsidRPr="00EA1EE4">
              <w:rPr>
                <w:noProof/>
                <w:webHidden/>
                <w:sz w:val="36"/>
                <w:szCs w:val="36"/>
              </w:rPr>
              <w:fldChar w:fldCharType="begin"/>
            </w:r>
            <w:r w:rsidRPr="00EA1EE4">
              <w:rPr>
                <w:noProof/>
                <w:webHidden/>
                <w:sz w:val="36"/>
                <w:szCs w:val="36"/>
              </w:rPr>
              <w:instrText xml:space="preserve"> PAGEREF _Toc188865535 \h </w:instrText>
            </w:r>
            <w:r w:rsidRPr="00EA1EE4">
              <w:rPr>
                <w:noProof/>
                <w:webHidden/>
                <w:sz w:val="36"/>
                <w:szCs w:val="36"/>
              </w:rPr>
            </w:r>
            <w:r w:rsidRPr="00EA1EE4">
              <w:rPr>
                <w:noProof/>
                <w:webHidden/>
                <w:sz w:val="36"/>
                <w:szCs w:val="36"/>
              </w:rPr>
              <w:fldChar w:fldCharType="separate"/>
            </w:r>
            <w:r>
              <w:rPr>
                <w:noProof/>
                <w:webHidden/>
                <w:sz w:val="36"/>
                <w:szCs w:val="36"/>
              </w:rPr>
              <w:t>1</w:t>
            </w:r>
            <w:r w:rsidRPr="00EA1EE4">
              <w:rPr>
                <w:noProof/>
                <w:webHidden/>
                <w:sz w:val="36"/>
                <w:szCs w:val="36"/>
              </w:rPr>
              <w:fldChar w:fldCharType="end"/>
            </w:r>
          </w:hyperlink>
        </w:p>
        <w:p w14:paraId="11F5D7BE" w14:textId="5FA2D1F6" w:rsidR="00C10F3B" w:rsidRPr="00EA1EE4" w:rsidRDefault="00C10F3B" w:rsidP="00C10F3B">
          <w:pPr>
            <w:pStyle w:val="TOC1"/>
            <w:tabs>
              <w:tab w:val="left" w:pos="1200"/>
              <w:tab w:val="right" w:leader="dot" w:pos="9016"/>
            </w:tabs>
            <w:rPr>
              <w:rFonts w:asciiTheme="minorHAnsi" w:eastAsiaTheme="minorEastAsia" w:hAnsiTheme="minorHAnsi" w:cstheme="minorBidi"/>
              <w:noProof/>
              <w:kern w:val="2"/>
              <w:sz w:val="36"/>
              <w:szCs w:val="36"/>
              <w14:ligatures w14:val="standardContextual"/>
            </w:rPr>
          </w:pPr>
          <w:hyperlink w:anchor="_Toc188865536" w:history="1">
            <w:r w:rsidRPr="00EA1EE4">
              <w:rPr>
                <w:rStyle w:val="Hyperlink"/>
                <w:noProof/>
                <w:sz w:val="36"/>
                <w:szCs w:val="36"/>
              </w:rPr>
              <w:t>2)</w:t>
            </w:r>
            <w:r w:rsidRPr="00EA1EE4">
              <w:rPr>
                <w:rFonts w:asciiTheme="minorHAnsi" w:eastAsiaTheme="minorEastAsia" w:hAnsiTheme="minorHAnsi" w:cstheme="minorBidi"/>
                <w:noProof/>
                <w:kern w:val="2"/>
                <w:sz w:val="36"/>
                <w:szCs w:val="36"/>
                <w14:ligatures w14:val="standardContextual"/>
              </w:rPr>
              <w:tab/>
            </w:r>
            <w:r w:rsidRPr="00EA1EE4">
              <w:rPr>
                <w:rStyle w:val="Hyperlink"/>
                <w:noProof/>
                <w:sz w:val="36"/>
                <w:szCs w:val="36"/>
              </w:rPr>
              <w:t>Literature Review</w:t>
            </w:r>
            <w:r w:rsidRPr="00EA1EE4">
              <w:rPr>
                <w:noProof/>
                <w:webHidden/>
                <w:sz w:val="36"/>
                <w:szCs w:val="36"/>
              </w:rPr>
              <w:tab/>
            </w:r>
            <w:r w:rsidRPr="00EA1EE4">
              <w:rPr>
                <w:noProof/>
                <w:webHidden/>
                <w:sz w:val="36"/>
                <w:szCs w:val="36"/>
              </w:rPr>
              <w:fldChar w:fldCharType="begin"/>
            </w:r>
            <w:r w:rsidRPr="00EA1EE4">
              <w:rPr>
                <w:noProof/>
                <w:webHidden/>
                <w:sz w:val="36"/>
                <w:szCs w:val="36"/>
              </w:rPr>
              <w:instrText xml:space="preserve"> PAGEREF _Toc188865536 \h </w:instrText>
            </w:r>
            <w:r w:rsidRPr="00EA1EE4">
              <w:rPr>
                <w:noProof/>
                <w:webHidden/>
                <w:sz w:val="36"/>
                <w:szCs w:val="36"/>
              </w:rPr>
            </w:r>
            <w:r w:rsidRPr="00EA1EE4">
              <w:rPr>
                <w:noProof/>
                <w:webHidden/>
                <w:sz w:val="36"/>
                <w:szCs w:val="36"/>
              </w:rPr>
              <w:fldChar w:fldCharType="separate"/>
            </w:r>
            <w:r>
              <w:rPr>
                <w:noProof/>
                <w:webHidden/>
                <w:sz w:val="36"/>
                <w:szCs w:val="36"/>
              </w:rPr>
              <w:t>2</w:t>
            </w:r>
            <w:r w:rsidRPr="00EA1EE4">
              <w:rPr>
                <w:noProof/>
                <w:webHidden/>
                <w:sz w:val="36"/>
                <w:szCs w:val="36"/>
              </w:rPr>
              <w:fldChar w:fldCharType="end"/>
            </w:r>
          </w:hyperlink>
        </w:p>
        <w:p w14:paraId="1F625104" w14:textId="1B230C61" w:rsidR="00C10F3B" w:rsidRPr="00EA1EE4" w:rsidRDefault="00C10F3B" w:rsidP="00C10F3B">
          <w:pPr>
            <w:pStyle w:val="TOC1"/>
            <w:tabs>
              <w:tab w:val="left" w:pos="1200"/>
              <w:tab w:val="right" w:leader="dot" w:pos="9016"/>
            </w:tabs>
            <w:rPr>
              <w:rFonts w:asciiTheme="minorHAnsi" w:eastAsiaTheme="minorEastAsia" w:hAnsiTheme="minorHAnsi" w:cstheme="minorBidi"/>
              <w:noProof/>
              <w:kern w:val="2"/>
              <w:sz w:val="36"/>
              <w:szCs w:val="36"/>
              <w14:ligatures w14:val="standardContextual"/>
            </w:rPr>
          </w:pPr>
          <w:hyperlink w:anchor="_Toc188865537" w:history="1">
            <w:r w:rsidRPr="00EA1EE4">
              <w:rPr>
                <w:rStyle w:val="Hyperlink"/>
                <w:noProof/>
                <w:sz w:val="36"/>
                <w:szCs w:val="36"/>
              </w:rPr>
              <w:t>3)</w:t>
            </w:r>
            <w:r w:rsidRPr="00EA1EE4">
              <w:rPr>
                <w:rFonts w:asciiTheme="minorHAnsi" w:eastAsiaTheme="minorEastAsia" w:hAnsiTheme="minorHAnsi" w:cstheme="minorBidi"/>
                <w:noProof/>
                <w:kern w:val="2"/>
                <w:sz w:val="36"/>
                <w:szCs w:val="36"/>
                <w14:ligatures w14:val="standardContextual"/>
              </w:rPr>
              <w:tab/>
            </w:r>
            <w:r w:rsidRPr="00EA1EE4">
              <w:rPr>
                <w:rStyle w:val="Hyperlink"/>
                <w:noProof/>
                <w:sz w:val="36"/>
                <w:szCs w:val="36"/>
              </w:rPr>
              <w:t>Methodology</w:t>
            </w:r>
            <w:r w:rsidRPr="00EA1EE4">
              <w:rPr>
                <w:noProof/>
                <w:webHidden/>
                <w:sz w:val="36"/>
                <w:szCs w:val="36"/>
              </w:rPr>
              <w:tab/>
            </w:r>
            <w:r w:rsidRPr="00EA1EE4">
              <w:rPr>
                <w:noProof/>
                <w:webHidden/>
                <w:sz w:val="36"/>
                <w:szCs w:val="36"/>
              </w:rPr>
              <w:fldChar w:fldCharType="begin"/>
            </w:r>
            <w:r w:rsidRPr="00EA1EE4">
              <w:rPr>
                <w:noProof/>
                <w:webHidden/>
                <w:sz w:val="36"/>
                <w:szCs w:val="36"/>
              </w:rPr>
              <w:instrText xml:space="preserve"> PAGEREF _Toc188865537 \h </w:instrText>
            </w:r>
            <w:r w:rsidRPr="00EA1EE4">
              <w:rPr>
                <w:noProof/>
                <w:webHidden/>
                <w:sz w:val="36"/>
                <w:szCs w:val="36"/>
              </w:rPr>
            </w:r>
            <w:r w:rsidRPr="00EA1EE4">
              <w:rPr>
                <w:noProof/>
                <w:webHidden/>
                <w:sz w:val="36"/>
                <w:szCs w:val="36"/>
              </w:rPr>
              <w:fldChar w:fldCharType="separate"/>
            </w:r>
            <w:r>
              <w:rPr>
                <w:noProof/>
                <w:webHidden/>
                <w:sz w:val="36"/>
                <w:szCs w:val="36"/>
              </w:rPr>
              <w:t>8</w:t>
            </w:r>
            <w:r w:rsidRPr="00EA1EE4">
              <w:rPr>
                <w:noProof/>
                <w:webHidden/>
                <w:sz w:val="36"/>
                <w:szCs w:val="36"/>
              </w:rPr>
              <w:fldChar w:fldCharType="end"/>
            </w:r>
          </w:hyperlink>
        </w:p>
        <w:p w14:paraId="19CADAC0" w14:textId="250CEB59" w:rsidR="00C10F3B" w:rsidRPr="00EA1EE4" w:rsidRDefault="00C10F3B" w:rsidP="00C10F3B">
          <w:pPr>
            <w:pStyle w:val="TOC1"/>
            <w:tabs>
              <w:tab w:val="left" w:pos="1200"/>
              <w:tab w:val="right" w:leader="dot" w:pos="9016"/>
            </w:tabs>
            <w:rPr>
              <w:rFonts w:asciiTheme="minorHAnsi" w:eastAsiaTheme="minorEastAsia" w:hAnsiTheme="minorHAnsi" w:cstheme="minorBidi"/>
              <w:noProof/>
              <w:kern w:val="2"/>
              <w:sz w:val="36"/>
              <w:szCs w:val="36"/>
              <w14:ligatures w14:val="standardContextual"/>
            </w:rPr>
          </w:pPr>
          <w:hyperlink w:anchor="_Toc188865538" w:history="1">
            <w:r w:rsidRPr="00EA1EE4">
              <w:rPr>
                <w:rStyle w:val="Hyperlink"/>
                <w:noProof/>
                <w:sz w:val="36"/>
                <w:szCs w:val="36"/>
              </w:rPr>
              <w:t>4)</w:t>
            </w:r>
            <w:r w:rsidRPr="00EA1EE4">
              <w:rPr>
                <w:rFonts w:asciiTheme="minorHAnsi" w:eastAsiaTheme="minorEastAsia" w:hAnsiTheme="minorHAnsi" w:cstheme="minorBidi"/>
                <w:noProof/>
                <w:kern w:val="2"/>
                <w:sz w:val="36"/>
                <w:szCs w:val="36"/>
                <w14:ligatures w14:val="standardContextual"/>
              </w:rPr>
              <w:tab/>
            </w:r>
            <w:r w:rsidRPr="00EA1EE4">
              <w:rPr>
                <w:rStyle w:val="Hyperlink"/>
                <w:noProof/>
                <w:sz w:val="36"/>
                <w:szCs w:val="36"/>
              </w:rPr>
              <w:t>Summary</w:t>
            </w:r>
            <w:r w:rsidRPr="00EA1EE4">
              <w:rPr>
                <w:noProof/>
                <w:webHidden/>
                <w:sz w:val="36"/>
                <w:szCs w:val="36"/>
              </w:rPr>
              <w:tab/>
            </w:r>
            <w:r w:rsidRPr="00EA1EE4">
              <w:rPr>
                <w:noProof/>
                <w:webHidden/>
                <w:sz w:val="36"/>
                <w:szCs w:val="36"/>
              </w:rPr>
              <w:fldChar w:fldCharType="begin"/>
            </w:r>
            <w:r w:rsidRPr="00EA1EE4">
              <w:rPr>
                <w:noProof/>
                <w:webHidden/>
                <w:sz w:val="36"/>
                <w:szCs w:val="36"/>
              </w:rPr>
              <w:instrText xml:space="preserve"> PAGEREF _Toc188865538 \h </w:instrText>
            </w:r>
            <w:r w:rsidRPr="00EA1EE4">
              <w:rPr>
                <w:noProof/>
                <w:webHidden/>
                <w:sz w:val="36"/>
                <w:szCs w:val="36"/>
              </w:rPr>
            </w:r>
            <w:r w:rsidRPr="00EA1EE4">
              <w:rPr>
                <w:noProof/>
                <w:webHidden/>
                <w:sz w:val="36"/>
                <w:szCs w:val="36"/>
              </w:rPr>
              <w:fldChar w:fldCharType="separate"/>
            </w:r>
            <w:r>
              <w:rPr>
                <w:noProof/>
                <w:webHidden/>
                <w:sz w:val="36"/>
                <w:szCs w:val="36"/>
              </w:rPr>
              <w:t>14</w:t>
            </w:r>
            <w:r w:rsidRPr="00EA1EE4">
              <w:rPr>
                <w:noProof/>
                <w:webHidden/>
                <w:sz w:val="36"/>
                <w:szCs w:val="36"/>
              </w:rPr>
              <w:fldChar w:fldCharType="end"/>
            </w:r>
          </w:hyperlink>
        </w:p>
        <w:p w14:paraId="1636B87E" w14:textId="4915E24A" w:rsidR="00C10F3B" w:rsidRPr="00EA1EE4" w:rsidRDefault="00C10F3B" w:rsidP="00C10F3B">
          <w:pPr>
            <w:pStyle w:val="TOC1"/>
            <w:tabs>
              <w:tab w:val="left" w:pos="1200"/>
              <w:tab w:val="right" w:leader="dot" w:pos="9016"/>
            </w:tabs>
            <w:rPr>
              <w:rFonts w:asciiTheme="minorHAnsi" w:eastAsiaTheme="minorEastAsia" w:hAnsiTheme="minorHAnsi" w:cstheme="minorBidi"/>
              <w:noProof/>
              <w:kern w:val="2"/>
              <w:sz w:val="36"/>
              <w:szCs w:val="36"/>
              <w14:ligatures w14:val="standardContextual"/>
            </w:rPr>
          </w:pPr>
          <w:hyperlink w:anchor="_Toc188865539" w:history="1">
            <w:r w:rsidRPr="00EA1EE4">
              <w:rPr>
                <w:rStyle w:val="Hyperlink"/>
                <w:noProof/>
                <w:sz w:val="36"/>
                <w:szCs w:val="36"/>
              </w:rPr>
              <w:t>1.</w:t>
            </w:r>
            <w:r w:rsidRPr="00EA1EE4">
              <w:rPr>
                <w:rFonts w:asciiTheme="minorHAnsi" w:eastAsiaTheme="minorEastAsia" w:hAnsiTheme="minorHAnsi" w:cstheme="minorBidi"/>
                <w:noProof/>
                <w:kern w:val="2"/>
                <w:sz w:val="36"/>
                <w:szCs w:val="36"/>
                <w14:ligatures w14:val="standardContextual"/>
              </w:rPr>
              <w:tab/>
            </w:r>
            <w:r w:rsidRPr="00EA1EE4">
              <w:rPr>
                <w:rStyle w:val="Hyperlink"/>
                <w:noProof/>
                <w:sz w:val="36"/>
                <w:szCs w:val="36"/>
              </w:rPr>
              <w:t>References</w:t>
            </w:r>
            <w:r w:rsidRPr="00EA1EE4">
              <w:rPr>
                <w:noProof/>
                <w:webHidden/>
                <w:sz w:val="36"/>
                <w:szCs w:val="36"/>
              </w:rPr>
              <w:tab/>
            </w:r>
            <w:r w:rsidRPr="00EA1EE4">
              <w:rPr>
                <w:noProof/>
                <w:webHidden/>
                <w:sz w:val="36"/>
                <w:szCs w:val="36"/>
              </w:rPr>
              <w:fldChar w:fldCharType="begin"/>
            </w:r>
            <w:r w:rsidRPr="00EA1EE4">
              <w:rPr>
                <w:noProof/>
                <w:webHidden/>
                <w:sz w:val="36"/>
                <w:szCs w:val="36"/>
              </w:rPr>
              <w:instrText xml:space="preserve"> PAGEREF _Toc188865539 \h </w:instrText>
            </w:r>
            <w:r w:rsidRPr="00EA1EE4">
              <w:rPr>
                <w:noProof/>
                <w:webHidden/>
                <w:sz w:val="36"/>
                <w:szCs w:val="36"/>
              </w:rPr>
            </w:r>
            <w:r w:rsidRPr="00EA1EE4">
              <w:rPr>
                <w:noProof/>
                <w:webHidden/>
                <w:sz w:val="36"/>
                <w:szCs w:val="36"/>
              </w:rPr>
              <w:fldChar w:fldCharType="separate"/>
            </w:r>
            <w:r>
              <w:rPr>
                <w:noProof/>
                <w:webHidden/>
                <w:sz w:val="36"/>
                <w:szCs w:val="36"/>
              </w:rPr>
              <w:t>16</w:t>
            </w:r>
            <w:r w:rsidRPr="00EA1EE4">
              <w:rPr>
                <w:noProof/>
                <w:webHidden/>
                <w:sz w:val="36"/>
                <w:szCs w:val="36"/>
              </w:rPr>
              <w:fldChar w:fldCharType="end"/>
            </w:r>
          </w:hyperlink>
        </w:p>
        <w:p w14:paraId="4C506ADA" w14:textId="29F31C54" w:rsidR="00C10F3B" w:rsidRPr="00EA1EE4" w:rsidRDefault="00C10F3B" w:rsidP="00C10F3B">
          <w:pPr>
            <w:pStyle w:val="TOC1"/>
            <w:tabs>
              <w:tab w:val="left" w:pos="1200"/>
              <w:tab w:val="right" w:leader="dot" w:pos="9016"/>
            </w:tabs>
            <w:rPr>
              <w:rFonts w:asciiTheme="minorHAnsi" w:eastAsiaTheme="minorEastAsia" w:hAnsiTheme="minorHAnsi" w:cstheme="minorBidi"/>
              <w:noProof/>
              <w:kern w:val="2"/>
              <w:sz w:val="36"/>
              <w:szCs w:val="36"/>
              <w14:ligatures w14:val="standardContextual"/>
            </w:rPr>
          </w:pPr>
          <w:hyperlink w:anchor="_Toc188865540" w:history="1">
            <w:r w:rsidRPr="00EA1EE4">
              <w:rPr>
                <w:rStyle w:val="Hyperlink"/>
                <w:noProof/>
                <w:sz w:val="36"/>
                <w:szCs w:val="36"/>
              </w:rPr>
              <w:t>2.</w:t>
            </w:r>
            <w:r w:rsidRPr="00EA1EE4">
              <w:rPr>
                <w:rFonts w:asciiTheme="minorHAnsi" w:eastAsiaTheme="minorEastAsia" w:hAnsiTheme="minorHAnsi" w:cstheme="minorBidi"/>
                <w:noProof/>
                <w:kern w:val="2"/>
                <w:sz w:val="36"/>
                <w:szCs w:val="36"/>
                <w14:ligatures w14:val="standardContextual"/>
              </w:rPr>
              <w:tab/>
            </w:r>
            <w:r w:rsidRPr="00EA1EE4">
              <w:rPr>
                <w:rStyle w:val="Hyperlink"/>
                <w:noProof/>
                <w:sz w:val="36"/>
                <w:szCs w:val="36"/>
              </w:rPr>
              <w:t>Appendices</w:t>
            </w:r>
            <w:r w:rsidRPr="00EA1EE4">
              <w:rPr>
                <w:noProof/>
                <w:webHidden/>
                <w:sz w:val="36"/>
                <w:szCs w:val="36"/>
              </w:rPr>
              <w:tab/>
            </w:r>
            <w:r w:rsidRPr="00EA1EE4">
              <w:rPr>
                <w:noProof/>
                <w:webHidden/>
                <w:sz w:val="36"/>
                <w:szCs w:val="36"/>
              </w:rPr>
              <w:fldChar w:fldCharType="begin"/>
            </w:r>
            <w:r w:rsidRPr="00EA1EE4">
              <w:rPr>
                <w:noProof/>
                <w:webHidden/>
                <w:sz w:val="36"/>
                <w:szCs w:val="36"/>
              </w:rPr>
              <w:instrText xml:space="preserve"> PAGEREF _Toc188865540 \h </w:instrText>
            </w:r>
            <w:r w:rsidRPr="00EA1EE4">
              <w:rPr>
                <w:noProof/>
                <w:webHidden/>
                <w:sz w:val="36"/>
                <w:szCs w:val="36"/>
              </w:rPr>
            </w:r>
            <w:r w:rsidRPr="00EA1EE4">
              <w:rPr>
                <w:noProof/>
                <w:webHidden/>
                <w:sz w:val="36"/>
                <w:szCs w:val="36"/>
              </w:rPr>
              <w:fldChar w:fldCharType="separate"/>
            </w:r>
            <w:r>
              <w:rPr>
                <w:noProof/>
                <w:webHidden/>
                <w:sz w:val="36"/>
                <w:szCs w:val="36"/>
              </w:rPr>
              <w:t>18</w:t>
            </w:r>
            <w:r w:rsidRPr="00EA1EE4">
              <w:rPr>
                <w:noProof/>
                <w:webHidden/>
                <w:sz w:val="36"/>
                <w:szCs w:val="36"/>
              </w:rPr>
              <w:fldChar w:fldCharType="end"/>
            </w:r>
          </w:hyperlink>
        </w:p>
        <w:p w14:paraId="4420060F" w14:textId="77777777" w:rsidR="00C10F3B" w:rsidRDefault="00C10F3B" w:rsidP="00C10F3B">
          <w:r w:rsidRPr="00EA1EE4">
            <w:rPr>
              <w:b/>
              <w:bCs/>
              <w:sz w:val="36"/>
              <w:szCs w:val="36"/>
            </w:rPr>
            <w:fldChar w:fldCharType="end"/>
          </w:r>
        </w:p>
      </w:sdtContent>
    </w:sdt>
    <w:p w14:paraId="1B9557A0" w14:textId="77777777" w:rsidR="00C10F3B" w:rsidRDefault="00C10F3B" w:rsidP="00C10F3B">
      <w:pPr>
        <w:pBdr>
          <w:top w:val="nil"/>
          <w:left w:val="nil"/>
          <w:bottom w:val="nil"/>
          <w:right w:val="nil"/>
          <w:between w:val="nil"/>
        </w:pBdr>
        <w:spacing w:line="360" w:lineRule="auto"/>
        <w:jc w:val="both"/>
        <w:rPr>
          <w:b/>
        </w:rPr>
      </w:pPr>
    </w:p>
    <w:p w14:paraId="4B4F575C" w14:textId="77777777" w:rsidR="00C10F3B" w:rsidRDefault="00C10F3B" w:rsidP="00C10F3B">
      <w:pPr>
        <w:pBdr>
          <w:top w:val="nil"/>
          <w:left w:val="nil"/>
          <w:bottom w:val="nil"/>
          <w:right w:val="nil"/>
          <w:between w:val="nil"/>
        </w:pBdr>
        <w:spacing w:line="360" w:lineRule="auto"/>
        <w:jc w:val="both"/>
        <w:rPr>
          <w:b/>
        </w:rPr>
      </w:pPr>
    </w:p>
    <w:p w14:paraId="3DD75424" w14:textId="77777777" w:rsidR="00C10F3B" w:rsidRDefault="00C10F3B" w:rsidP="00C10F3B">
      <w:pPr>
        <w:pBdr>
          <w:top w:val="nil"/>
          <w:left w:val="nil"/>
          <w:bottom w:val="nil"/>
          <w:right w:val="nil"/>
          <w:between w:val="nil"/>
        </w:pBdr>
        <w:spacing w:line="360" w:lineRule="auto"/>
        <w:jc w:val="both"/>
        <w:rPr>
          <w:b/>
        </w:rPr>
      </w:pPr>
    </w:p>
    <w:p w14:paraId="08C3BC41" w14:textId="77777777" w:rsidR="00C10F3B" w:rsidRDefault="00C10F3B" w:rsidP="00C10F3B">
      <w:pPr>
        <w:pBdr>
          <w:top w:val="nil"/>
          <w:left w:val="nil"/>
          <w:bottom w:val="nil"/>
          <w:right w:val="nil"/>
          <w:between w:val="nil"/>
        </w:pBdr>
        <w:spacing w:line="360" w:lineRule="auto"/>
        <w:jc w:val="both"/>
        <w:rPr>
          <w:b/>
        </w:rPr>
      </w:pPr>
    </w:p>
    <w:p w14:paraId="5819AE8D" w14:textId="77777777" w:rsidR="00C10F3B" w:rsidRDefault="00C10F3B" w:rsidP="00C10F3B">
      <w:pPr>
        <w:pBdr>
          <w:top w:val="nil"/>
          <w:left w:val="nil"/>
          <w:bottom w:val="nil"/>
          <w:right w:val="nil"/>
          <w:between w:val="nil"/>
        </w:pBdr>
        <w:spacing w:line="360" w:lineRule="auto"/>
        <w:jc w:val="both"/>
        <w:rPr>
          <w:b/>
        </w:rPr>
      </w:pPr>
    </w:p>
    <w:p w14:paraId="6C4A461D" w14:textId="77777777" w:rsidR="00C10F3B" w:rsidRDefault="00C10F3B" w:rsidP="00C10F3B">
      <w:pPr>
        <w:pBdr>
          <w:top w:val="nil"/>
          <w:left w:val="nil"/>
          <w:bottom w:val="nil"/>
          <w:right w:val="nil"/>
          <w:between w:val="nil"/>
        </w:pBdr>
        <w:spacing w:line="360" w:lineRule="auto"/>
        <w:jc w:val="both"/>
        <w:rPr>
          <w:b/>
        </w:rPr>
      </w:pPr>
    </w:p>
    <w:p w14:paraId="7870C024" w14:textId="77777777" w:rsidR="00C10F3B" w:rsidRDefault="00C10F3B" w:rsidP="00C10F3B">
      <w:pPr>
        <w:pBdr>
          <w:top w:val="nil"/>
          <w:left w:val="nil"/>
          <w:bottom w:val="nil"/>
          <w:right w:val="nil"/>
          <w:between w:val="nil"/>
        </w:pBdr>
        <w:spacing w:line="360" w:lineRule="auto"/>
        <w:jc w:val="both"/>
        <w:rPr>
          <w:b/>
        </w:rPr>
      </w:pPr>
    </w:p>
    <w:p w14:paraId="18881DCA" w14:textId="77777777" w:rsidR="00C10F3B" w:rsidRDefault="00C10F3B" w:rsidP="00C10F3B">
      <w:pPr>
        <w:pBdr>
          <w:top w:val="nil"/>
          <w:left w:val="nil"/>
          <w:bottom w:val="nil"/>
          <w:right w:val="nil"/>
          <w:between w:val="nil"/>
        </w:pBdr>
        <w:spacing w:line="360" w:lineRule="auto"/>
        <w:jc w:val="both"/>
        <w:rPr>
          <w:b/>
        </w:rPr>
      </w:pPr>
    </w:p>
    <w:p w14:paraId="38EB99D6" w14:textId="77777777" w:rsidR="00C10F3B" w:rsidRDefault="00C10F3B" w:rsidP="00C10F3B">
      <w:pPr>
        <w:pBdr>
          <w:top w:val="nil"/>
          <w:left w:val="nil"/>
          <w:bottom w:val="nil"/>
          <w:right w:val="nil"/>
          <w:between w:val="nil"/>
        </w:pBdr>
        <w:spacing w:line="360" w:lineRule="auto"/>
        <w:jc w:val="both"/>
        <w:rPr>
          <w:b/>
        </w:rPr>
      </w:pPr>
    </w:p>
    <w:p w14:paraId="41797D36" w14:textId="77777777" w:rsidR="00C10F3B" w:rsidRDefault="00C10F3B" w:rsidP="00C10F3B">
      <w:pPr>
        <w:pBdr>
          <w:top w:val="nil"/>
          <w:left w:val="nil"/>
          <w:bottom w:val="nil"/>
          <w:right w:val="nil"/>
          <w:between w:val="nil"/>
        </w:pBdr>
        <w:spacing w:line="360" w:lineRule="auto"/>
        <w:jc w:val="both"/>
        <w:rPr>
          <w:b/>
        </w:rPr>
      </w:pPr>
    </w:p>
    <w:p w14:paraId="6CC54B9E" w14:textId="77777777" w:rsidR="00C10F3B" w:rsidRDefault="00C10F3B" w:rsidP="00C10F3B">
      <w:pPr>
        <w:spacing w:line="360" w:lineRule="auto"/>
        <w:rPr>
          <w:b/>
          <w:sz w:val="28"/>
          <w:szCs w:val="28"/>
        </w:rPr>
      </w:pPr>
      <w:bookmarkStart w:id="0" w:name="_heading=h.gjdgxs" w:colFirst="0" w:colLast="0"/>
      <w:bookmarkEnd w:id="0"/>
    </w:p>
    <w:p w14:paraId="67F2E5C8" w14:textId="77777777" w:rsidR="00C10F3B" w:rsidRDefault="00C10F3B" w:rsidP="00C10F3B">
      <w:pPr>
        <w:pStyle w:val="Heading1"/>
        <w:sectPr w:rsidR="00C10F3B" w:rsidSect="00C10F3B">
          <w:headerReference w:type="even" r:id="rId22"/>
          <w:headerReference w:type="default" r:id="rId23"/>
          <w:footerReference w:type="default" r:id="rId24"/>
          <w:headerReference w:type="first" r:id="rId25"/>
          <w:pgSz w:w="11906" w:h="16838"/>
          <w:pgMar w:top="1440" w:right="1440" w:bottom="1440" w:left="1440" w:header="708" w:footer="708" w:gutter="0"/>
          <w:pgNumType w:start="1"/>
          <w:cols w:space="720"/>
        </w:sectPr>
      </w:pPr>
    </w:p>
    <w:p w14:paraId="6C660D62" w14:textId="77777777" w:rsidR="00C10F3B" w:rsidRPr="00BD431D" w:rsidRDefault="00C10F3B" w:rsidP="00C10F3B">
      <w:pPr>
        <w:pStyle w:val="Heading1"/>
        <w:spacing w:line="480" w:lineRule="auto"/>
      </w:pPr>
      <w:bookmarkStart w:id="1" w:name="_heading=h.2et92p0" w:colFirst="0" w:colLast="0"/>
      <w:bookmarkStart w:id="2" w:name="_Toc188865535"/>
      <w:bookmarkEnd w:id="1"/>
      <w:r w:rsidRPr="00BD431D">
        <w:lastRenderedPageBreak/>
        <w:t>Introduction</w:t>
      </w:r>
      <w:bookmarkEnd w:id="2"/>
    </w:p>
    <w:p w14:paraId="221C5FBD" w14:textId="77777777" w:rsidR="00C10F3B" w:rsidRDefault="00C10F3B" w:rsidP="00C10F3B">
      <w:pPr>
        <w:spacing w:line="480" w:lineRule="auto"/>
        <w:jc w:val="both"/>
        <w:rPr>
          <w:rFonts w:ascii="Arial" w:hAnsi="Arial" w:cs="Arial"/>
        </w:rPr>
      </w:pPr>
    </w:p>
    <w:p w14:paraId="3591A84F" w14:textId="77777777" w:rsidR="00C10F3B" w:rsidRDefault="00C10F3B" w:rsidP="00C10F3B">
      <w:pPr>
        <w:spacing w:line="480" w:lineRule="auto"/>
        <w:jc w:val="both"/>
        <w:rPr>
          <w:rFonts w:ascii="Arial" w:hAnsi="Arial" w:cs="Arial"/>
        </w:rPr>
      </w:pPr>
      <w:r>
        <w:rPr>
          <w:rFonts w:ascii="Arial" w:hAnsi="Arial" w:cs="Arial"/>
        </w:rPr>
        <w:t xml:space="preserve">In this dissertation project, the focus will be surrounding different aspects of the transition from primary to secondary school in the UK sector, specifically for those with autism going into mainstream settings. The primary aspect that will be explored is how this transition is currently being facilitated, importantly by whom, and is this currently being done successfully. As well as this, it is incredibly valuable to analyse other factors in this transition, such as friendships, bullying, isolation and routines. </w:t>
      </w:r>
    </w:p>
    <w:p w14:paraId="2FF29F97" w14:textId="77777777" w:rsidR="00C10F3B" w:rsidRDefault="00C10F3B" w:rsidP="00C10F3B">
      <w:pPr>
        <w:spacing w:line="480" w:lineRule="auto"/>
        <w:jc w:val="both"/>
        <w:rPr>
          <w:rFonts w:ascii="Arial" w:hAnsi="Arial" w:cs="Arial"/>
        </w:rPr>
      </w:pPr>
      <w:r>
        <w:rPr>
          <w:rFonts w:ascii="Arial" w:hAnsi="Arial" w:cs="Arial"/>
        </w:rPr>
        <w:t xml:space="preserve">ASD (Autism Spectrum Disorder), is a heterogeneous neurodiversity, which can have a range of consequences in a child’s life. This means that ASD is a disability that can appear in a variety of ways, therefore ‘one-size-fits-all’ procedures or training has potential to have a detrimental impact on children. As a result, the transition to secondary school for children with ASD is most effective when planned on an individual basis. That being said, it is important to recognise that policies and procedures should also exist prior, but should be adaptable to each child. This also coincides with puberty for many children, which makes it even more complex and important to facilitate effectively (Tobias, 2009; Dillon and Underwood, 2012). </w:t>
      </w:r>
    </w:p>
    <w:p w14:paraId="09E122E0" w14:textId="77777777" w:rsidR="00C10F3B" w:rsidRPr="00D82494" w:rsidRDefault="00C10F3B" w:rsidP="00C10F3B">
      <w:pPr>
        <w:spacing w:line="480" w:lineRule="auto"/>
        <w:jc w:val="both"/>
        <w:rPr>
          <w:rFonts w:ascii="Arial" w:hAnsi="Arial" w:cs="Arial"/>
        </w:rPr>
      </w:pPr>
      <w:r>
        <w:rPr>
          <w:rFonts w:ascii="Arial" w:hAnsi="Arial" w:cs="Arial"/>
        </w:rPr>
        <w:t xml:space="preserve">This paper aims to utilise the research of many leading academics, in particular by examining what has been discussed most recently, as the last half-decade has involved the COVID-19 pandemic and a new government. Moreover, despite quite narrow current research in this area, research does illuminate a </w:t>
      </w:r>
      <w:r>
        <w:rPr>
          <w:rFonts w:ascii="Arial" w:hAnsi="Arial" w:cs="Arial"/>
        </w:rPr>
        <w:lastRenderedPageBreak/>
        <w:t xml:space="preserve">variety of perspectives from different stakeholders that are involved in an autistic child’s transition, therefore it is important that this project uses the ideas of parents, teachers and the child themselves where ethically possible. </w:t>
      </w:r>
      <w:bookmarkStart w:id="3" w:name="_heading=h.2s8eyo1" w:colFirst="0" w:colLast="0"/>
      <w:bookmarkEnd w:id="3"/>
    </w:p>
    <w:p w14:paraId="1D0395A3" w14:textId="77777777" w:rsidR="00C10F3B" w:rsidRPr="00911DC3" w:rsidRDefault="00C10F3B" w:rsidP="00C10F3B">
      <w:pPr>
        <w:pStyle w:val="Heading1"/>
        <w:spacing w:line="480" w:lineRule="auto"/>
      </w:pPr>
      <w:bookmarkStart w:id="4" w:name="_Toc188865536"/>
      <w:r w:rsidRPr="00911DC3">
        <w:t>Literature Review</w:t>
      </w:r>
      <w:bookmarkEnd w:id="4"/>
    </w:p>
    <w:p w14:paraId="2D9052C7" w14:textId="77777777" w:rsidR="00C10F3B" w:rsidRDefault="00C10F3B" w:rsidP="00C10F3B">
      <w:pPr>
        <w:spacing w:line="480" w:lineRule="auto"/>
        <w:rPr>
          <w:rFonts w:ascii="Arial" w:hAnsi="Arial" w:cs="Arial"/>
        </w:rPr>
      </w:pPr>
      <w:r>
        <w:rPr>
          <w:rFonts w:ascii="Arial" w:hAnsi="Arial" w:cs="Arial"/>
        </w:rPr>
        <w:t xml:space="preserve">Despite the infamous primary to secondary school transition being common practice in the UK for nearly a century, it is a relatively new concept to examine the impact this has specifically on children with autism, therefore making research limited and very narrow (Neal and Frederickson 2016; Bagnall </w:t>
      </w:r>
      <w:r>
        <w:rPr>
          <w:rFonts w:ascii="Arial" w:hAnsi="Arial" w:cs="Arial"/>
          <w:i/>
          <w:iCs/>
        </w:rPr>
        <w:t>et al.</w:t>
      </w:r>
      <w:r>
        <w:rPr>
          <w:rFonts w:ascii="Arial" w:hAnsi="Arial" w:cs="Arial"/>
        </w:rPr>
        <w:t xml:space="preserve">, 2021; Whelan </w:t>
      </w:r>
      <w:r>
        <w:rPr>
          <w:rFonts w:ascii="Arial" w:hAnsi="Arial" w:cs="Arial"/>
          <w:i/>
          <w:iCs/>
        </w:rPr>
        <w:t>et al.</w:t>
      </w:r>
      <w:r>
        <w:rPr>
          <w:rFonts w:ascii="Arial" w:hAnsi="Arial" w:cs="Arial"/>
        </w:rPr>
        <w:t xml:space="preserve">, 2021; Birkett </w:t>
      </w:r>
      <w:r>
        <w:rPr>
          <w:rFonts w:ascii="Arial" w:hAnsi="Arial" w:cs="Arial"/>
          <w:i/>
          <w:iCs/>
        </w:rPr>
        <w:t>et al.</w:t>
      </w:r>
      <w:r>
        <w:rPr>
          <w:rFonts w:ascii="Arial" w:hAnsi="Arial" w:cs="Arial"/>
        </w:rPr>
        <w:t xml:space="preserve">, 2022; </w:t>
      </w:r>
      <w:r w:rsidRPr="003F770C">
        <w:rPr>
          <w:rFonts w:ascii="Arial" w:hAnsi="Arial" w:cs="Arial"/>
        </w:rPr>
        <w:t>Strnadov</w:t>
      </w:r>
      <w:r>
        <w:rPr>
          <w:rFonts w:ascii="Arial" w:hAnsi="Arial" w:cs="Arial"/>
        </w:rPr>
        <w:t xml:space="preserve">a </w:t>
      </w:r>
      <w:r>
        <w:rPr>
          <w:rFonts w:ascii="Arial" w:hAnsi="Arial" w:cs="Arial"/>
          <w:i/>
          <w:iCs/>
        </w:rPr>
        <w:t>et al.</w:t>
      </w:r>
      <w:r>
        <w:rPr>
          <w:rFonts w:ascii="Arial" w:hAnsi="Arial" w:cs="Arial"/>
        </w:rPr>
        <w:t xml:space="preserve">, 2023; Yates </w:t>
      </w:r>
      <w:r>
        <w:rPr>
          <w:rFonts w:ascii="Arial" w:hAnsi="Arial" w:cs="Arial"/>
          <w:i/>
          <w:iCs/>
        </w:rPr>
        <w:t>et al.</w:t>
      </w:r>
      <w:r>
        <w:rPr>
          <w:rFonts w:ascii="Arial" w:hAnsi="Arial" w:cs="Arial"/>
        </w:rPr>
        <w:t xml:space="preserve">, 2023), and the research that does currently exist is often contradictory (Neal and Frederickson, 2016).  This is due to policy changes within education as part of the Equality Act (2010), which has outlined that those with disabilities should not be discriminated against, and that schools should do their best to make appropriate accommodations. Moreover, research can often be seen to over-emphasise the negatives surrounding transition, while children with ASD can experience a positive transition to secondary school (Richter </w:t>
      </w:r>
      <w:r>
        <w:rPr>
          <w:rFonts w:ascii="Arial" w:hAnsi="Arial" w:cs="Arial"/>
          <w:i/>
          <w:iCs/>
        </w:rPr>
        <w:t>et al.</w:t>
      </w:r>
      <w:r>
        <w:rPr>
          <w:rFonts w:ascii="Arial" w:hAnsi="Arial" w:cs="Arial"/>
        </w:rPr>
        <w:t xml:space="preserve">, 2022; Whelan </w:t>
      </w:r>
      <w:r>
        <w:rPr>
          <w:rFonts w:ascii="Arial" w:hAnsi="Arial" w:cs="Arial"/>
          <w:i/>
          <w:iCs/>
        </w:rPr>
        <w:t>et al.</w:t>
      </w:r>
      <w:r>
        <w:rPr>
          <w:rFonts w:ascii="Arial" w:hAnsi="Arial" w:cs="Arial"/>
        </w:rPr>
        <w:t xml:space="preserve">, 2024). Contention also remains regarding the most effective ways of supporting autistic children in their transition to secondary school, which is contributed to the varying needs of children with autism, and how an individualised approach should be taken (Whelan </w:t>
      </w:r>
      <w:r>
        <w:rPr>
          <w:rFonts w:ascii="Arial" w:hAnsi="Arial" w:cs="Arial"/>
          <w:i/>
          <w:iCs/>
        </w:rPr>
        <w:t xml:space="preserve">et al. </w:t>
      </w:r>
      <w:r>
        <w:rPr>
          <w:rFonts w:ascii="Arial" w:hAnsi="Arial" w:cs="Arial"/>
        </w:rPr>
        <w:t xml:space="preserve">2020; Whelan </w:t>
      </w:r>
      <w:r>
        <w:rPr>
          <w:rFonts w:ascii="Arial" w:hAnsi="Arial" w:cs="Arial"/>
          <w:i/>
          <w:iCs/>
        </w:rPr>
        <w:t>et al.</w:t>
      </w:r>
      <w:r>
        <w:rPr>
          <w:rFonts w:ascii="Arial" w:hAnsi="Arial" w:cs="Arial"/>
        </w:rPr>
        <w:t xml:space="preserve">, 2022; Strnadova </w:t>
      </w:r>
      <w:r>
        <w:rPr>
          <w:rFonts w:ascii="Arial" w:hAnsi="Arial" w:cs="Arial"/>
          <w:i/>
          <w:iCs/>
        </w:rPr>
        <w:t>et al.</w:t>
      </w:r>
      <w:r>
        <w:rPr>
          <w:rFonts w:ascii="Arial" w:hAnsi="Arial" w:cs="Arial"/>
        </w:rPr>
        <w:t xml:space="preserve">, 2023). The heterogeneity of autism also means that it is not useful to group it with neurotypical children, nor children with other forms of SEND, as will be </w:t>
      </w:r>
      <w:r>
        <w:rPr>
          <w:rFonts w:ascii="Arial" w:hAnsi="Arial" w:cs="Arial"/>
        </w:rPr>
        <w:lastRenderedPageBreak/>
        <w:t>discussed in this literature review, as well as the impact on these children when poor transition is evident, potentially leading to it impacting themselves, their families and peers. Therefore, in this literature review, the focus will be on examining current support mechanisms, the impact that positive or negative transition can have on children with ASD, as well as those around them.</w:t>
      </w:r>
      <w:bookmarkStart w:id="5" w:name="_heading=h.yvb8utlfuq2k" w:colFirst="0" w:colLast="0"/>
      <w:bookmarkEnd w:id="5"/>
    </w:p>
    <w:p w14:paraId="14C4577D" w14:textId="77777777" w:rsidR="00C10F3B" w:rsidRPr="009E0F47" w:rsidRDefault="00C10F3B" w:rsidP="00C10F3B">
      <w:pPr>
        <w:pStyle w:val="Subtitle"/>
        <w:rPr>
          <w:rFonts w:ascii="Arial" w:hAnsi="Arial" w:cs="Arial"/>
          <w:color w:val="1F497D" w:themeColor="text2"/>
          <w:sz w:val="28"/>
          <w:szCs w:val="28"/>
        </w:rPr>
      </w:pPr>
      <w:r w:rsidRPr="009E0F47">
        <w:rPr>
          <w:rFonts w:ascii="Arial" w:hAnsi="Arial" w:cs="Arial"/>
          <w:color w:val="1F497D" w:themeColor="text2"/>
          <w:sz w:val="28"/>
          <w:szCs w:val="28"/>
        </w:rPr>
        <w:t>Impact on child and family</w:t>
      </w:r>
    </w:p>
    <w:p w14:paraId="4B5D1CEB" w14:textId="77777777" w:rsidR="00C10F3B" w:rsidRDefault="00C10F3B" w:rsidP="00C10F3B">
      <w:pPr>
        <w:spacing w:line="480" w:lineRule="auto"/>
        <w:rPr>
          <w:rFonts w:ascii="Arial" w:hAnsi="Arial" w:cs="Arial"/>
        </w:rPr>
      </w:pPr>
    </w:p>
    <w:p w14:paraId="4E2B3A4A" w14:textId="77777777" w:rsidR="00C10F3B" w:rsidRDefault="00C10F3B" w:rsidP="00C10F3B">
      <w:pPr>
        <w:spacing w:line="480" w:lineRule="auto"/>
        <w:rPr>
          <w:rFonts w:ascii="Arial" w:hAnsi="Arial" w:cs="Arial"/>
        </w:rPr>
      </w:pPr>
      <w:r>
        <w:rPr>
          <w:rFonts w:ascii="Arial" w:hAnsi="Arial" w:cs="Arial"/>
        </w:rPr>
        <w:t xml:space="preserve">While the discussion section of this dissertation will include a debate whether, or not, transition is typically a positive or negative part of an autistic child’s education, it is crucial to outline some consequences poor transition may have on children. Firstly, transition, whether positive or negative, will disrupt the child’s routines in some way and cause an emotional impact on them, as breaks in routines are exceptionally challenging for autistic people (Birkett </w:t>
      </w:r>
      <w:r>
        <w:rPr>
          <w:rFonts w:ascii="Arial" w:hAnsi="Arial" w:cs="Arial"/>
          <w:i/>
          <w:iCs/>
        </w:rPr>
        <w:t>et al.</w:t>
      </w:r>
      <w:r>
        <w:rPr>
          <w:rFonts w:ascii="Arial" w:hAnsi="Arial" w:cs="Arial"/>
        </w:rPr>
        <w:t xml:space="preserve">, 2022; Code </w:t>
      </w:r>
      <w:r>
        <w:rPr>
          <w:rFonts w:ascii="Arial" w:hAnsi="Arial" w:cs="Arial"/>
          <w:i/>
          <w:iCs/>
        </w:rPr>
        <w:t>et al.</w:t>
      </w:r>
      <w:r>
        <w:rPr>
          <w:rFonts w:ascii="Arial" w:hAnsi="Arial" w:cs="Arial"/>
        </w:rPr>
        <w:t xml:space="preserve">, 2022; Yates </w:t>
      </w:r>
      <w:r>
        <w:rPr>
          <w:rFonts w:ascii="Arial" w:hAnsi="Arial" w:cs="Arial"/>
          <w:i/>
          <w:iCs/>
        </w:rPr>
        <w:t>et al.</w:t>
      </w:r>
      <w:r>
        <w:rPr>
          <w:rFonts w:ascii="Arial" w:hAnsi="Arial" w:cs="Arial"/>
        </w:rPr>
        <w:t xml:space="preserve">, 2023), which is why they will be introduced in this literature review. </w:t>
      </w:r>
    </w:p>
    <w:p w14:paraId="6B67F755" w14:textId="77777777" w:rsidR="00C10F3B" w:rsidRDefault="00C10F3B" w:rsidP="00C10F3B">
      <w:pPr>
        <w:spacing w:line="480" w:lineRule="auto"/>
        <w:rPr>
          <w:rFonts w:ascii="Arial" w:hAnsi="Arial" w:cs="Arial"/>
        </w:rPr>
      </w:pPr>
    </w:p>
    <w:p w14:paraId="0E88588A" w14:textId="77777777" w:rsidR="00C10F3B" w:rsidRDefault="00C10F3B" w:rsidP="00C10F3B">
      <w:pPr>
        <w:spacing w:line="480" w:lineRule="auto"/>
        <w:rPr>
          <w:rFonts w:ascii="Arial" w:hAnsi="Arial" w:cs="Arial"/>
        </w:rPr>
      </w:pPr>
      <w:r>
        <w:rPr>
          <w:rFonts w:ascii="Arial" w:hAnsi="Arial" w:cs="Arial"/>
        </w:rPr>
        <w:t xml:space="preserve">The most crucial area surrounding the impact on children with autism during transition, is the consequences it can have on the child’s attainment (Whelan </w:t>
      </w:r>
      <w:r>
        <w:rPr>
          <w:rFonts w:ascii="Arial" w:hAnsi="Arial" w:cs="Arial"/>
          <w:i/>
          <w:iCs/>
        </w:rPr>
        <w:t>et al.</w:t>
      </w:r>
      <w:r>
        <w:rPr>
          <w:rFonts w:ascii="Arial" w:hAnsi="Arial" w:cs="Arial"/>
        </w:rPr>
        <w:t xml:space="preserve">, 2021; Richter </w:t>
      </w:r>
      <w:r>
        <w:rPr>
          <w:rFonts w:ascii="Arial" w:hAnsi="Arial" w:cs="Arial"/>
          <w:i/>
          <w:iCs/>
        </w:rPr>
        <w:t>et al</w:t>
      </w:r>
      <w:r>
        <w:rPr>
          <w:rFonts w:ascii="Arial" w:hAnsi="Arial" w:cs="Arial"/>
        </w:rPr>
        <w:t xml:space="preserve">, 2022; Strnadova </w:t>
      </w:r>
      <w:r>
        <w:rPr>
          <w:rFonts w:ascii="Arial" w:hAnsi="Arial" w:cs="Arial"/>
          <w:i/>
          <w:iCs/>
        </w:rPr>
        <w:t>et al.</w:t>
      </w:r>
      <w:r>
        <w:rPr>
          <w:rFonts w:ascii="Arial" w:hAnsi="Arial" w:cs="Arial"/>
        </w:rPr>
        <w:t xml:space="preserve">, 2023; Yates </w:t>
      </w:r>
      <w:r>
        <w:rPr>
          <w:rFonts w:ascii="Arial" w:hAnsi="Arial" w:cs="Arial"/>
          <w:i/>
          <w:iCs/>
        </w:rPr>
        <w:t>et al.</w:t>
      </w:r>
      <w:r>
        <w:rPr>
          <w:rFonts w:ascii="Arial" w:hAnsi="Arial" w:cs="Arial"/>
        </w:rPr>
        <w:t xml:space="preserve">, 2023; Whelan </w:t>
      </w:r>
      <w:r>
        <w:rPr>
          <w:rFonts w:ascii="Arial" w:hAnsi="Arial" w:cs="Arial"/>
          <w:i/>
          <w:iCs/>
        </w:rPr>
        <w:t>et al.</w:t>
      </w:r>
      <w:r>
        <w:rPr>
          <w:rFonts w:ascii="Arial" w:hAnsi="Arial" w:cs="Arial"/>
        </w:rPr>
        <w:t xml:space="preserve">, 2024). The main reason these children are in the situation of moving to secondary school, is for their education, so allowing children to progress further in this new environment is very important to all stakeholders. Despite this, Whelan </w:t>
      </w:r>
      <w:r>
        <w:rPr>
          <w:rFonts w:ascii="Arial" w:hAnsi="Arial" w:cs="Arial"/>
          <w:i/>
          <w:iCs/>
        </w:rPr>
        <w:t>et al.</w:t>
      </w:r>
      <w:r>
        <w:rPr>
          <w:rFonts w:ascii="Arial" w:hAnsi="Arial" w:cs="Arial"/>
        </w:rPr>
        <w:t xml:space="preserve"> (2021) highlight that this has not yet been studied or compared extensively or been the focus of any previous research. </w:t>
      </w:r>
      <w:r>
        <w:rPr>
          <w:rFonts w:ascii="Arial" w:hAnsi="Arial" w:cs="Arial"/>
        </w:rPr>
        <w:lastRenderedPageBreak/>
        <w:t xml:space="preserve">Comparing changes in attainment between neurotypical and autistic children is quite surprising, as there is a typical trend of dips in attainment upon starting secondary school for neurotypical children because of a lack of continuity in content, however, depending on the individual, attainment for autistic children typically does not dip as significantly, and often evidenced to improve academically as the information either is not new or it is more engaging (Whelan </w:t>
      </w:r>
      <w:r>
        <w:rPr>
          <w:rFonts w:ascii="Arial" w:hAnsi="Arial" w:cs="Arial"/>
          <w:i/>
          <w:iCs/>
        </w:rPr>
        <w:t>et al.</w:t>
      </w:r>
      <w:r>
        <w:rPr>
          <w:rFonts w:ascii="Arial" w:hAnsi="Arial" w:cs="Arial"/>
        </w:rPr>
        <w:t xml:space="preserve">, 2020; Richter </w:t>
      </w:r>
      <w:r>
        <w:rPr>
          <w:rFonts w:ascii="Arial" w:hAnsi="Arial" w:cs="Arial"/>
          <w:i/>
          <w:iCs/>
        </w:rPr>
        <w:t>et al.</w:t>
      </w:r>
      <w:r>
        <w:rPr>
          <w:rFonts w:ascii="Arial" w:hAnsi="Arial" w:cs="Arial"/>
        </w:rPr>
        <w:t xml:space="preserve">, 2022; Whelan </w:t>
      </w:r>
      <w:r>
        <w:rPr>
          <w:rFonts w:ascii="Arial" w:hAnsi="Arial" w:cs="Arial"/>
          <w:i/>
          <w:iCs/>
        </w:rPr>
        <w:t>et al.</w:t>
      </w:r>
      <w:r>
        <w:rPr>
          <w:rFonts w:ascii="Arial" w:hAnsi="Arial" w:cs="Arial"/>
        </w:rPr>
        <w:t>, 2024). While these trends are interesting, due to varying methods of research across these studies, in particular, each one focusing on different areas of the curriculum, a definitive trend can never perfectly describe the experiences of the individuals.</w:t>
      </w:r>
    </w:p>
    <w:p w14:paraId="1FB965E6" w14:textId="77777777" w:rsidR="00C10F3B" w:rsidRDefault="00C10F3B" w:rsidP="00C10F3B">
      <w:pPr>
        <w:spacing w:line="480" w:lineRule="auto"/>
        <w:rPr>
          <w:rFonts w:ascii="Arial" w:hAnsi="Arial" w:cs="Arial"/>
        </w:rPr>
      </w:pPr>
    </w:p>
    <w:p w14:paraId="2686F223" w14:textId="77777777" w:rsidR="00C10F3B" w:rsidRDefault="00C10F3B" w:rsidP="00C10F3B">
      <w:pPr>
        <w:spacing w:line="480" w:lineRule="auto"/>
        <w:rPr>
          <w:rFonts w:ascii="Arial" w:hAnsi="Arial" w:cs="Arial"/>
        </w:rPr>
      </w:pPr>
      <w:r>
        <w:rPr>
          <w:rFonts w:ascii="Arial" w:hAnsi="Arial" w:cs="Arial"/>
        </w:rPr>
        <w:t>The most researched area of transition for autistic children, is how it can impact them socially and emotionally. For many children experiencing the move to secondary school, they found that their relationships with their peers and maintaining or forming friendships was a large factor in how they experienced this transition (Dillon and Underwood, 2012; Bagnall et al.</w:t>
      </w:r>
      <w:r>
        <w:rPr>
          <w:rFonts w:ascii="Arial" w:hAnsi="Arial" w:cs="Arial"/>
          <w:i/>
          <w:iCs/>
        </w:rPr>
        <w:t xml:space="preserve">, </w:t>
      </w:r>
      <w:r>
        <w:rPr>
          <w:rFonts w:ascii="Arial" w:hAnsi="Arial" w:cs="Arial"/>
        </w:rPr>
        <w:t xml:space="preserve">2021; Birkett </w:t>
      </w:r>
      <w:r>
        <w:rPr>
          <w:rFonts w:ascii="Arial" w:hAnsi="Arial" w:cs="Arial"/>
          <w:i/>
          <w:iCs/>
        </w:rPr>
        <w:t>et al.</w:t>
      </w:r>
      <w:r>
        <w:rPr>
          <w:rFonts w:ascii="Arial" w:hAnsi="Arial" w:cs="Arial"/>
        </w:rPr>
        <w:t xml:space="preserve">, 2022; Richter </w:t>
      </w:r>
      <w:r>
        <w:rPr>
          <w:rFonts w:ascii="Arial" w:hAnsi="Arial" w:cs="Arial"/>
          <w:i/>
          <w:iCs/>
        </w:rPr>
        <w:t>et al.</w:t>
      </w:r>
      <w:r>
        <w:rPr>
          <w:rFonts w:ascii="Arial" w:hAnsi="Arial" w:cs="Arial"/>
        </w:rPr>
        <w:t xml:space="preserve">, 2022; Strnadova </w:t>
      </w:r>
      <w:r>
        <w:rPr>
          <w:rFonts w:ascii="Arial" w:hAnsi="Arial" w:cs="Arial"/>
          <w:i/>
          <w:iCs/>
        </w:rPr>
        <w:t>et al.</w:t>
      </w:r>
      <w:r>
        <w:rPr>
          <w:rFonts w:ascii="Arial" w:hAnsi="Arial" w:cs="Arial"/>
        </w:rPr>
        <w:t xml:space="preserve">, 2023). When strong friendships and relationships with peers is not evident, children often experience isolation which has a detrimental effect on their lives both in and out of the school environment (Birkett </w:t>
      </w:r>
      <w:r>
        <w:rPr>
          <w:rFonts w:ascii="Arial" w:hAnsi="Arial" w:cs="Arial"/>
          <w:i/>
          <w:iCs/>
        </w:rPr>
        <w:t>et al.</w:t>
      </w:r>
      <w:r>
        <w:rPr>
          <w:rFonts w:ascii="Arial" w:hAnsi="Arial" w:cs="Arial"/>
        </w:rPr>
        <w:t xml:space="preserve">, 2022). Moreover, a staggering volume of participants in these studies highlighted experiences of bullying, which similarly was seen to impact on their school and home life (Dillon and Underwood, 2012; Strnadova </w:t>
      </w:r>
      <w:r>
        <w:rPr>
          <w:rFonts w:ascii="Arial" w:hAnsi="Arial" w:cs="Arial"/>
          <w:i/>
          <w:iCs/>
        </w:rPr>
        <w:t>et al.</w:t>
      </w:r>
      <w:r>
        <w:rPr>
          <w:rFonts w:ascii="Arial" w:hAnsi="Arial" w:cs="Arial"/>
        </w:rPr>
        <w:t xml:space="preserve">, 2023). </w:t>
      </w:r>
    </w:p>
    <w:p w14:paraId="2203EA6E" w14:textId="77777777" w:rsidR="00C10F3B" w:rsidRDefault="00C10F3B" w:rsidP="00C10F3B">
      <w:pPr>
        <w:spacing w:line="480" w:lineRule="auto"/>
        <w:rPr>
          <w:rFonts w:ascii="Arial" w:hAnsi="Arial" w:cs="Arial"/>
        </w:rPr>
      </w:pPr>
    </w:p>
    <w:p w14:paraId="0B453CE7" w14:textId="77777777" w:rsidR="00C10F3B" w:rsidRDefault="00C10F3B" w:rsidP="00C10F3B">
      <w:pPr>
        <w:spacing w:line="480" w:lineRule="auto"/>
        <w:rPr>
          <w:rFonts w:ascii="Arial" w:hAnsi="Arial" w:cs="Arial"/>
        </w:rPr>
      </w:pPr>
      <w:r>
        <w:rPr>
          <w:rFonts w:ascii="Arial" w:hAnsi="Arial" w:cs="Arial"/>
        </w:rPr>
        <w:lastRenderedPageBreak/>
        <w:t xml:space="preserve">As a result, there is a need to acknowledge the detriment that these factors can have to the mental health and well-being of autistic children experiencing the transition to secondary school. There is plenty of evidence in research using the perspectives of a range of stakeholders, that suggests there is the possibility of poor transition leading to extensive issues with their mental health and well-being (Dillon and Underwood, 2012; Neal and Frederickson, 2016; Bagnall </w:t>
      </w:r>
      <w:r>
        <w:rPr>
          <w:rFonts w:ascii="Arial" w:hAnsi="Arial" w:cs="Arial"/>
          <w:i/>
          <w:iCs/>
        </w:rPr>
        <w:t>et al.</w:t>
      </w:r>
      <w:r>
        <w:rPr>
          <w:rFonts w:ascii="Arial" w:hAnsi="Arial" w:cs="Arial"/>
        </w:rPr>
        <w:t xml:space="preserve">, 2021; Whelan, </w:t>
      </w:r>
      <w:r>
        <w:rPr>
          <w:rFonts w:ascii="Arial" w:hAnsi="Arial" w:cs="Arial"/>
          <w:i/>
          <w:iCs/>
        </w:rPr>
        <w:t>et al.</w:t>
      </w:r>
      <w:r>
        <w:rPr>
          <w:rFonts w:ascii="Arial" w:hAnsi="Arial" w:cs="Arial"/>
        </w:rPr>
        <w:t xml:space="preserve">, 2021; Birkett </w:t>
      </w:r>
      <w:r>
        <w:rPr>
          <w:rFonts w:ascii="Arial" w:hAnsi="Arial" w:cs="Arial"/>
          <w:i/>
          <w:iCs/>
        </w:rPr>
        <w:t>et al.</w:t>
      </w:r>
      <w:r>
        <w:rPr>
          <w:rFonts w:ascii="Arial" w:hAnsi="Arial" w:cs="Arial"/>
        </w:rPr>
        <w:t xml:space="preserve">, 2022; Code </w:t>
      </w:r>
      <w:r>
        <w:rPr>
          <w:rFonts w:ascii="Arial" w:hAnsi="Arial" w:cs="Arial"/>
          <w:i/>
          <w:iCs/>
        </w:rPr>
        <w:t>et al.</w:t>
      </w:r>
      <w:r>
        <w:rPr>
          <w:rFonts w:ascii="Arial" w:hAnsi="Arial" w:cs="Arial"/>
        </w:rPr>
        <w:t xml:space="preserve">, 2022; Strnadova </w:t>
      </w:r>
      <w:r>
        <w:rPr>
          <w:rFonts w:ascii="Arial" w:hAnsi="Arial" w:cs="Arial"/>
          <w:i/>
          <w:iCs/>
        </w:rPr>
        <w:t>et al.</w:t>
      </w:r>
      <w:r>
        <w:rPr>
          <w:rFonts w:ascii="Arial" w:hAnsi="Arial" w:cs="Arial"/>
        </w:rPr>
        <w:t xml:space="preserve">, 2023; Yates </w:t>
      </w:r>
      <w:r>
        <w:rPr>
          <w:rFonts w:ascii="Arial" w:hAnsi="Arial" w:cs="Arial"/>
          <w:i/>
          <w:iCs/>
        </w:rPr>
        <w:t>et al.</w:t>
      </w:r>
      <w:r>
        <w:rPr>
          <w:rFonts w:ascii="Arial" w:hAnsi="Arial" w:cs="Arial"/>
        </w:rPr>
        <w:t xml:space="preserve">, 2023; Whelan </w:t>
      </w:r>
      <w:r>
        <w:rPr>
          <w:rFonts w:ascii="Arial" w:hAnsi="Arial" w:cs="Arial"/>
          <w:i/>
          <w:iCs/>
        </w:rPr>
        <w:t>et al.</w:t>
      </w:r>
      <w:r>
        <w:rPr>
          <w:rFonts w:ascii="Arial" w:hAnsi="Arial" w:cs="Arial"/>
        </w:rPr>
        <w:t xml:space="preserve">, 2024). This is partly attributed to the previously outlined area of peer-relationships and these consequences, however much of the issues surrounding mental health problems post-transition, often are pre-existing conditions, that can either be linked or unrelated to autism , or the anxiety of going to a new school continuing throughout their time in secondary school (Neal and Frederickson, 2016; Whelan </w:t>
      </w:r>
      <w:r>
        <w:rPr>
          <w:rFonts w:ascii="Arial" w:hAnsi="Arial" w:cs="Arial"/>
          <w:i/>
          <w:iCs/>
        </w:rPr>
        <w:t>et al.</w:t>
      </w:r>
      <w:r>
        <w:rPr>
          <w:rFonts w:ascii="Arial" w:hAnsi="Arial" w:cs="Arial"/>
        </w:rPr>
        <w:t xml:space="preserve">, 2021; Birkett </w:t>
      </w:r>
      <w:r>
        <w:rPr>
          <w:rFonts w:ascii="Arial" w:hAnsi="Arial" w:cs="Arial"/>
          <w:i/>
          <w:iCs/>
        </w:rPr>
        <w:t>et al.</w:t>
      </w:r>
      <w:r>
        <w:rPr>
          <w:rFonts w:ascii="Arial" w:hAnsi="Arial" w:cs="Arial"/>
        </w:rPr>
        <w:t xml:space="preserve">, 2022; Code </w:t>
      </w:r>
      <w:r>
        <w:rPr>
          <w:rFonts w:ascii="Arial" w:hAnsi="Arial" w:cs="Arial"/>
          <w:i/>
          <w:iCs/>
        </w:rPr>
        <w:t>et al.</w:t>
      </w:r>
      <w:r>
        <w:rPr>
          <w:rFonts w:ascii="Arial" w:hAnsi="Arial" w:cs="Arial"/>
        </w:rPr>
        <w:t xml:space="preserve">, 2022; Strnadova </w:t>
      </w:r>
      <w:r>
        <w:rPr>
          <w:rFonts w:ascii="Arial" w:hAnsi="Arial" w:cs="Arial"/>
          <w:i/>
          <w:iCs/>
        </w:rPr>
        <w:t>et al.</w:t>
      </w:r>
      <w:r>
        <w:rPr>
          <w:rFonts w:ascii="Arial" w:hAnsi="Arial" w:cs="Arial"/>
        </w:rPr>
        <w:t xml:space="preserve">, 2023; Yates </w:t>
      </w:r>
      <w:r>
        <w:rPr>
          <w:rFonts w:ascii="Arial" w:hAnsi="Arial" w:cs="Arial"/>
          <w:i/>
          <w:iCs/>
        </w:rPr>
        <w:t>et al.</w:t>
      </w:r>
      <w:r>
        <w:rPr>
          <w:rFonts w:ascii="Arial" w:hAnsi="Arial" w:cs="Arial"/>
        </w:rPr>
        <w:t xml:space="preserve">, 2023; Whelan </w:t>
      </w:r>
      <w:r>
        <w:rPr>
          <w:rFonts w:ascii="Arial" w:hAnsi="Arial" w:cs="Arial"/>
          <w:i/>
          <w:iCs/>
        </w:rPr>
        <w:t>et al.</w:t>
      </w:r>
      <w:r>
        <w:rPr>
          <w:rFonts w:ascii="Arial" w:hAnsi="Arial" w:cs="Arial"/>
        </w:rPr>
        <w:t xml:space="preserve">, 2024). This is why it is vital for effective support to be provided for autistic children going to secondary school, so that minimal disruption occurs before, during and after their transition. </w:t>
      </w:r>
    </w:p>
    <w:p w14:paraId="7A3E3392" w14:textId="77777777" w:rsidR="00C10F3B" w:rsidRDefault="00C10F3B" w:rsidP="00C10F3B">
      <w:pPr>
        <w:spacing w:line="480" w:lineRule="auto"/>
        <w:rPr>
          <w:rFonts w:ascii="Arial" w:hAnsi="Arial" w:cs="Arial"/>
        </w:rPr>
      </w:pPr>
    </w:p>
    <w:p w14:paraId="3F4D5715" w14:textId="77777777" w:rsidR="00C10F3B" w:rsidRDefault="00C10F3B" w:rsidP="00C10F3B">
      <w:pPr>
        <w:spacing w:line="480" w:lineRule="auto"/>
        <w:rPr>
          <w:rFonts w:ascii="Arial" w:hAnsi="Arial" w:cs="Arial"/>
        </w:rPr>
      </w:pPr>
      <w:r>
        <w:rPr>
          <w:rFonts w:ascii="Arial" w:hAnsi="Arial" w:cs="Arial"/>
        </w:rPr>
        <w:t xml:space="preserve">Due to a lack of research directly with children with ASD, lots of the perspectives around transition to secondary school is given from other stakeholders, commonly the mothers (Neal and Frederickson, 2016; Birkett </w:t>
      </w:r>
      <w:r>
        <w:rPr>
          <w:rFonts w:ascii="Arial" w:hAnsi="Arial" w:cs="Arial"/>
          <w:i/>
          <w:iCs/>
        </w:rPr>
        <w:t xml:space="preserve">et al., </w:t>
      </w:r>
      <w:r>
        <w:rPr>
          <w:rFonts w:ascii="Arial" w:hAnsi="Arial" w:cs="Arial"/>
        </w:rPr>
        <w:t xml:space="preserve">2022; Code </w:t>
      </w:r>
      <w:r>
        <w:rPr>
          <w:rFonts w:ascii="Arial" w:hAnsi="Arial" w:cs="Arial"/>
          <w:i/>
          <w:iCs/>
        </w:rPr>
        <w:t>et al.</w:t>
      </w:r>
      <w:r>
        <w:rPr>
          <w:rFonts w:ascii="Arial" w:hAnsi="Arial" w:cs="Arial"/>
        </w:rPr>
        <w:t xml:space="preserve">, 2022; Richter </w:t>
      </w:r>
      <w:r>
        <w:rPr>
          <w:rFonts w:ascii="Arial" w:hAnsi="Arial" w:cs="Arial"/>
          <w:i/>
          <w:iCs/>
        </w:rPr>
        <w:t>et al.</w:t>
      </w:r>
      <w:r>
        <w:rPr>
          <w:rFonts w:ascii="Arial" w:hAnsi="Arial" w:cs="Arial"/>
        </w:rPr>
        <w:t xml:space="preserve">; 2022). As a result, a wealth of knowledge can be found regarding the effects of the new environment into their homelife by someone who knows them extremely well, but it also gives </w:t>
      </w:r>
      <w:r>
        <w:rPr>
          <w:rFonts w:ascii="Arial" w:hAnsi="Arial" w:cs="Arial"/>
        </w:rPr>
        <w:lastRenderedPageBreak/>
        <w:t xml:space="preserve">us insight into how this challenging time can impact on the parents and families. The largest way that this impacts the parents, is that many parents have heightened anxiety and stress from facilitating their child’s transition and being the support system for when they finish their school day (Yates </w:t>
      </w:r>
      <w:r>
        <w:rPr>
          <w:rFonts w:ascii="Arial" w:hAnsi="Arial" w:cs="Arial"/>
          <w:i/>
          <w:iCs/>
        </w:rPr>
        <w:t>et al.</w:t>
      </w:r>
      <w:r>
        <w:rPr>
          <w:rFonts w:ascii="Arial" w:hAnsi="Arial" w:cs="Arial"/>
        </w:rPr>
        <w:t xml:space="preserve">, 2023; Whelan </w:t>
      </w:r>
      <w:r>
        <w:rPr>
          <w:rFonts w:ascii="Arial" w:hAnsi="Arial" w:cs="Arial"/>
          <w:i/>
          <w:iCs/>
        </w:rPr>
        <w:t>et al.</w:t>
      </w:r>
      <w:r>
        <w:rPr>
          <w:rFonts w:ascii="Arial" w:hAnsi="Arial" w:cs="Arial"/>
        </w:rPr>
        <w:t xml:space="preserve">, 2024). Furthermore, some studies did highlight that there could also be a negative impact on the family’s relationships with each other, some stating that the parents begin to have issues in their relationship, and others state that siblings are hesitant to interact as closely as they had done prior (Yates </w:t>
      </w:r>
      <w:r>
        <w:rPr>
          <w:rFonts w:ascii="Arial" w:hAnsi="Arial" w:cs="Arial"/>
          <w:i/>
          <w:iCs/>
        </w:rPr>
        <w:t>et al.</w:t>
      </w:r>
      <w:r>
        <w:rPr>
          <w:rFonts w:ascii="Arial" w:hAnsi="Arial" w:cs="Arial"/>
        </w:rPr>
        <w:t xml:space="preserve">, 2023). Alternatively, Neal and Frederickson (2016), suggest that having a sibling or parent that went to the same secondary school both helped the family unit to bond and minimise anxiety all round for the change. Evidently, when transition is poor, this makes it even more crucial that the transition is facilitated effectively, and that there is some sort of pastoral care in place to ensure a balance in school and at home. </w:t>
      </w:r>
    </w:p>
    <w:p w14:paraId="1512A1F7" w14:textId="77777777" w:rsidR="00C10F3B" w:rsidRPr="009E0F47" w:rsidRDefault="00C10F3B" w:rsidP="00C10F3B">
      <w:pPr>
        <w:pStyle w:val="Subtitle"/>
        <w:rPr>
          <w:rFonts w:ascii="Arial" w:hAnsi="Arial" w:cs="Arial"/>
          <w:color w:val="1F497D" w:themeColor="text2"/>
          <w:sz w:val="28"/>
          <w:szCs w:val="28"/>
        </w:rPr>
      </w:pPr>
      <w:r w:rsidRPr="009E0F47">
        <w:rPr>
          <w:rFonts w:ascii="Arial" w:hAnsi="Arial" w:cs="Arial"/>
          <w:color w:val="1F497D" w:themeColor="text2"/>
          <w:sz w:val="28"/>
          <w:szCs w:val="28"/>
        </w:rPr>
        <w:t>Supporting transition</w:t>
      </w:r>
    </w:p>
    <w:p w14:paraId="06DC3256" w14:textId="77777777" w:rsidR="00C10F3B" w:rsidRPr="003F7C3B" w:rsidRDefault="00C10F3B" w:rsidP="00C10F3B">
      <w:pPr>
        <w:spacing w:line="480" w:lineRule="auto"/>
        <w:rPr>
          <w:rFonts w:ascii="Arial" w:hAnsi="Arial" w:cs="Arial"/>
        </w:rPr>
      </w:pPr>
    </w:p>
    <w:p w14:paraId="4883CA29" w14:textId="77777777" w:rsidR="00C10F3B" w:rsidRDefault="00C10F3B" w:rsidP="00C10F3B">
      <w:pPr>
        <w:spacing w:line="480" w:lineRule="auto"/>
        <w:rPr>
          <w:rFonts w:ascii="Arial" w:hAnsi="Arial" w:cs="Arial"/>
        </w:rPr>
      </w:pPr>
      <w:r>
        <w:rPr>
          <w:rFonts w:ascii="Arial" w:hAnsi="Arial" w:cs="Arial"/>
        </w:rPr>
        <w:t xml:space="preserve">Another component to examine in the transition to secondary school is the effective facilitation and resources of support. This is challenging to confirm how or when this should be done to benefit the children and other stakeholders involved (Bagnall </w:t>
      </w:r>
      <w:r>
        <w:rPr>
          <w:rFonts w:ascii="Arial" w:hAnsi="Arial" w:cs="Arial"/>
          <w:i/>
          <w:iCs/>
        </w:rPr>
        <w:t>et al.</w:t>
      </w:r>
      <w:r>
        <w:rPr>
          <w:rFonts w:ascii="Arial" w:hAnsi="Arial" w:cs="Arial"/>
        </w:rPr>
        <w:t xml:space="preserve">, 2021). The primary support mechanism in place that many children are able to access are transition days (Whelan </w:t>
      </w:r>
      <w:r>
        <w:rPr>
          <w:rFonts w:ascii="Arial" w:hAnsi="Arial" w:cs="Arial"/>
          <w:i/>
          <w:iCs/>
        </w:rPr>
        <w:t>et al.</w:t>
      </w:r>
      <w:r>
        <w:rPr>
          <w:rFonts w:ascii="Arial" w:hAnsi="Arial" w:cs="Arial"/>
        </w:rPr>
        <w:t xml:space="preserve">, 2020; Bagnall </w:t>
      </w:r>
      <w:r>
        <w:rPr>
          <w:rFonts w:ascii="Arial" w:hAnsi="Arial" w:cs="Arial"/>
          <w:i/>
          <w:iCs/>
        </w:rPr>
        <w:t>et al.</w:t>
      </w:r>
      <w:r>
        <w:rPr>
          <w:rFonts w:ascii="Arial" w:hAnsi="Arial" w:cs="Arial"/>
        </w:rPr>
        <w:t xml:space="preserve">, 2021; Code </w:t>
      </w:r>
      <w:r>
        <w:rPr>
          <w:rFonts w:ascii="Arial" w:hAnsi="Arial" w:cs="Arial"/>
          <w:i/>
          <w:iCs/>
        </w:rPr>
        <w:t>et al.,</w:t>
      </w:r>
      <w:r>
        <w:rPr>
          <w:rFonts w:ascii="Arial" w:hAnsi="Arial" w:cs="Arial"/>
        </w:rPr>
        <w:t xml:space="preserve"> 2022; Strnadova </w:t>
      </w:r>
      <w:r>
        <w:rPr>
          <w:rFonts w:ascii="Arial" w:hAnsi="Arial" w:cs="Arial"/>
          <w:i/>
          <w:iCs/>
        </w:rPr>
        <w:t>et al.</w:t>
      </w:r>
      <w:r>
        <w:rPr>
          <w:rFonts w:ascii="Arial" w:hAnsi="Arial" w:cs="Arial"/>
        </w:rPr>
        <w:t xml:space="preserve"> 2023). This entails children with additional needs being given the opportunity to go to the secondary school environment before the first day, potentially also when there are less students on the campus, in order to become accustomed to the new </w:t>
      </w:r>
      <w:r>
        <w:rPr>
          <w:rFonts w:ascii="Arial" w:hAnsi="Arial" w:cs="Arial"/>
        </w:rPr>
        <w:lastRenderedPageBreak/>
        <w:t xml:space="preserve">environment before their first day. This may involve mock-up lessons, and meeting members of staff they could encounter while at school, including teachers and support staff. Children and parents alike comment on what a useful day this is for children in easing their anxieties, as many view secondary school as a very scary place (Strnadova </w:t>
      </w:r>
      <w:r>
        <w:rPr>
          <w:rFonts w:ascii="Arial" w:hAnsi="Arial" w:cs="Arial"/>
          <w:i/>
          <w:iCs/>
        </w:rPr>
        <w:t>et al.</w:t>
      </w:r>
      <w:r>
        <w:rPr>
          <w:rFonts w:ascii="Arial" w:hAnsi="Arial" w:cs="Arial"/>
        </w:rPr>
        <w:t xml:space="preserve">, 2023). </w:t>
      </w:r>
    </w:p>
    <w:p w14:paraId="02EF5439" w14:textId="77777777" w:rsidR="00C10F3B" w:rsidRDefault="00C10F3B" w:rsidP="00C10F3B">
      <w:pPr>
        <w:spacing w:line="480" w:lineRule="auto"/>
        <w:rPr>
          <w:rFonts w:ascii="Arial" w:hAnsi="Arial" w:cs="Arial"/>
        </w:rPr>
      </w:pPr>
    </w:p>
    <w:p w14:paraId="327ED391" w14:textId="77777777" w:rsidR="00C10F3B" w:rsidRDefault="00C10F3B" w:rsidP="00C10F3B">
      <w:pPr>
        <w:spacing w:line="480" w:lineRule="auto"/>
        <w:rPr>
          <w:rFonts w:ascii="Arial" w:hAnsi="Arial" w:cs="Arial"/>
        </w:rPr>
      </w:pPr>
      <w:r>
        <w:rPr>
          <w:rFonts w:ascii="Arial" w:hAnsi="Arial" w:cs="Arial"/>
        </w:rPr>
        <w:t xml:space="preserve">Arguably the most effective way of supporting transition for children with autism is to keep a strong line of communication between the parents and the school (Tobias, 2009; Dillon and Underwood, 2012; Bagnall </w:t>
      </w:r>
      <w:r>
        <w:rPr>
          <w:rFonts w:ascii="Arial" w:hAnsi="Arial" w:cs="Arial"/>
          <w:i/>
          <w:iCs/>
        </w:rPr>
        <w:t>et al.</w:t>
      </w:r>
      <w:r>
        <w:rPr>
          <w:rFonts w:ascii="Arial" w:hAnsi="Arial" w:cs="Arial"/>
        </w:rPr>
        <w:t xml:space="preserve">, 2021; Code </w:t>
      </w:r>
      <w:r>
        <w:rPr>
          <w:rFonts w:ascii="Arial" w:hAnsi="Arial" w:cs="Arial"/>
          <w:i/>
          <w:iCs/>
        </w:rPr>
        <w:t>et al.,</w:t>
      </w:r>
      <w:r>
        <w:rPr>
          <w:rFonts w:ascii="Arial" w:hAnsi="Arial" w:cs="Arial"/>
        </w:rPr>
        <w:t xml:space="preserve"> 2022; Strnadova </w:t>
      </w:r>
      <w:r>
        <w:rPr>
          <w:rFonts w:ascii="Arial" w:hAnsi="Arial" w:cs="Arial"/>
          <w:i/>
          <w:iCs/>
        </w:rPr>
        <w:t>et al.</w:t>
      </w:r>
      <w:r>
        <w:rPr>
          <w:rFonts w:ascii="Arial" w:hAnsi="Arial" w:cs="Arial"/>
        </w:rPr>
        <w:t xml:space="preserve">, 2023). This again links to the fact that effective support looks very different for different children with autism, therefore the best tool is to utilise the adults that know their needs and routines the best. Being in touch with the school and specific members of staff was argued by Tobias (2009) to ease parental concerns, and support their children, and was described to be a comfortable interaction for some. However, Dillon and Underwood (2023) argue that it Is vital to recognise that this should be in balance, as some parents report a challenging endeavour to get their voices heard , while too much communication can also overwhelm parents. While challenging, it is undeniable that this balance should be formed from the beginning of their time at the school and carried out throughout. </w:t>
      </w:r>
    </w:p>
    <w:p w14:paraId="468738BF" w14:textId="77777777" w:rsidR="00C10F3B" w:rsidRDefault="00C10F3B" w:rsidP="00C10F3B">
      <w:pPr>
        <w:spacing w:line="480" w:lineRule="auto"/>
        <w:rPr>
          <w:rFonts w:ascii="Arial" w:hAnsi="Arial" w:cs="Arial"/>
        </w:rPr>
      </w:pPr>
    </w:p>
    <w:p w14:paraId="4C98C46A" w14:textId="77777777" w:rsidR="00C10F3B" w:rsidRDefault="00C10F3B" w:rsidP="00C10F3B">
      <w:pPr>
        <w:spacing w:line="480" w:lineRule="auto"/>
        <w:rPr>
          <w:rFonts w:ascii="Arial" w:hAnsi="Arial" w:cs="Arial"/>
        </w:rPr>
      </w:pPr>
      <w:r>
        <w:rPr>
          <w:rFonts w:ascii="Arial" w:hAnsi="Arial" w:cs="Arial"/>
        </w:rPr>
        <w:t xml:space="preserve">Even though this sounds straightforward, there are several challenges that come to ensuring that these are in place. Primarily, there is an argument over who the responsibility lies on to make specific arrangements for children with autism (Strnadova </w:t>
      </w:r>
      <w:r>
        <w:rPr>
          <w:rFonts w:ascii="Arial" w:hAnsi="Arial" w:cs="Arial"/>
          <w:i/>
          <w:iCs/>
        </w:rPr>
        <w:t>et al</w:t>
      </w:r>
      <w:r>
        <w:rPr>
          <w:rFonts w:ascii="Arial" w:hAnsi="Arial" w:cs="Arial"/>
        </w:rPr>
        <w:t xml:space="preserve">, 2023), often leading to reverting back to the universal </w:t>
      </w:r>
      <w:r>
        <w:rPr>
          <w:rFonts w:ascii="Arial" w:hAnsi="Arial" w:cs="Arial"/>
        </w:rPr>
        <w:lastRenderedPageBreak/>
        <w:t xml:space="preserve">model which has already been discussed as problematic. Moreover, many mainstream schools lack specific training on children with autism, and how to effectively support them joining the school (Tobias, 2009; Dillon and Underwood, 2012). However, it is worth highlighting that these studies, while still hold great validity in the field, the age of the studies mean that this is likely to have changed with differences in society and expectations of teacher professionals. </w:t>
      </w:r>
    </w:p>
    <w:p w14:paraId="1BB3E5DC" w14:textId="77777777" w:rsidR="00C10F3B" w:rsidRPr="00911DC3" w:rsidRDefault="00C10F3B" w:rsidP="00C10F3B">
      <w:pPr>
        <w:pStyle w:val="Heading1"/>
        <w:spacing w:line="480" w:lineRule="auto"/>
      </w:pPr>
      <w:bookmarkStart w:id="6" w:name="_Toc188865537"/>
      <w:r w:rsidRPr="00911DC3">
        <w:t>Methodology</w:t>
      </w:r>
      <w:bookmarkEnd w:id="6"/>
    </w:p>
    <w:p w14:paraId="5F85EA1C" w14:textId="77777777" w:rsidR="00C10F3B" w:rsidRDefault="00C10F3B" w:rsidP="00C10F3B">
      <w:pPr>
        <w:spacing w:line="480" w:lineRule="auto"/>
        <w:jc w:val="both"/>
        <w:rPr>
          <w:rFonts w:ascii="Arial" w:eastAsia="Calibri" w:hAnsi="Arial" w:cs="Arial"/>
        </w:rPr>
      </w:pPr>
      <w:r>
        <w:rPr>
          <w:rFonts w:ascii="Arial" w:eastAsia="Calibri" w:hAnsi="Arial" w:cs="Arial"/>
        </w:rPr>
        <w:t xml:space="preserve">In Part 2 of this dissertation, the primary focus will be on analysing the current research in the field of supporting children with autism with their transition into secondary school, and how this can impact on these children as well as those around them. It will also introduce some specific examples of resources and strategies that are in use so that they can be examined to show if they are effective and what characteristics or traits it would benefit. Therefore, there will be an emphasis around weighing out the strengths and limitations of these studies. Based off this information and what has been discussed prior in the literature review, it will suggest an effective resource that can help to facilitate the transition to secondary school, that continues to adapt the individualised approach that is effective for people with ASD. In previous research, there is no studies that pinpoint what is effective in supporting transition, while remaining critical of the basis of the resource, therefore this would aim to give guidance to professionals in the primary and secondary school what they can do to </w:t>
      </w:r>
      <w:r>
        <w:rPr>
          <w:rFonts w:ascii="Arial" w:eastAsia="Calibri" w:hAnsi="Arial" w:cs="Arial"/>
        </w:rPr>
        <w:lastRenderedPageBreak/>
        <w:t xml:space="preserve">facilitate the transition effectively, and how they can empower the families and children during the challenging time. </w:t>
      </w:r>
    </w:p>
    <w:p w14:paraId="2F730F10" w14:textId="77777777" w:rsidR="00C10F3B" w:rsidRPr="009E0F47" w:rsidRDefault="00C10F3B" w:rsidP="00C10F3B">
      <w:pPr>
        <w:pStyle w:val="Subtitle"/>
        <w:spacing w:line="480" w:lineRule="auto"/>
        <w:rPr>
          <w:rFonts w:ascii="Arial" w:hAnsi="Arial" w:cs="Arial"/>
          <w:sz w:val="24"/>
          <w:szCs w:val="24"/>
        </w:rPr>
      </w:pPr>
      <w:r w:rsidRPr="009E0F47">
        <w:rPr>
          <w:rFonts w:ascii="Arial" w:hAnsi="Arial" w:cs="Arial"/>
          <w:sz w:val="24"/>
          <w:szCs w:val="24"/>
        </w:rPr>
        <w:t xml:space="preserve">    </w:t>
      </w:r>
      <w:r w:rsidRPr="009E0F47">
        <w:rPr>
          <w:rFonts w:ascii="Arial" w:hAnsi="Arial" w:cs="Arial"/>
          <w:color w:val="1F497D" w:themeColor="text2"/>
          <w:sz w:val="28"/>
          <w:szCs w:val="28"/>
        </w:rPr>
        <w:t>Research questions</w:t>
      </w:r>
    </w:p>
    <w:p w14:paraId="6C1598F3" w14:textId="77777777" w:rsidR="00C10F3B" w:rsidRDefault="00C10F3B" w:rsidP="00C10F3B">
      <w:pPr>
        <w:spacing w:line="480" w:lineRule="auto"/>
        <w:rPr>
          <w:rFonts w:ascii="Arial" w:eastAsia="Calibri" w:hAnsi="Arial" w:cs="Arial"/>
        </w:rPr>
      </w:pPr>
      <w:r>
        <w:rPr>
          <w:rFonts w:ascii="Arial" w:eastAsia="Calibri" w:hAnsi="Arial" w:cs="Arial"/>
        </w:rPr>
        <w:t xml:space="preserve">The first research question is an overarching question that should be considered in with all the following research questions. This question asks 1) </w:t>
      </w:r>
      <w:r w:rsidRPr="004116FB">
        <w:rPr>
          <w:rFonts w:ascii="Arial" w:eastAsia="Calibri" w:hAnsi="Arial" w:cs="Arial"/>
          <w:i/>
          <w:iCs/>
        </w:rPr>
        <w:t>‘what does positive and negative transition to secondary school look like for children with autism?’</w:t>
      </w:r>
      <w:r>
        <w:rPr>
          <w:rFonts w:ascii="Arial" w:eastAsia="Calibri" w:hAnsi="Arial" w:cs="Arial"/>
        </w:rPr>
        <w:t xml:space="preserve"> With this in mind, it will provide a more sophisticated understanding when researching what is effective, as this will provide a rough definition to begin with. </w:t>
      </w:r>
    </w:p>
    <w:p w14:paraId="13998EB4" w14:textId="77777777" w:rsidR="00C10F3B" w:rsidRDefault="00C10F3B" w:rsidP="00C10F3B">
      <w:pPr>
        <w:spacing w:line="480" w:lineRule="auto"/>
        <w:rPr>
          <w:rFonts w:ascii="Arial" w:eastAsia="Calibri" w:hAnsi="Arial" w:cs="Arial"/>
        </w:rPr>
      </w:pPr>
      <w:r>
        <w:rPr>
          <w:rFonts w:ascii="Arial" w:eastAsia="Calibri" w:hAnsi="Arial" w:cs="Arial"/>
        </w:rPr>
        <w:t xml:space="preserve">The next question is continuing on from the literature review in this section to answer 2a) </w:t>
      </w:r>
      <w:r w:rsidRPr="004116FB">
        <w:rPr>
          <w:rFonts w:ascii="Arial" w:eastAsia="Calibri" w:hAnsi="Arial" w:cs="Arial"/>
          <w:i/>
          <w:iCs/>
        </w:rPr>
        <w:t>‘what support mechanisms are currently available for children with autism?</w:t>
      </w:r>
      <w:r>
        <w:rPr>
          <w:rFonts w:ascii="Arial" w:eastAsia="Calibri" w:hAnsi="Arial" w:cs="Arial"/>
        </w:rPr>
        <w:t>’ This question will include an analysis of what currently exists to support autistic children during transition, as well as what research proposes would be useful for this situation. This leads on to the secondary part of this research question that ask, 2b) ‘</w:t>
      </w:r>
      <w:r w:rsidRPr="004116FB">
        <w:rPr>
          <w:rFonts w:ascii="Arial" w:eastAsia="Calibri" w:hAnsi="Arial" w:cs="Arial"/>
          <w:i/>
          <w:iCs/>
        </w:rPr>
        <w:t>how effective are current support mechanisms?’</w:t>
      </w:r>
    </w:p>
    <w:p w14:paraId="05043C94" w14:textId="77777777" w:rsidR="00C10F3B" w:rsidRDefault="00C10F3B" w:rsidP="00C10F3B">
      <w:pPr>
        <w:spacing w:line="480" w:lineRule="auto"/>
        <w:rPr>
          <w:rFonts w:ascii="Arial" w:eastAsia="Calibri" w:hAnsi="Arial" w:cs="Arial"/>
        </w:rPr>
      </w:pPr>
      <w:r>
        <w:rPr>
          <w:rFonts w:ascii="Arial" w:eastAsia="Calibri" w:hAnsi="Arial" w:cs="Arial"/>
        </w:rPr>
        <w:t>The final question asks, 3) ‘</w:t>
      </w:r>
      <w:r w:rsidRPr="000B5464">
        <w:rPr>
          <w:rFonts w:ascii="Arial" w:eastAsia="Calibri" w:hAnsi="Arial" w:cs="Arial"/>
          <w:i/>
          <w:iCs/>
        </w:rPr>
        <w:t xml:space="preserve">what is the impact of transition on children with autism and other stakeholders?’ </w:t>
      </w:r>
      <w:r>
        <w:rPr>
          <w:rFonts w:ascii="Arial" w:eastAsia="Calibri" w:hAnsi="Arial" w:cs="Arial"/>
        </w:rPr>
        <w:t xml:space="preserve">This will extend from what has previously been discussed in this literature review but will be reviewed more critically and asked in association with the other questions to provide a comprehensive understanding and discussion around effectively supporting children with autism during their transition. </w:t>
      </w:r>
    </w:p>
    <w:p w14:paraId="0E949B30" w14:textId="77777777" w:rsidR="00C10F3B" w:rsidRPr="009E0F47" w:rsidRDefault="00C10F3B" w:rsidP="00C10F3B">
      <w:pPr>
        <w:pStyle w:val="Subtitle"/>
        <w:rPr>
          <w:rFonts w:ascii="Arial" w:hAnsi="Arial" w:cs="Arial"/>
          <w:color w:val="1F497D" w:themeColor="text2"/>
          <w:sz w:val="28"/>
          <w:szCs w:val="28"/>
        </w:rPr>
      </w:pPr>
      <w:r w:rsidRPr="009E0F47">
        <w:rPr>
          <w:rFonts w:ascii="Arial" w:hAnsi="Arial" w:cs="Arial"/>
          <w:color w:val="1F497D" w:themeColor="text2"/>
          <w:sz w:val="28"/>
          <w:szCs w:val="28"/>
        </w:rPr>
        <w:t>Systematic literature review</w:t>
      </w:r>
    </w:p>
    <w:p w14:paraId="7612345C" w14:textId="77777777" w:rsidR="00C10F3B" w:rsidRDefault="00C10F3B" w:rsidP="00C10F3B">
      <w:pPr>
        <w:spacing w:line="480" w:lineRule="auto"/>
        <w:jc w:val="both"/>
        <w:rPr>
          <w:rFonts w:ascii="Arial" w:eastAsia="Calibri" w:hAnsi="Arial" w:cs="Arial"/>
        </w:rPr>
      </w:pPr>
    </w:p>
    <w:p w14:paraId="336FA8E8" w14:textId="77777777" w:rsidR="00C10F3B" w:rsidRDefault="00C10F3B" w:rsidP="00C10F3B">
      <w:pPr>
        <w:spacing w:line="480" w:lineRule="auto"/>
        <w:jc w:val="both"/>
        <w:rPr>
          <w:rFonts w:ascii="Arial" w:eastAsia="Calibri" w:hAnsi="Arial" w:cs="Arial"/>
        </w:rPr>
      </w:pPr>
      <w:r>
        <w:rPr>
          <w:rFonts w:ascii="Arial" w:eastAsia="Calibri" w:hAnsi="Arial" w:cs="Arial"/>
        </w:rPr>
        <w:lastRenderedPageBreak/>
        <w:t xml:space="preserve">The research portion of this dissertation will take the form of a systematic literature review, using predominantly qualitative data. While it is challenging to define a systematic literature review as there is a broad range of approaches and outcomes that are possible, Booth </w:t>
      </w:r>
      <w:r>
        <w:rPr>
          <w:rFonts w:ascii="Arial" w:eastAsia="Calibri" w:hAnsi="Arial" w:cs="Arial"/>
          <w:i/>
          <w:iCs/>
        </w:rPr>
        <w:t>et al.</w:t>
      </w:r>
      <w:r>
        <w:rPr>
          <w:rFonts w:ascii="Arial" w:eastAsia="Calibri" w:hAnsi="Arial" w:cs="Arial"/>
        </w:rPr>
        <w:t xml:space="preserve"> (2022) suggests that a good systematic literature review should guide readers through the research that is being used. It should communicate what that piece of research suggests, why it is relevant to your study, and a critical perspective on its accuracy, as well as the strengths and weaknesses that are either evidence, or implied based on the other research that features in the review. This benefits the research aims as this form of research should then facilitate the discussion on what is the most effective strategies for transitioning to secondary school, which will then strengthen the effectiveness of the resource made. </w:t>
      </w:r>
    </w:p>
    <w:p w14:paraId="5DAF8CF1" w14:textId="77777777" w:rsidR="00C10F3B" w:rsidRDefault="00C10F3B" w:rsidP="00C10F3B">
      <w:pPr>
        <w:spacing w:line="480" w:lineRule="auto"/>
        <w:jc w:val="both"/>
        <w:rPr>
          <w:rFonts w:ascii="Arial" w:eastAsia="Calibri" w:hAnsi="Arial" w:cs="Arial"/>
        </w:rPr>
      </w:pPr>
      <w:r>
        <w:rPr>
          <w:rFonts w:ascii="Arial" w:eastAsia="Calibri" w:hAnsi="Arial" w:cs="Arial"/>
        </w:rPr>
        <w:t xml:space="preserve">The structure of this systematic literature review will start with Cohen, Manion and Morison (2018) approach of organising the discussion by in order of the research questions that are being discussed. This is beneficial as it makes it clearer of outcomes of comparison and linking together perspectives from different pieces of literature. It is then important that following this, there will then be a discussion that brings together what has been discovered through these comparisons, in order to complete the systematic literature review with a comprehensive overview of the issues being raised. </w:t>
      </w:r>
    </w:p>
    <w:p w14:paraId="32BEF063" w14:textId="77777777" w:rsidR="00C10F3B" w:rsidRDefault="00C10F3B" w:rsidP="00C10F3B">
      <w:pPr>
        <w:spacing w:line="480" w:lineRule="auto"/>
        <w:jc w:val="both"/>
        <w:rPr>
          <w:rFonts w:ascii="Arial" w:eastAsia="Calibri" w:hAnsi="Arial" w:cs="Arial"/>
        </w:rPr>
      </w:pPr>
    </w:p>
    <w:p w14:paraId="6218E2F3" w14:textId="77777777" w:rsidR="00C10F3B" w:rsidRDefault="00C10F3B" w:rsidP="00C10F3B">
      <w:pPr>
        <w:spacing w:line="480" w:lineRule="auto"/>
        <w:jc w:val="both"/>
        <w:rPr>
          <w:rFonts w:ascii="Arial" w:eastAsia="Calibri" w:hAnsi="Arial" w:cs="Arial"/>
        </w:rPr>
      </w:pPr>
      <w:r>
        <w:rPr>
          <w:rFonts w:ascii="Arial" w:eastAsia="Calibri" w:hAnsi="Arial" w:cs="Arial"/>
        </w:rPr>
        <w:t xml:space="preserve">They also suggest the use qualitative methods, which means gathering thoughts and responses to an idea or approach and comparing them to understand and answer specific questions. The reason it is important for this research to use qualitative instead of quantitative answers is due to the nature </w:t>
      </w:r>
      <w:r>
        <w:rPr>
          <w:rFonts w:ascii="Arial" w:eastAsia="Calibri" w:hAnsi="Arial" w:cs="Arial"/>
        </w:rPr>
        <w:lastRenderedPageBreak/>
        <w:t xml:space="preserve">of Autism Spectrum Disorder, and the diversity of thoughts, feeling and interactions, a number can never encapsulate this effectively. Moreover, it allows for a more detailed discussion surrounding how they are impacted by the transition to secondary school, which is crucial for this research. </w:t>
      </w:r>
    </w:p>
    <w:p w14:paraId="6FC76E13" w14:textId="77777777" w:rsidR="00C10F3B" w:rsidRDefault="00C10F3B" w:rsidP="00C10F3B">
      <w:pPr>
        <w:spacing w:line="480" w:lineRule="auto"/>
        <w:jc w:val="both"/>
        <w:rPr>
          <w:rFonts w:ascii="Arial" w:eastAsia="Calibri" w:hAnsi="Arial" w:cs="Arial"/>
        </w:rPr>
      </w:pPr>
    </w:p>
    <w:p w14:paraId="50D6BB06" w14:textId="77777777" w:rsidR="00C10F3B" w:rsidRDefault="00C10F3B" w:rsidP="00C10F3B">
      <w:pPr>
        <w:spacing w:line="480" w:lineRule="auto"/>
        <w:jc w:val="both"/>
        <w:rPr>
          <w:rFonts w:ascii="Arial" w:eastAsia="Calibri" w:hAnsi="Arial" w:cs="Arial"/>
        </w:rPr>
      </w:pPr>
      <w:r>
        <w:rPr>
          <w:rFonts w:ascii="Arial" w:eastAsia="Calibri" w:hAnsi="Arial" w:cs="Arial"/>
        </w:rPr>
        <w:t xml:space="preserve">Due to the secondary nature of this research, there is limited ethical concern, which is therefore why it has been approved by the university to be carried out. The main issue surrounded by ethics for secondary research is outlined by Suri (2020), who encourages researchers to be mindful to prevent inappropriate use, or the introduction of bias into the review. While often it is tempting to bend what certain articles discuss to benefit the research, it is essential that their words, perspective and research be used how they intended it to be. </w:t>
      </w:r>
    </w:p>
    <w:p w14:paraId="58D1B337" w14:textId="77777777" w:rsidR="00C10F3B" w:rsidRDefault="00C10F3B" w:rsidP="00C10F3B">
      <w:pPr>
        <w:spacing w:line="480" w:lineRule="auto"/>
        <w:jc w:val="both"/>
        <w:rPr>
          <w:rFonts w:ascii="Arial" w:eastAsia="Calibri" w:hAnsi="Arial" w:cs="Arial"/>
        </w:rPr>
      </w:pPr>
    </w:p>
    <w:p w14:paraId="7FD51D3E" w14:textId="77777777" w:rsidR="00C10F3B" w:rsidRPr="009E0F47" w:rsidRDefault="00C10F3B" w:rsidP="00C10F3B">
      <w:pPr>
        <w:pStyle w:val="Subtitle"/>
        <w:spacing w:line="480" w:lineRule="auto"/>
        <w:rPr>
          <w:rFonts w:ascii="Arial" w:hAnsi="Arial" w:cs="Arial"/>
          <w:color w:val="1F497D" w:themeColor="text2"/>
          <w:sz w:val="28"/>
          <w:szCs w:val="28"/>
        </w:rPr>
      </w:pPr>
      <w:r w:rsidRPr="009E0F47">
        <w:rPr>
          <w:rFonts w:ascii="Arial" w:hAnsi="Arial" w:cs="Arial"/>
          <w:color w:val="1F497D" w:themeColor="text2"/>
          <w:sz w:val="28"/>
          <w:szCs w:val="28"/>
        </w:rPr>
        <w:t>Data selection</w:t>
      </w:r>
      <w:r>
        <w:rPr>
          <w:rFonts w:ascii="Arial" w:hAnsi="Arial" w:cs="Arial"/>
          <w:color w:val="1F497D" w:themeColor="text2"/>
          <w:sz w:val="28"/>
          <w:szCs w:val="28"/>
        </w:rPr>
        <w:t xml:space="preserve"> and management</w:t>
      </w:r>
    </w:p>
    <w:p w14:paraId="2DCFD2AE" w14:textId="77777777" w:rsidR="00C10F3B" w:rsidRDefault="00C10F3B" w:rsidP="00C10F3B">
      <w:pPr>
        <w:spacing w:line="480" w:lineRule="auto"/>
        <w:rPr>
          <w:rFonts w:ascii="Arial" w:eastAsia="Calibri" w:hAnsi="Arial" w:cs="Arial"/>
          <w:color w:val="000000" w:themeColor="text1"/>
        </w:rPr>
      </w:pPr>
    </w:p>
    <w:p w14:paraId="18D21A21" w14:textId="77777777" w:rsidR="00C10F3B" w:rsidRDefault="00C10F3B" w:rsidP="00C10F3B">
      <w:pPr>
        <w:spacing w:line="480" w:lineRule="auto"/>
        <w:rPr>
          <w:rFonts w:ascii="Arial" w:eastAsia="Calibri" w:hAnsi="Arial" w:cs="Arial"/>
          <w:color w:val="000000" w:themeColor="text1"/>
        </w:rPr>
      </w:pPr>
      <w:r>
        <w:rPr>
          <w:rFonts w:ascii="Arial" w:eastAsia="Calibri" w:hAnsi="Arial" w:cs="Arial"/>
          <w:color w:val="000000" w:themeColor="text1"/>
        </w:rPr>
        <w:t xml:space="preserve">The data that is used in the systematic literature review needed to be relevant and beneficial to my research. Primarily, the research that will feature in this are from reputable studies that are either peer-reviewed journal articles or chapters in books. This is an important part of collecting data as it both needs to be accurate to maintain the accuracy in this study, but it also needs to have been collected in the first place ethically and approved by an ethics committee. This is even more relevant for this research because of the vulnerable nature of some autistic children. Where possible, to ensure the validity of the data further, there was care taken to ensure that the article was </w:t>
      </w:r>
      <w:r>
        <w:rPr>
          <w:rFonts w:ascii="Arial" w:eastAsia="Calibri" w:hAnsi="Arial" w:cs="Arial"/>
          <w:color w:val="000000" w:themeColor="text1"/>
        </w:rPr>
        <w:lastRenderedPageBreak/>
        <w:t xml:space="preserve">either citated many times or from well-known journals or publishers, rather than finding dissertations or more abstract studies that could lack some accuracy. </w:t>
      </w:r>
    </w:p>
    <w:p w14:paraId="4F413150" w14:textId="77777777" w:rsidR="00C10F3B" w:rsidRDefault="00C10F3B" w:rsidP="00C10F3B">
      <w:pPr>
        <w:spacing w:line="480" w:lineRule="auto"/>
        <w:rPr>
          <w:rFonts w:ascii="Arial" w:eastAsia="Calibri" w:hAnsi="Arial" w:cs="Arial"/>
          <w:color w:val="000000" w:themeColor="text1"/>
        </w:rPr>
      </w:pPr>
    </w:p>
    <w:p w14:paraId="130DB54A" w14:textId="77777777" w:rsidR="00C10F3B" w:rsidRDefault="00C10F3B" w:rsidP="00C10F3B">
      <w:pPr>
        <w:spacing w:line="480" w:lineRule="auto"/>
        <w:rPr>
          <w:rFonts w:ascii="Arial" w:eastAsia="Calibri" w:hAnsi="Arial" w:cs="Arial"/>
          <w:color w:val="000000" w:themeColor="text1"/>
        </w:rPr>
      </w:pPr>
      <w:r>
        <w:rPr>
          <w:rFonts w:ascii="Arial" w:eastAsia="Calibri" w:hAnsi="Arial" w:cs="Arial"/>
          <w:color w:val="000000" w:themeColor="text1"/>
        </w:rPr>
        <w:t xml:space="preserve">To find this data, there was a few software that was used to search for them. The first place that was searched was the </w:t>
      </w:r>
      <w:r w:rsidRPr="00DE7FB9">
        <w:rPr>
          <w:rFonts w:ascii="Arial" w:eastAsia="Calibri" w:hAnsi="Arial" w:cs="Arial"/>
          <w:i/>
          <w:iCs/>
          <w:color w:val="000000" w:themeColor="text1"/>
        </w:rPr>
        <w:t>Bath Spa University Library</w:t>
      </w:r>
      <w:r>
        <w:rPr>
          <w:rFonts w:ascii="Arial" w:eastAsia="Calibri" w:hAnsi="Arial" w:cs="Arial"/>
          <w:color w:val="000000" w:themeColor="text1"/>
        </w:rPr>
        <w:t xml:space="preserve"> portal using the advanced search option, which allows for the sorting and filtering of certain criteria to be specific to this study. This involved the key search terms that will be outlined in this methodology, as well as by date to ensure as much current information was accumulated as possible. Similarly, there was an attempt to look at the physical books in this library, however there were more relevant sources found digitally. The next place would by using the </w:t>
      </w:r>
      <w:r w:rsidRPr="00DE7FB9">
        <w:rPr>
          <w:rFonts w:ascii="Arial" w:eastAsia="Calibri" w:hAnsi="Arial" w:cs="Arial"/>
          <w:i/>
          <w:iCs/>
          <w:color w:val="000000" w:themeColor="text1"/>
        </w:rPr>
        <w:t>Google Scholar</w:t>
      </w:r>
      <w:r>
        <w:rPr>
          <w:rFonts w:ascii="Arial" w:eastAsia="Calibri" w:hAnsi="Arial" w:cs="Arial"/>
          <w:color w:val="000000" w:themeColor="text1"/>
        </w:rPr>
        <w:t xml:space="preserve"> search engine to ask specific questions or terms that would be useful to have answered in this research. While there is often an issue surrounding access to articles, it remains useful for efficiently gathering literature. The other software that was used for finding data is called </w:t>
      </w:r>
      <w:r w:rsidRPr="00DE7FB9">
        <w:rPr>
          <w:rFonts w:ascii="Arial" w:eastAsia="Calibri" w:hAnsi="Arial" w:cs="Arial"/>
          <w:i/>
          <w:iCs/>
          <w:color w:val="000000" w:themeColor="text1"/>
        </w:rPr>
        <w:t>Connect Papers</w:t>
      </w:r>
      <w:r>
        <w:rPr>
          <w:rFonts w:ascii="Arial" w:eastAsia="Calibri" w:hAnsi="Arial" w:cs="Arial"/>
          <w:color w:val="000000" w:themeColor="text1"/>
        </w:rPr>
        <w:t xml:space="preserve"> and is an effective way of finding what literature has been cited in previous papers that had been find. This was another efficient method to finding more relevant literature. </w:t>
      </w:r>
    </w:p>
    <w:p w14:paraId="0FF08897" w14:textId="77777777" w:rsidR="00C10F3B" w:rsidRDefault="00C10F3B" w:rsidP="00C10F3B">
      <w:pPr>
        <w:spacing w:line="480" w:lineRule="auto"/>
        <w:rPr>
          <w:rFonts w:ascii="Arial" w:eastAsia="Calibri" w:hAnsi="Arial" w:cs="Arial"/>
          <w:color w:val="000000" w:themeColor="text1"/>
        </w:rPr>
      </w:pPr>
      <w:r>
        <w:rPr>
          <w:rFonts w:ascii="Arial" w:eastAsia="Calibri" w:hAnsi="Arial" w:cs="Arial"/>
          <w:color w:val="000000" w:themeColor="text1"/>
        </w:rPr>
        <w:t xml:space="preserve">In order to store the research that has been accumulated, the software </w:t>
      </w:r>
      <w:r w:rsidRPr="00DE7FB9">
        <w:rPr>
          <w:rFonts w:ascii="Arial" w:eastAsia="Calibri" w:hAnsi="Arial" w:cs="Arial"/>
          <w:i/>
          <w:iCs/>
          <w:color w:val="000000" w:themeColor="text1"/>
        </w:rPr>
        <w:t>Zotero</w:t>
      </w:r>
      <w:r>
        <w:rPr>
          <w:rFonts w:ascii="Arial" w:eastAsia="Calibri" w:hAnsi="Arial" w:cs="Arial"/>
          <w:color w:val="000000" w:themeColor="text1"/>
        </w:rPr>
        <w:t xml:space="preserve"> has been used because it can systematically organise the papers, as well as speed up processes such as finding the attached paper and referencing. It has also been used for adding tags of specific topics so that there is minimal time re-reading literature, therefore identifying which articles to use when quicker. </w:t>
      </w:r>
    </w:p>
    <w:p w14:paraId="19B4BEE2" w14:textId="77777777" w:rsidR="00C10F3B" w:rsidRDefault="00C10F3B" w:rsidP="00C10F3B">
      <w:pPr>
        <w:spacing w:line="480" w:lineRule="auto"/>
        <w:rPr>
          <w:rFonts w:ascii="Arial" w:eastAsia="Calibri" w:hAnsi="Arial" w:cs="Arial"/>
          <w:color w:val="000000" w:themeColor="text1"/>
        </w:rPr>
      </w:pPr>
    </w:p>
    <w:p w14:paraId="460B9627" w14:textId="77777777" w:rsidR="00C10F3B" w:rsidRPr="00CD4040" w:rsidRDefault="00C10F3B" w:rsidP="00C10F3B">
      <w:pPr>
        <w:pStyle w:val="Subtitle"/>
        <w:rPr>
          <w:rFonts w:ascii="Arial" w:eastAsia="Calibri" w:hAnsi="Arial" w:cs="Arial"/>
          <w:i w:val="0"/>
          <w:color w:val="1F497D" w:themeColor="text2"/>
          <w:sz w:val="24"/>
          <w:szCs w:val="24"/>
        </w:rPr>
      </w:pPr>
      <w:r w:rsidRPr="00CD4040">
        <w:rPr>
          <w:rFonts w:ascii="Arial" w:hAnsi="Arial" w:cs="Arial"/>
          <w:color w:val="1F497D" w:themeColor="text2"/>
          <w:sz w:val="28"/>
          <w:szCs w:val="28"/>
        </w:rPr>
        <w:t>Search Criteria</w:t>
      </w:r>
      <w:r w:rsidRPr="00CD4040">
        <w:rPr>
          <w:rFonts w:ascii="Arial" w:eastAsia="Calibri" w:hAnsi="Arial" w:cs="Arial"/>
          <w:i w:val="0"/>
          <w:color w:val="1F497D" w:themeColor="text2"/>
          <w:sz w:val="24"/>
          <w:szCs w:val="24"/>
        </w:rPr>
        <w:t xml:space="preserve"> </w:t>
      </w:r>
    </w:p>
    <w:p w14:paraId="458C3CE5" w14:textId="77777777" w:rsidR="00C10F3B" w:rsidRDefault="00C10F3B" w:rsidP="00C10F3B">
      <w:pPr>
        <w:spacing w:line="480" w:lineRule="auto"/>
        <w:rPr>
          <w:rFonts w:ascii="Arial" w:eastAsia="Calibri" w:hAnsi="Arial" w:cs="Arial"/>
          <w:color w:val="000000" w:themeColor="text1"/>
        </w:rPr>
      </w:pPr>
    </w:p>
    <w:p w14:paraId="3008F828" w14:textId="77777777" w:rsidR="00C10F3B" w:rsidRDefault="00C10F3B" w:rsidP="00C10F3B">
      <w:pPr>
        <w:spacing w:line="480" w:lineRule="auto"/>
        <w:rPr>
          <w:rFonts w:ascii="Arial" w:eastAsia="Calibri" w:hAnsi="Arial" w:cs="Arial"/>
        </w:rPr>
      </w:pPr>
      <w:r>
        <w:rPr>
          <w:rFonts w:ascii="Arial" w:eastAsia="Calibri" w:hAnsi="Arial" w:cs="Arial"/>
        </w:rPr>
        <w:t>To identify the relevant research that would be used in this dissertation, these are the search terms that were used:</w:t>
      </w:r>
    </w:p>
    <w:p w14:paraId="6324DDA3" w14:textId="77777777" w:rsidR="00C10F3B" w:rsidRDefault="00C10F3B" w:rsidP="00C10F3B">
      <w:pPr>
        <w:pStyle w:val="ListParagraph"/>
        <w:numPr>
          <w:ilvl w:val="0"/>
          <w:numId w:val="3"/>
        </w:numPr>
        <w:spacing w:before="120" w:after="120" w:line="480" w:lineRule="auto"/>
        <w:rPr>
          <w:rFonts w:ascii="Arial" w:eastAsia="Calibri" w:hAnsi="Arial" w:cs="Arial"/>
        </w:rPr>
      </w:pPr>
      <w:r>
        <w:rPr>
          <w:rFonts w:ascii="Arial" w:eastAsia="Calibri" w:hAnsi="Arial" w:cs="Arial"/>
        </w:rPr>
        <w:t>Children with ASD/Autism/Autism Spectrum Disorder</w:t>
      </w:r>
    </w:p>
    <w:p w14:paraId="18579E85" w14:textId="77777777" w:rsidR="00C10F3B" w:rsidRDefault="00C10F3B" w:rsidP="00C10F3B">
      <w:pPr>
        <w:pStyle w:val="ListParagraph"/>
        <w:numPr>
          <w:ilvl w:val="0"/>
          <w:numId w:val="3"/>
        </w:numPr>
        <w:spacing w:before="120" w:after="120" w:line="480" w:lineRule="auto"/>
        <w:rPr>
          <w:rFonts w:ascii="Arial" w:eastAsia="Calibri" w:hAnsi="Arial" w:cs="Arial"/>
        </w:rPr>
      </w:pPr>
      <w:r>
        <w:rPr>
          <w:rFonts w:ascii="Arial" w:eastAsia="Calibri" w:hAnsi="Arial" w:cs="Arial"/>
        </w:rPr>
        <w:t>Transition to secondary school</w:t>
      </w:r>
    </w:p>
    <w:p w14:paraId="746901CC" w14:textId="77777777" w:rsidR="00C10F3B" w:rsidRDefault="00C10F3B" w:rsidP="00C10F3B">
      <w:pPr>
        <w:pStyle w:val="ListParagraph"/>
        <w:numPr>
          <w:ilvl w:val="0"/>
          <w:numId w:val="3"/>
        </w:numPr>
        <w:spacing w:before="120" w:after="120" w:line="480" w:lineRule="auto"/>
        <w:rPr>
          <w:rFonts w:ascii="Arial" w:eastAsia="Calibri" w:hAnsi="Arial" w:cs="Arial"/>
        </w:rPr>
      </w:pPr>
      <w:r>
        <w:rPr>
          <w:rFonts w:ascii="Arial" w:eastAsia="Calibri" w:hAnsi="Arial" w:cs="Arial"/>
        </w:rPr>
        <w:t>Support/Supporting</w:t>
      </w:r>
    </w:p>
    <w:p w14:paraId="7B76D2C3" w14:textId="77777777" w:rsidR="00C10F3B" w:rsidRDefault="00C10F3B" w:rsidP="00C10F3B">
      <w:pPr>
        <w:pStyle w:val="ListParagraph"/>
        <w:numPr>
          <w:ilvl w:val="0"/>
          <w:numId w:val="3"/>
        </w:numPr>
        <w:spacing w:before="120" w:after="120" w:line="480" w:lineRule="auto"/>
        <w:rPr>
          <w:rFonts w:ascii="Arial" w:eastAsia="Calibri" w:hAnsi="Arial" w:cs="Arial"/>
        </w:rPr>
      </w:pPr>
      <w:r>
        <w:rPr>
          <w:rFonts w:ascii="Arial" w:eastAsia="Calibri" w:hAnsi="Arial" w:cs="Arial"/>
        </w:rPr>
        <w:t>Wellbeing</w:t>
      </w:r>
    </w:p>
    <w:p w14:paraId="18807329" w14:textId="77777777" w:rsidR="00C10F3B" w:rsidRDefault="00C10F3B" w:rsidP="00C10F3B">
      <w:pPr>
        <w:pStyle w:val="ListParagraph"/>
        <w:numPr>
          <w:ilvl w:val="0"/>
          <w:numId w:val="3"/>
        </w:numPr>
        <w:spacing w:before="120" w:after="120" w:line="480" w:lineRule="auto"/>
        <w:rPr>
          <w:rFonts w:ascii="Arial" w:eastAsia="Calibri" w:hAnsi="Arial" w:cs="Arial"/>
        </w:rPr>
      </w:pPr>
      <w:r>
        <w:rPr>
          <w:rFonts w:ascii="Arial" w:eastAsia="Calibri" w:hAnsi="Arial" w:cs="Arial"/>
        </w:rPr>
        <w:t xml:space="preserve">Impact </w:t>
      </w:r>
    </w:p>
    <w:p w14:paraId="12CEAA2A" w14:textId="77777777" w:rsidR="00C10F3B" w:rsidRDefault="00C10F3B" w:rsidP="00C10F3B">
      <w:pPr>
        <w:pStyle w:val="ListParagraph"/>
        <w:numPr>
          <w:ilvl w:val="0"/>
          <w:numId w:val="3"/>
        </w:numPr>
        <w:spacing w:before="120" w:after="120" w:line="480" w:lineRule="auto"/>
        <w:rPr>
          <w:rFonts w:ascii="Arial" w:eastAsia="Calibri" w:hAnsi="Arial" w:cs="Arial"/>
        </w:rPr>
      </w:pPr>
      <w:r>
        <w:rPr>
          <w:rFonts w:ascii="Arial" w:eastAsia="Calibri" w:hAnsi="Arial" w:cs="Arial"/>
        </w:rPr>
        <w:t>Family</w:t>
      </w:r>
    </w:p>
    <w:p w14:paraId="1D62BE90" w14:textId="77777777" w:rsidR="00C10F3B" w:rsidRDefault="00C10F3B" w:rsidP="00C10F3B">
      <w:pPr>
        <w:spacing w:line="480" w:lineRule="auto"/>
        <w:rPr>
          <w:rFonts w:ascii="Arial" w:eastAsia="Calibri" w:hAnsi="Arial" w:cs="Arial"/>
        </w:rPr>
      </w:pPr>
      <w:r>
        <w:rPr>
          <w:rFonts w:ascii="Arial" w:eastAsia="Calibri" w:hAnsi="Arial" w:cs="Arial"/>
        </w:rPr>
        <w:t>After reading the papers that were found using the search terms, these are the questions that were asked to form the criteria that was used to identify further if they were relevant to this research. If the answers to all or most of these were yes, they were included:</w:t>
      </w:r>
    </w:p>
    <w:p w14:paraId="703561B7" w14:textId="77777777" w:rsidR="00C10F3B" w:rsidRDefault="00C10F3B" w:rsidP="00C10F3B">
      <w:pPr>
        <w:pStyle w:val="ListParagraph"/>
        <w:numPr>
          <w:ilvl w:val="0"/>
          <w:numId w:val="4"/>
        </w:numPr>
        <w:spacing w:before="120" w:after="120" w:line="480" w:lineRule="auto"/>
        <w:rPr>
          <w:rFonts w:ascii="Arial" w:eastAsia="Calibri" w:hAnsi="Arial" w:cs="Arial"/>
        </w:rPr>
      </w:pPr>
      <w:r>
        <w:rPr>
          <w:rFonts w:ascii="Arial" w:eastAsia="Calibri" w:hAnsi="Arial" w:cs="Arial"/>
        </w:rPr>
        <w:t>Are the children in this study transitioning into a mainstream secondary school setting (whether this is from a mainstream or SEND primary school)?</w:t>
      </w:r>
    </w:p>
    <w:p w14:paraId="4AF2ADA7" w14:textId="77777777" w:rsidR="00C10F3B" w:rsidRDefault="00C10F3B" w:rsidP="00C10F3B">
      <w:pPr>
        <w:pStyle w:val="ListParagraph"/>
        <w:numPr>
          <w:ilvl w:val="0"/>
          <w:numId w:val="4"/>
        </w:numPr>
        <w:spacing w:before="120" w:after="120" w:line="480" w:lineRule="auto"/>
        <w:rPr>
          <w:rFonts w:ascii="Arial" w:eastAsia="Calibri" w:hAnsi="Arial" w:cs="Arial"/>
        </w:rPr>
      </w:pPr>
      <w:r>
        <w:rPr>
          <w:rFonts w:ascii="Arial" w:eastAsia="Calibri" w:hAnsi="Arial" w:cs="Arial"/>
        </w:rPr>
        <w:t>Is it set in England or the UK? If not, does it still apply to the English secondary school?</w:t>
      </w:r>
    </w:p>
    <w:p w14:paraId="5AFCC964" w14:textId="77777777" w:rsidR="00C10F3B" w:rsidRDefault="00C10F3B" w:rsidP="00C10F3B">
      <w:pPr>
        <w:pStyle w:val="ListParagraph"/>
        <w:numPr>
          <w:ilvl w:val="0"/>
          <w:numId w:val="4"/>
        </w:numPr>
        <w:spacing w:before="120" w:after="120" w:line="480" w:lineRule="auto"/>
        <w:rPr>
          <w:rFonts w:ascii="Arial" w:eastAsia="Calibri" w:hAnsi="Arial" w:cs="Arial"/>
        </w:rPr>
      </w:pPr>
      <w:r>
        <w:rPr>
          <w:rFonts w:ascii="Arial" w:eastAsia="Calibri" w:hAnsi="Arial" w:cs="Arial"/>
        </w:rPr>
        <w:t>Have the children experienced the transition to secondary school yet?</w:t>
      </w:r>
    </w:p>
    <w:p w14:paraId="2EC6E67C" w14:textId="77777777" w:rsidR="00C10F3B" w:rsidRDefault="00C10F3B" w:rsidP="00C10F3B">
      <w:pPr>
        <w:pStyle w:val="ListParagraph"/>
        <w:numPr>
          <w:ilvl w:val="0"/>
          <w:numId w:val="4"/>
        </w:numPr>
        <w:spacing w:before="120" w:after="120" w:line="480" w:lineRule="auto"/>
        <w:rPr>
          <w:rFonts w:ascii="Arial" w:eastAsia="Calibri" w:hAnsi="Arial" w:cs="Arial"/>
        </w:rPr>
      </w:pPr>
      <w:r>
        <w:rPr>
          <w:rFonts w:ascii="Arial" w:eastAsia="Calibri" w:hAnsi="Arial" w:cs="Arial"/>
        </w:rPr>
        <w:t>Does it use the perspective of someone directly involved in the transition (parent, teacher or child)?</w:t>
      </w:r>
    </w:p>
    <w:p w14:paraId="1F84DEC4" w14:textId="77777777" w:rsidR="00C10F3B" w:rsidRDefault="00C10F3B" w:rsidP="00C10F3B">
      <w:pPr>
        <w:pStyle w:val="ListParagraph"/>
        <w:numPr>
          <w:ilvl w:val="0"/>
          <w:numId w:val="4"/>
        </w:numPr>
        <w:spacing w:before="120" w:after="120" w:line="480" w:lineRule="auto"/>
        <w:rPr>
          <w:rFonts w:ascii="Arial" w:eastAsia="Calibri" w:hAnsi="Arial" w:cs="Arial"/>
        </w:rPr>
      </w:pPr>
      <w:r>
        <w:rPr>
          <w:rFonts w:ascii="Arial" w:eastAsia="Calibri" w:hAnsi="Arial" w:cs="Arial"/>
        </w:rPr>
        <w:t>Does it discuss support mechanisms for the transition?</w:t>
      </w:r>
    </w:p>
    <w:p w14:paraId="4762D620" w14:textId="77777777" w:rsidR="00C10F3B" w:rsidRDefault="00C10F3B" w:rsidP="00C10F3B">
      <w:pPr>
        <w:pStyle w:val="ListParagraph"/>
        <w:numPr>
          <w:ilvl w:val="0"/>
          <w:numId w:val="4"/>
        </w:numPr>
        <w:spacing w:before="120" w:after="120" w:line="480" w:lineRule="auto"/>
        <w:rPr>
          <w:rFonts w:ascii="Arial" w:eastAsia="Calibri" w:hAnsi="Arial" w:cs="Arial"/>
        </w:rPr>
      </w:pPr>
      <w:r>
        <w:rPr>
          <w:rFonts w:ascii="Arial" w:eastAsia="Calibri" w:hAnsi="Arial" w:cs="Arial"/>
        </w:rPr>
        <w:lastRenderedPageBreak/>
        <w:t>Does it detail the impact transition has on pupil wellbeing?</w:t>
      </w:r>
    </w:p>
    <w:p w14:paraId="35BD6A0F" w14:textId="77777777" w:rsidR="00C10F3B" w:rsidRDefault="00C10F3B" w:rsidP="00C10F3B">
      <w:pPr>
        <w:pStyle w:val="ListParagraph"/>
        <w:numPr>
          <w:ilvl w:val="0"/>
          <w:numId w:val="4"/>
        </w:numPr>
        <w:spacing w:before="120" w:after="120" w:line="480" w:lineRule="auto"/>
        <w:rPr>
          <w:rFonts w:ascii="Arial" w:eastAsia="Calibri" w:hAnsi="Arial" w:cs="Arial"/>
        </w:rPr>
      </w:pPr>
      <w:r>
        <w:rPr>
          <w:rFonts w:ascii="Arial" w:eastAsia="Calibri" w:hAnsi="Arial" w:cs="Arial"/>
        </w:rPr>
        <w:t>Is the research qualitative?</w:t>
      </w:r>
    </w:p>
    <w:p w14:paraId="3E9A9286" w14:textId="77777777" w:rsidR="00C10F3B" w:rsidRDefault="00C10F3B" w:rsidP="00C10F3B">
      <w:pPr>
        <w:pStyle w:val="ListParagraph"/>
        <w:numPr>
          <w:ilvl w:val="0"/>
          <w:numId w:val="4"/>
        </w:numPr>
        <w:spacing w:before="120" w:after="120" w:line="480" w:lineRule="auto"/>
        <w:rPr>
          <w:rFonts w:ascii="Arial" w:eastAsia="Calibri" w:hAnsi="Arial" w:cs="Arial"/>
        </w:rPr>
      </w:pPr>
      <w:r>
        <w:rPr>
          <w:rFonts w:ascii="Arial" w:eastAsia="Calibri" w:hAnsi="Arial" w:cs="Arial"/>
        </w:rPr>
        <w:t>Is the research peer-reviewed?</w:t>
      </w:r>
    </w:p>
    <w:p w14:paraId="4AF3E6AF" w14:textId="77777777" w:rsidR="00C10F3B" w:rsidRDefault="00C10F3B" w:rsidP="00C10F3B">
      <w:pPr>
        <w:pStyle w:val="ListParagraph"/>
        <w:numPr>
          <w:ilvl w:val="0"/>
          <w:numId w:val="4"/>
        </w:numPr>
        <w:spacing w:before="120" w:after="120" w:line="480" w:lineRule="auto"/>
        <w:rPr>
          <w:rFonts w:ascii="Arial" w:eastAsia="Calibri" w:hAnsi="Arial" w:cs="Arial"/>
        </w:rPr>
      </w:pPr>
      <w:r>
        <w:rPr>
          <w:rFonts w:ascii="Arial" w:eastAsia="Calibri" w:hAnsi="Arial" w:cs="Arial"/>
        </w:rPr>
        <w:t>Does it link to my research questions or aims?</w:t>
      </w:r>
    </w:p>
    <w:p w14:paraId="1C177C76" w14:textId="77777777" w:rsidR="00C10F3B" w:rsidRPr="00911DC3" w:rsidRDefault="00C10F3B" w:rsidP="00C10F3B">
      <w:pPr>
        <w:pStyle w:val="Heading1"/>
        <w:spacing w:line="480" w:lineRule="auto"/>
      </w:pPr>
      <w:bookmarkStart w:id="7" w:name="_heading=h.z337ya" w:colFirst="0" w:colLast="0"/>
      <w:bookmarkStart w:id="8" w:name="_Toc188865538"/>
      <w:bookmarkEnd w:id="7"/>
      <w:r w:rsidRPr="00911DC3">
        <w:t>Summary</w:t>
      </w:r>
      <w:bookmarkEnd w:id="8"/>
      <w:r w:rsidRPr="00911DC3">
        <w:t xml:space="preserve"> </w:t>
      </w:r>
    </w:p>
    <w:p w14:paraId="4C0E8066" w14:textId="77777777" w:rsidR="00C10F3B" w:rsidRPr="002C0AC4" w:rsidRDefault="00C10F3B" w:rsidP="00C10F3B">
      <w:pPr>
        <w:spacing w:line="480" w:lineRule="auto"/>
        <w:rPr>
          <w:rFonts w:ascii="Arial" w:hAnsi="Arial" w:cs="Arial"/>
        </w:rPr>
      </w:pPr>
      <w:r>
        <w:rPr>
          <w:rFonts w:ascii="Arial" w:hAnsi="Arial" w:cs="Arial"/>
        </w:rPr>
        <w:t xml:space="preserve">In this beginning part of this dissertation, there has been a general outlining of how to facilitate positive transition to the secondary school environment for children with Autism Spectrum Disorder, as well as providing limited outcomes that are possible for when transition is done poorly. It has also begun to critically analyse these factors and compare their strengths and weaknesses in relation to the research aims, however this will be done far more extensively in the following section, leading to guidance for future professionals who have involvement in the transition to secondary school to use for both themselves in the school environment, but also to provide insight for parents or carers on what they can appropriately do to benefit the facilitation of their child’s transition, while continuing the balance as previously discussed, on opening the line of communication, but preventing it from becoming a one-sided act for the family. It will also evaluate whether transition to secondary school is all negative, or if there is potential for the transition experience to be positive for some, and a chance for controlled freedoms, and to learn a larger breadth of subjects that are new and exciting to them. Above all, it is vital to recall in both sections of this dissertation, that children with </w:t>
      </w:r>
      <w:r>
        <w:rPr>
          <w:rFonts w:ascii="Arial" w:hAnsi="Arial" w:cs="Arial"/>
        </w:rPr>
        <w:lastRenderedPageBreak/>
        <w:t xml:space="preserve">ASD who experience transition are extremely varied based on both the types of autism traits they possess, and the individual’s personality. </w:t>
      </w:r>
    </w:p>
    <w:p w14:paraId="6360B879" w14:textId="77777777" w:rsidR="00C10F3B" w:rsidRDefault="00C10F3B" w:rsidP="00C10F3B">
      <w:pPr>
        <w:pStyle w:val="DissertationNumbering"/>
      </w:pPr>
      <w:bookmarkStart w:id="9" w:name="_heading=h.49x2ik5" w:colFirst="0" w:colLast="0"/>
      <w:bookmarkStart w:id="10" w:name="_Toc188865539"/>
      <w:bookmarkEnd w:id="9"/>
      <w:r>
        <w:lastRenderedPageBreak/>
        <w:t>References</w:t>
      </w:r>
      <w:bookmarkEnd w:id="10"/>
    </w:p>
    <w:p w14:paraId="1091D79F" w14:textId="77777777" w:rsidR="00C10F3B" w:rsidRDefault="00C10F3B" w:rsidP="00C10F3B">
      <w:pPr>
        <w:pBdr>
          <w:top w:val="nil"/>
          <w:left w:val="nil"/>
          <w:bottom w:val="nil"/>
          <w:right w:val="nil"/>
          <w:between w:val="nil"/>
        </w:pBdr>
        <w:spacing w:line="360" w:lineRule="auto"/>
        <w:jc w:val="both"/>
      </w:pPr>
    </w:p>
    <w:p w14:paraId="4609A430" w14:textId="77777777" w:rsidR="00C10F3B" w:rsidRDefault="00C10F3B" w:rsidP="00C10F3B">
      <w:pPr>
        <w:pBdr>
          <w:top w:val="nil"/>
          <w:left w:val="nil"/>
          <w:bottom w:val="nil"/>
          <w:right w:val="nil"/>
          <w:between w:val="nil"/>
        </w:pBdr>
        <w:spacing w:line="360" w:lineRule="auto"/>
        <w:rPr>
          <w:rFonts w:ascii="Arial" w:hAnsi="Arial" w:cs="Arial"/>
          <w:sz w:val="20"/>
          <w:szCs w:val="20"/>
        </w:rPr>
      </w:pPr>
      <w:r w:rsidRPr="003D7BA5">
        <w:rPr>
          <w:rFonts w:ascii="Arial" w:hAnsi="Arial" w:cs="Arial"/>
          <w:sz w:val="20"/>
          <w:szCs w:val="20"/>
        </w:rPr>
        <w:t xml:space="preserve">Bagnall, C., Fox, C. and Skipper, Y., </w:t>
      </w:r>
      <w:r>
        <w:rPr>
          <w:rFonts w:ascii="Arial" w:hAnsi="Arial" w:cs="Arial"/>
          <w:sz w:val="20"/>
          <w:szCs w:val="20"/>
        </w:rPr>
        <w:t>(</w:t>
      </w:r>
      <w:r w:rsidRPr="003D7BA5">
        <w:rPr>
          <w:rFonts w:ascii="Arial" w:hAnsi="Arial" w:cs="Arial"/>
          <w:sz w:val="20"/>
          <w:szCs w:val="20"/>
        </w:rPr>
        <w:t>2021</w:t>
      </w:r>
      <w:r>
        <w:rPr>
          <w:rFonts w:ascii="Arial" w:hAnsi="Arial" w:cs="Arial"/>
          <w:sz w:val="20"/>
          <w:szCs w:val="20"/>
        </w:rPr>
        <w:t>)</w:t>
      </w:r>
      <w:r w:rsidRPr="003D7BA5">
        <w:rPr>
          <w:rFonts w:ascii="Arial" w:hAnsi="Arial" w:cs="Arial"/>
          <w:sz w:val="20"/>
          <w:szCs w:val="20"/>
        </w:rPr>
        <w:t xml:space="preserve"> </w:t>
      </w:r>
      <w:r>
        <w:rPr>
          <w:rFonts w:ascii="Arial" w:hAnsi="Arial" w:cs="Arial"/>
          <w:sz w:val="20"/>
          <w:szCs w:val="20"/>
        </w:rPr>
        <w:t>‘</w:t>
      </w:r>
      <w:r w:rsidRPr="003D7BA5">
        <w:rPr>
          <w:rFonts w:ascii="Arial" w:hAnsi="Arial" w:cs="Arial"/>
          <w:sz w:val="20"/>
          <w:szCs w:val="20"/>
        </w:rPr>
        <w:t>What emotional-centred challenges do children attending special schools face over primary</w:t>
      </w:r>
      <w:r>
        <w:rPr>
          <w:rFonts w:ascii="Arial" w:hAnsi="Arial" w:cs="Arial"/>
          <w:sz w:val="20"/>
          <w:szCs w:val="20"/>
        </w:rPr>
        <w:t xml:space="preserve"> </w:t>
      </w:r>
      <w:r w:rsidRPr="003D7BA5">
        <w:rPr>
          <w:rFonts w:ascii="Arial" w:hAnsi="Arial" w:cs="Arial"/>
          <w:sz w:val="20"/>
          <w:szCs w:val="20"/>
        </w:rPr>
        <w:t>secondary school transition?</w:t>
      </w:r>
      <w:r>
        <w:rPr>
          <w:rFonts w:ascii="Arial" w:hAnsi="Arial" w:cs="Arial"/>
          <w:sz w:val="20"/>
          <w:szCs w:val="20"/>
        </w:rPr>
        <w:t>’</w:t>
      </w:r>
      <w:r w:rsidRPr="003D7BA5">
        <w:rPr>
          <w:rFonts w:ascii="Arial" w:hAnsi="Arial" w:cs="Arial"/>
          <w:sz w:val="20"/>
          <w:szCs w:val="20"/>
        </w:rPr>
        <w:t xml:space="preserve"> </w:t>
      </w:r>
      <w:r w:rsidRPr="003D7BA5">
        <w:rPr>
          <w:rFonts w:ascii="Arial" w:hAnsi="Arial" w:cs="Arial"/>
          <w:i/>
          <w:iCs/>
          <w:sz w:val="20"/>
          <w:szCs w:val="20"/>
        </w:rPr>
        <w:t>Journal of Research in Special Educational Needs</w:t>
      </w:r>
      <w:r w:rsidRPr="003D7BA5">
        <w:rPr>
          <w:rFonts w:ascii="Arial" w:hAnsi="Arial" w:cs="Arial"/>
          <w:sz w:val="20"/>
          <w:szCs w:val="20"/>
        </w:rPr>
        <w:t>, 21(2), pp.156–167.</w:t>
      </w:r>
    </w:p>
    <w:p w14:paraId="7AEC8C77" w14:textId="77777777" w:rsidR="00C10F3B" w:rsidRDefault="00C10F3B" w:rsidP="00C10F3B">
      <w:pPr>
        <w:pBdr>
          <w:top w:val="nil"/>
          <w:left w:val="nil"/>
          <w:bottom w:val="nil"/>
          <w:right w:val="nil"/>
          <w:between w:val="nil"/>
        </w:pBdr>
        <w:spacing w:line="360" w:lineRule="auto"/>
        <w:rPr>
          <w:rFonts w:ascii="Arial" w:hAnsi="Arial" w:cs="Arial"/>
          <w:sz w:val="20"/>
          <w:szCs w:val="20"/>
        </w:rPr>
      </w:pPr>
    </w:p>
    <w:p w14:paraId="5FD5B8ED" w14:textId="77777777" w:rsidR="00C10F3B" w:rsidRPr="003D7BA5" w:rsidRDefault="00C10F3B" w:rsidP="00C10F3B">
      <w:pPr>
        <w:pBdr>
          <w:top w:val="nil"/>
          <w:left w:val="nil"/>
          <w:bottom w:val="nil"/>
          <w:right w:val="nil"/>
          <w:between w:val="nil"/>
        </w:pBdr>
        <w:spacing w:line="360" w:lineRule="auto"/>
        <w:rPr>
          <w:rFonts w:ascii="Arial" w:hAnsi="Arial" w:cs="Arial"/>
          <w:sz w:val="20"/>
          <w:szCs w:val="20"/>
        </w:rPr>
      </w:pPr>
      <w:r w:rsidRPr="00EA1EE4">
        <w:rPr>
          <w:rFonts w:ascii="Arial" w:hAnsi="Arial" w:cs="Arial"/>
          <w:sz w:val="20"/>
          <w:szCs w:val="20"/>
        </w:rPr>
        <w:t xml:space="preserve">Booth </w:t>
      </w:r>
      <w:r w:rsidRPr="00EA1EE4">
        <w:rPr>
          <w:rFonts w:ascii="Arial" w:hAnsi="Arial" w:cs="Arial"/>
          <w:i/>
          <w:iCs/>
          <w:sz w:val="20"/>
          <w:szCs w:val="20"/>
        </w:rPr>
        <w:t>et al.</w:t>
      </w:r>
      <w:r w:rsidRPr="00EA1EE4">
        <w:rPr>
          <w:rFonts w:ascii="Arial" w:hAnsi="Arial" w:cs="Arial"/>
          <w:sz w:val="20"/>
          <w:szCs w:val="20"/>
        </w:rPr>
        <w:t xml:space="preserve"> (2022) ‘Systematic approaches to a successful literature review’, </w:t>
      </w:r>
      <w:r w:rsidRPr="00EA1EE4">
        <w:rPr>
          <w:rFonts w:ascii="Arial" w:hAnsi="Arial" w:cs="Arial"/>
          <w:i/>
          <w:iCs/>
          <w:sz w:val="20"/>
          <w:szCs w:val="20"/>
        </w:rPr>
        <w:t>SAGE Publication</w:t>
      </w:r>
      <w:r w:rsidRPr="00EA1EE4">
        <w:rPr>
          <w:rFonts w:ascii="Arial" w:hAnsi="Arial" w:cs="Arial"/>
          <w:sz w:val="20"/>
          <w:szCs w:val="20"/>
        </w:rPr>
        <w:t>, 3, pp. 1-22 </w:t>
      </w:r>
    </w:p>
    <w:p w14:paraId="25243424" w14:textId="77777777" w:rsidR="00C10F3B" w:rsidRDefault="00C10F3B" w:rsidP="00C10F3B">
      <w:pPr>
        <w:pBdr>
          <w:top w:val="nil"/>
          <w:left w:val="nil"/>
          <w:bottom w:val="nil"/>
          <w:right w:val="nil"/>
          <w:between w:val="nil"/>
        </w:pBdr>
        <w:spacing w:line="360" w:lineRule="auto"/>
        <w:rPr>
          <w:rFonts w:ascii="Arial" w:hAnsi="Arial" w:cs="Arial"/>
          <w:sz w:val="20"/>
          <w:szCs w:val="20"/>
        </w:rPr>
      </w:pPr>
    </w:p>
    <w:p w14:paraId="78F10CF6" w14:textId="77777777" w:rsidR="00C10F3B" w:rsidRPr="003D7BA5" w:rsidRDefault="00C10F3B" w:rsidP="00C10F3B">
      <w:pPr>
        <w:pBdr>
          <w:top w:val="nil"/>
          <w:left w:val="nil"/>
          <w:bottom w:val="nil"/>
          <w:right w:val="nil"/>
          <w:between w:val="nil"/>
        </w:pBdr>
        <w:spacing w:line="360" w:lineRule="auto"/>
        <w:rPr>
          <w:rFonts w:ascii="Arial" w:hAnsi="Arial" w:cs="Arial"/>
          <w:color w:val="000000" w:themeColor="text1" w:themeShade="80"/>
          <w:sz w:val="20"/>
          <w:szCs w:val="20"/>
        </w:rPr>
      </w:pPr>
      <w:r w:rsidRPr="003D7BA5">
        <w:rPr>
          <w:rFonts w:ascii="Arial" w:hAnsi="Arial" w:cs="Arial"/>
          <w:sz w:val="20"/>
          <w:szCs w:val="20"/>
        </w:rPr>
        <w:t xml:space="preserve">Birkett, L., McGrath, L. and Tucker, I., </w:t>
      </w:r>
      <w:r>
        <w:rPr>
          <w:rFonts w:ascii="Arial" w:hAnsi="Arial" w:cs="Arial"/>
          <w:sz w:val="20"/>
          <w:szCs w:val="20"/>
        </w:rPr>
        <w:t>(</w:t>
      </w:r>
      <w:r w:rsidRPr="003D7BA5">
        <w:rPr>
          <w:rFonts w:ascii="Arial" w:hAnsi="Arial" w:cs="Arial"/>
          <w:sz w:val="20"/>
          <w:szCs w:val="20"/>
        </w:rPr>
        <w:t>2022</w:t>
      </w:r>
      <w:r>
        <w:rPr>
          <w:rFonts w:ascii="Arial" w:hAnsi="Arial" w:cs="Arial"/>
          <w:sz w:val="20"/>
          <w:szCs w:val="20"/>
        </w:rPr>
        <w:t>)</w:t>
      </w:r>
      <w:r w:rsidRPr="003D7BA5">
        <w:rPr>
          <w:rFonts w:ascii="Arial" w:hAnsi="Arial" w:cs="Arial"/>
          <w:sz w:val="20"/>
          <w:szCs w:val="20"/>
        </w:rPr>
        <w:t xml:space="preserve"> </w:t>
      </w:r>
      <w:r>
        <w:rPr>
          <w:rFonts w:ascii="Arial" w:hAnsi="Arial" w:cs="Arial"/>
          <w:sz w:val="20"/>
          <w:szCs w:val="20"/>
        </w:rPr>
        <w:t>‘</w:t>
      </w:r>
      <w:r w:rsidRPr="003D7BA5">
        <w:rPr>
          <w:rFonts w:ascii="Arial" w:hAnsi="Arial" w:cs="Arial"/>
          <w:sz w:val="20"/>
          <w:szCs w:val="20"/>
        </w:rPr>
        <w:t xml:space="preserve">Muting, filtering and transforming space: Autistic children’s sensory ‘tactics’ for navigating mainstream school space following transition to secondary </w:t>
      </w:r>
      <w:r w:rsidRPr="003D7BA5">
        <w:rPr>
          <w:rFonts w:ascii="Arial" w:hAnsi="Arial" w:cs="Arial"/>
          <w:color w:val="000000" w:themeColor="text1" w:themeShade="80"/>
          <w:sz w:val="20"/>
          <w:szCs w:val="20"/>
        </w:rPr>
        <w:t xml:space="preserve">school.’ </w:t>
      </w:r>
      <w:r w:rsidRPr="003D7BA5">
        <w:rPr>
          <w:rFonts w:ascii="Arial" w:hAnsi="Arial" w:cs="Arial"/>
          <w:i/>
          <w:iCs/>
          <w:color w:val="000000" w:themeColor="text1" w:themeShade="80"/>
          <w:sz w:val="20"/>
          <w:szCs w:val="20"/>
        </w:rPr>
        <w:t>Emotion, Space and Society</w:t>
      </w:r>
      <w:r w:rsidRPr="003D7BA5">
        <w:rPr>
          <w:rFonts w:ascii="Arial" w:hAnsi="Arial" w:cs="Arial"/>
          <w:color w:val="000000" w:themeColor="text1" w:themeShade="80"/>
          <w:sz w:val="20"/>
          <w:szCs w:val="20"/>
        </w:rPr>
        <w:t>, 42, p.1000872.</w:t>
      </w:r>
    </w:p>
    <w:p w14:paraId="528B28EF" w14:textId="77777777" w:rsidR="00C10F3B" w:rsidRPr="003D7BA5" w:rsidRDefault="00C10F3B" w:rsidP="00C10F3B">
      <w:pPr>
        <w:pBdr>
          <w:top w:val="nil"/>
          <w:left w:val="nil"/>
          <w:bottom w:val="nil"/>
          <w:right w:val="nil"/>
          <w:between w:val="nil"/>
        </w:pBdr>
        <w:spacing w:line="360" w:lineRule="auto"/>
        <w:rPr>
          <w:rFonts w:ascii="Arial" w:hAnsi="Arial" w:cs="Arial"/>
          <w:color w:val="000000" w:themeColor="text1" w:themeShade="80"/>
          <w:sz w:val="20"/>
          <w:szCs w:val="20"/>
        </w:rPr>
      </w:pPr>
    </w:p>
    <w:p w14:paraId="3FAE447F" w14:textId="77777777" w:rsidR="00C10F3B" w:rsidRDefault="00C10F3B" w:rsidP="00C10F3B">
      <w:pPr>
        <w:pBdr>
          <w:top w:val="nil"/>
          <w:left w:val="nil"/>
          <w:bottom w:val="nil"/>
          <w:right w:val="nil"/>
          <w:between w:val="nil"/>
        </w:pBdr>
        <w:spacing w:line="360" w:lineRule="auto"/>
        <w:rPr>
          <w:rFonts w:ascii="Arial" w:hAnsi="Arial" w:cs="Arial"/>
          <w:color w:val="000000" w:themeColor="text1" w:themeShade="80"/>
          <w:sz w:val="20"/>
          <w:szCs w:val="20"/>
        </w:rPr>
      </w:pPr>
      <w:r w:rsidRPr="003D7BA5">
        <w:rPr>
          <w:rFonts w:ascii="Arial" w:hAnsi="Arial" w:cs="Arial"/>
          <w:color w:val="000000" w:themeColor="text1" w:themeShade="80"/>
          <w:sz w:val="20"/>
          <w:szCs w:val="20"/>
        </w:rPr>
        <w:t xml:space="preserve">Code, A., Fox, L., Asbury, K. and Toseeb, U., (2022) ‘How did autistic children, and their parents, experience school transition during the Covid-19 pandemic?’ </w:t>
      </w:r>
      <w:r w:rsidRPr="003D7BA5">
        <w:rPr>
          <w:rFonts w:ascii="Arial" w:hAnsi="Arial" w:cs="Arial"/>
          <w:i/>
          <w:iCs/>
          <w:color w:val="000000" w:themeColor="text1" w:themeShade="80"/>
          <w:sz w:val="20"/>
          <w:szCs w:val="20"/>
        </w:rPr>
        <w:t>British Journal of Special Education</w:t>
      </w:r>
      <w:r w:rsidRPr="003D7BA5">
        <w:rPr>
          <w:rFonts w:ascii="Arial" w:hAnsi="Arial" w:cs="Arial"/>
          <w:color w:val="000000" w:themeColor="text1" w:themeShade="80"/>
          <w:sz w:val="20"/>
          <w:szCs w:val="20"/>
        </w:rPr>
        <w:t>, 49(2), pp.168–189.</w:t>
      </w:r>
    </w:p>
    <w:p w14:paraId="1B8696A7" w14:textId="77777777" w:rsidR="00C10F3B" w:rsidRDefault="00C10F3B" w:rsidP="00C10F3B">
      <w:pPr>
        <w:pBdr>
          <w:top w:val="nil"/>
          <w:left w:val="nil"/>
          <w:bottom w:val="nil"/>
          <w:right w:val="nil"/>
          <w:between w:val="nil"/>
        </w:pBdr>
        <w:spacing w:line="360" w:lineRule="auto"/>
        <w:rPr>
          <w:rFonts w:ascii="Arial" w:hAnsi="Arial" w:cs="Arial"/>
          <w:color w:val="000000" w:themeColor="text1" w:themeShade="80"/>
          <w:sz w:val="20"/>
          <w:szCs w:val="20"/>
        </w:rPr>
      </w:pPr>
    </w:p>
    <w:p w14:paraId="154E4855" w14:textId="77777777" w:rsidR="00C10F3B" w:rsidRPr="00B910B4" w:rsidRDefault="00C10F3B" w:rsidP="00C10F3B">
      <w:pPr>
        <w:pBdr>
          <w:top w:val="nil"/>
          <w:left w:val="nil"/>
          <w:bottom w:val="nil"/>
          <w:right w:val="nil"/>
          <w:between w:val="nil"/>
        </w:pBdr>
        <w:spacing w:line="360" w:lineRule="auto"/>
        <w:rPr>
          <w:rFonts w:ascii="Arial" w:hAnsi="Arial" w:cs="Arial"/>
          <w:color w:val="000000" w:themeColor="text1" w:themeShade="80"/>
          <w:sz w:val="20"/>
          <w:szCs w:val="20"/>
        </w:rPr>
      </w:pPr>
      <w:r>
        <w:rPr>
          <w:rFonts w:ascii="Arial" w:hAnsi="Arial" w:cs="Arial"/>
          <w:color w:val="000000" w:themeColor="text1" w:themeShade="80"/>
          <w:sz w:val="20"/>
          <w:szCs w:val="20"/>
        </w:rPr>
        <w:t xml:space="preserve">Cohen, L., Manion, L. and Morrison, K. (2018) ‘Research Methods in Education’, </w:t>
      </w:r>
      <w:r>
        <w:rPr>
          <w:rFonts w:ascii="Arial" w:hAnsi="Arial" w:cs="Arial"/>
          <w:i/>
          <w:iCs/>
          <w:color w:val="000000" w:themeColor="text1" w:themeShade="80"/>
          <w:sz w:val="20"/>
          <w:szCs w:val="20"/>
        </w:rPr>
        <w:t>Routledge</w:t>
      </w:r>
      <w:r>
        <w:rPr>
          <w:rFonts w:ascii="Arial" w:hAnsi="Arial" w:cs="Arial"/>
          <w:color w:val="000000" w:themeColor="text1" w:themeShade="80"/>
          <w:sz w:val="20"/>
          <w:szCs w:val="20"/>
        </w:rPr>
        <w:t>, 6, pp. 461- 475</w:t>
      </w:r>
    </w:p>
    <w:p w14:paraId="7739992D" w14:textId="77777777" w:rsidR="00C10F3B" w:rsidRPr="003D7BA5" w:rsidRDefault="00C10F3B" w:rsidP="00C10F3B">
      <w:pPr>
        <w:pBdr>
          <w:top w:val="nil"/>
          <w:left w:val="nil"/>
          <w:bottom w:val="nil"/>
          <w:right w:val="nil"/>
          <w:between w:val="nil"/>
        </w:pBdr>
        <w:spacing w:line="360" w:lineRule="auto"/>
        <w:rPr>
          <w:rFonts w:ascii="Arial" w:hAnsi="Arial" w:cs="Arial"/>
          <w:color w:val="000000" w:themeColor="text1" w:themeShade="80"/>
          <w:sz w:val="20"/>
          <w:szCs w:val="20"/>
        </w:rPr>
      </w:pPr>
    </w:p>
    <w:p w14:paraId="77B64B4E" w14:textId="77777777" w:rsidR="00C10F3B" w:rsidRPr="003D7BA5" w:rsidRDefault="00C10F3B" w:rsidP="00C10F3B">
      <w:pPr>
        <w:pBdr>
          <w:top w:val="nil"/>
          <w:left w:val="nil"/>
          <w:bottom w:val="nil"/>
          <w:right w:val="nil"/>
          <w:between w:val="nil"/>
        </w:pBdr>
        <w:spacing w:line="360" w:lineRule="auto"/>
        <w:rPr>
          <w:rFonts w:ascii="Arial" w:hAnsi="Arial" w:cs="Arial"/>
          <w:color w:val="000000" w:themeColor="text1" w:themeShade="80"/>
          <w:sz w:val="20"/>
          <w:szCs w:val="20"/>
        </w:rPr>
      </w:pPr>
      <w:r w:rsidRPr="003D7BA5">
        <w:rPr>
          <w:rFonts w:ascii="Arial" w:hAnsi="Arial" w:cs="Arial"/>
          <w:color w:val="000000" w:themeColor="text1" w:themeShade="80"/>
          <w:sz w:val="20"/>
          <w:szCs w:val="20"/>
        </w:rPr>
        <w:t xml:space="preserve">Department for Education (2014), ‘The Equality Act 2010 and Schools Departmental Advice for School leaders, School staff, Governing Bodies and Local Authorities’, </w:t>
      </w:r>
      <w:r w:rsidRPr="003D7BA5">
        <w:rPr>
          <w:rFonts w:ascii="Arial" w:hAnsi="Arial" w:cs="Arial"/>
          <w:i/>
          <w:iCs/>
          <w:color w:val="000000" w:themeColor="text1" w:themeShade="80"/>
          <w:sz w:val="20"/>
          <w:szCs w:val="20"/>
        </w:rPr>
        <w:t>GOV.UK</w:t>
      </w:r>
      <w:r w:rsidRPr="003D7BA5">
        <w:rPr>
          <w:rFonts w:ascii="Arial" w:hAnsi="Arial" w:cs="Arial"/>
          <w:color w:val="000000" w:themeColor="text1" w:themeShade="80"/>
          <w:sz w:val="20"/>
          <w:szCs w:val="20"/>
        </w:rPr>
        <w:t xml:space="preserve">. GOV.UK. Available at: </w:t>
      </w:r>
      <w:r w:rsidRPr="007310F9">
        <w:rPr>
          <w:rFonts w:ascii="Arial" w:hAnsi="Arial" w:cs="Arial"/>
          <w:color w:val="000000" w:themeColor="text1" w:themeShade="80"/>
          <w:sz w:val="20"/>
          <w:szCs w:val="20"/>
        </w:rPr>
        <w:t>https://assets.publishing.service.gov.uk/media/5a7e3237ed915d74e33f0ac9/Equality_Act_Advice_Final.pdf</w:t>
      </w:r>
      <w:r w:rsidRPr="003D7BA5">
        <w:rPr>
          <w:rFonts w:ascii="Arial" w:hAnsi="Arial" w:cs="Arial"/>
          <w:color w:val="000000" w:themeColor="text1" w:themeShade="80"/>
          <w:sz w:val="20"/>
          <w:szCs w:val="20"/>
        </w:rPr>
        <w:t>.</w:t>
      </w:r>
    </w:p>
    <w:p w14:paraId="2773E832" w14:textId="77777777" w:rsidR="00C10F3B" w:rsidRDefault="00C10F3B" w:rsidP="00C10F3B">
      <w:pPr>
        <w:pBdr>
          <w:top w:val="nil"/>
          <w:left w:val="nil"/>
          <w:bottom w:val="nil"/>
          <w:right w:val="nil"/>
          <w:between w:val="nil"/>
        </w:pBdr>
        <w:spacing w:line="360" w:lineRule="auto"/>
        <w:rPr>
          <w:rFonts w:ascii="Arial" w:hAnsi="Arial" w:cs="Arial"/>
          <w:sz w:val="20"/>
          <w:szCs w:val="20"/>
        </w:rPr>
      </w:pPr>
    </w:p>
    <w:p w14:paraId="249F9F8E" w14:textId="77777777" w:rsidR="00C10F3B" w:rsidRPr="003D7BA5" w:rsidRDefault="00C10F3B" w:rsidP="00C10F3B">
      <w:pPr>
        <w:pBdr>
          <w:top w:val="nil"/>
          <w:left w:val="nil"/>
          <w:bottom w:val="nil"/>
          <w:right w:val="nil"/>
          <w:between w:val="nil"/>
        </w:pBdr>
        <w:spacing w:line="360" w:lineRule="auto"/>
        <w:rPr>
          <w:rFonts w:ascii="Arial" w:hAnsi="Arial" w:cs="Arial"/>
          <w:sz w:val="20"/>
          <w:szCs w:val="20"/>
        </w:rPr>
      </w:pPr>
      <w:r w:rsidRPr="003D7BA5">
        <w:rPr>
          <w:rFonts w:ascii="Arial" w:hAnsi="Arial" w:cs="Arial"/>
          <w:sz w:val="20"/>
          <w:szCs w:val="20"/>
        </w:rPr>
        <w:t xml:space="preserve">Dillion, G. and Underwood, J., </w:t>
      </w:r>
      <w:r>
        <w:rPr>
          <w:rFonts w:ascii="Arial" w:hAnsi="Arial" w:cs="Arial"/>
          <w:sz w:val="20"/>
          <w:szCs w:val="20"/>
        </w:rPr>
        <w:t>(</w:t>
      </w:r>
      <w:r w:rsidRPr="003D7BA5">
        <w:rPr>
          <w:rFonts w:ascii="Arial" w:hAnsi="Arial" w:cs="Arial"/>
          <w:sz w:val="20"/>
          <w:szCs w:val="20"/>
        </w:rPr>
        <w:t>2012</w:t>
      </w:r>
      <w:r>
        <w:rPr>
          <w:rFonts w:ascii="Arial" w:hAnsi="Arial" w:cs="Arial"/>
          <w:sz w:val="20"/>
          <w:szCs w:val="20"/>
        </w:rPr>
        <w:t>)</w:t>
      </w:r>
      <w:r w:rsidRPr="003D7BA5">
        <w:rPr>
          <w:rFonts w:ascii="Arial" w:hAnsi="Arial" w:cs="Arial"/>
          <w:sz w:val="20"/>
          <w:szCs w:val="20"/>
        </w:rPr>
        <w:t xml:space="preserve"> </w:t>
      </w:r>
      <w:r>
        <w:rPr>
          <w:rFonts w:ascii="Arial" w:hAnsi="Arial" w:cs="Arial"/>
          <w:sz w:val="20"/>
          <w:szCs w:val="20"/>
        </w:rPr>
        <w:t>‘</w:t>
      </w:r>
      <w:r w:rsidRPr="003D7BA5">
        <w:rPr>
          <w:rFonts w:ascii="Arial" w:hAnsi="Arial" w:cs="Arial"/>
          <w:sz w:val="20"/>
          <w:szCs w:val="20"/>
        </w:rPr>
        <w:t>Parental Perspectives of Students  With Autism Spectrum Disorders Transitioning From Primary to  Secondary School in the United Kingdom.</w:t>
      </w:r>
      <w:r>
        <w:rPr>
          <w:rFonts w:ascii="Arial" w:hAnsi="Arial" w:cs="Arial"/>
          <w:sz w:val="20"/>
          <w:szCs w:val="20"/>
        </w:rPr>
        <w:t>’</w:t>
      </w:r>
      <w:r w:rsidRPr="003D7BA5">
        <w:rPr>
          <w:rFonts w:ascii="Arial" w:hAnsi="Arial" w:cs="Arial"/>
          <w:sz w:val="20"/>
          <w:szCs w:val="20"/>
        </w:rPr>
        <w:t xml:space="preserve"> </w:t>
      </w:r>
      <w:r w:rsidRPr="003D7BA5">
        <w:rPr>
          <w:rFonts w:ascii="Arial" w:hAnsi="Arial" w:cs="Arial"/>
          <w:i/>
          <w:iCs/>
          <w:sz w:val="20"/>
          <w:szCs w:val="20"/>
        </w:rPr>
        <w:t>Focus on Autism and Other Developmental Disabilities</w:t>
      </w:r>
      <w:r w:rsidRPr="003D7BA5">
        <w:rPr>
          <w:rFonts w:ascii="Arial" w:hAnsi="Arial" w:cs="Arial"/>
          <w:sz w:val="20"/>
          <w:szCs w:val="20"/>
        </w:rPr>
        <w:t>, 27(2), pp.111–121.</w:t>
      </w:r>
    </w:p>
    <w:p w14:paraId="1AB8D8D0" w14:textId="77777777" w:rsidR="00C10F3B" w:rsidRDefault="00C10F3B" w:rsidP="00C10F3B">
      <w:pPr>
        <w:pBdr>
          <w:top w:val="nil"/>
          <w:left w:val="nil"/>
          <w:bottom w:val="nil"/>
          <w:right w:val="nil"/>
          <w:between w:val="nil"/>
        </w:pBdr>
        <w:spacing w:line="360" w:lineRule="auto"/>
        <w:rPr>
          <w:rFonts w:ascii="Arial" w:hAnsi="Arial" w:cs="Arial"/>
          <w:sz w:val="20"/>
          <w:szCs w:val="20"/>
        </w:rPr>
      </w:pPr>
    </w:p>
    <w:p w14:paraId="40626F51" w14:textId="77777777" w:rsidR="00C10F3B" w:rsidRDefault="00C10F3B" w:rsidP="00C10F3B">
      <w:pPr>
        <w:pBdr>
          <w:top w:val="nil"/>
          <w:left w:val="nil"/>
          <w:bottom w:val="nil"/>
          <w:right w:val="nil"/>
          <w:between w:val="nil"/>
        </w:pBdr>
        <w:spacing w:line="360" w:lineRule="auto"/>
        <w:rPr>
          <w:rFonts w:ascii="Arial" w:hAnsi="Arial" w:cs="Arial"/>
          <w:sz w:val="20"/>
          <w:szCs w:val="20"/>
        </w:rPr>
      </w:pPr>
      <w:r w:rsidRPr="003F7C3B">
        <w:rPr>
          <w:rFonts w:ascii="Arial" w:hAnsi="Arial" w:cs="Arial"/>
          <w:sz w:val="20"/>
          <w:szCs w:val="20"/>
        </w:rPr>
        <w:t xml:space="preserve">Neal, S. and Frederickson, N., </w:t>
      </w:r>
      <w:r>
        <w:rPr>
          <w:rFonts w:ascii="Arial" w:hAnsi="Arial" w:cs="Arial"/>
          <w:sz w:val="20"/>
          <w:szCs w:val="20"/>
        </w:rPr>
        <w:t>(</w:t>
      </w:r>
      <w:r w:rsidRPr="003F7C3B">
        <w:rPr>
          <w:rFonts w:ascii="Arial" w:hAnsi="Arial" w:cs="Arial"/>
          <w:sz w:val="20"/>
          <w:szCs w:val="20"/>
        </w:rPr>
        <w:t>2016</w:t>
      </w:r>
      <w:r>
        <w:rPr>
          <w:rFonts w:ascii="Arial" w:hAnsi="Arial" w:cs="Arial"/>
          <w:sz w:val="20"/>
          <w:szCs w:val="20"/>
        </w:rPr>
        <w:t>) ‘</w:t>
      </w:r>
      <w:r w:rsidRPr="003F7C3B">
        <w:rPr>
          <w:rFonts w:ascii="Arial" w:hAnsi="Arial" w:cs="Arial"/>
          <w:sz w:val="20"/>
          <w:szCs w:val="20"/>
        </w:rPr>
        <w:t>ASD transition to mainstream secondary: a positive experience?</w:t>
      </w:r>
      <w:r>
        <w:rPr>
          <w:rFonts w:ascii="Arial" w:hAnsi="Arial" w:cs="Arial"/>
          <w:sz w:val="20"/>
          <w:szCs w:val="20"/>
        </w:rPr>
        <w:t>’</w:t>
      </w:r>
      <w:r w:rsidRPr="003F7C3B">
        <w:rPr>
          <w:rFonts w:ascii="Arial" w:hAnsi="Arial" w:cs="Arial"/>
          <w:sz w:val="20"/>
          <w:szCs w:val="20"/>
        </w:rPr>
        <w:t xml:space="preserve"> </w:t>
      </w:r>
      <w:r w:rsidRPr="003F7C3B">
        <w:rPr>
          <w:rFonts w:ascii="Arial" w:hAnsi="Arial" w:cs="Arial"/>
          <w:i/>
          <w:iCs/>
          <w:sz w:val="20"/>
          <w:szCs w:val="20"/>
        </w:rPr>
        <w:t>Educational Psychology in Practice</w:t>
      </w:r>
      <w:r w:rsidRPr="003F7C3B">
        <w:rPr>
          <w:rFonts w:ascii="Arial" w:hAnsi="Arial" w:cs="Arial"/>
          <w:sz w:val="20"/>
          <w:szCs w:val="20"/>
        </w:rPr>
        <w:t>, 32(4), pp.355–373.</w:t>
      </w:r>
    </w:p>
    <w:p w14:paraId="1B554268" w14:textId="77777777" w:rsidR="00C10F3B" w:rsidRDefault="00C10F3B" w:rsidP="00C10F3B">
      <w:pPr>
        <w:pBdr>
          <w:top w:val="nil"/>
          <w:left w:val="nil"/>
          <w:bottom w:val="nil"/>
          <w:right w:val="nil"/>
          <w:between w:val="nil"/>
        </w:pBdr>
        <w:spacing w:line="360" w:lineRule="auto"/>
        <w:rPr>
          <w:rFonts w:ascii="Arial" w:hAnsi="Arial" w:cs="Arial"/>
          <w:sz w:val="20"/>
          <w:szCs w:val="20"/>
        </w:rPr>
      </w:pPr>
    </w:p>
    <w:p w14:paraId="30E14A4D" w14:textId="77777777" w:rsidR="00C10F3B" w:rsidRDefault="00C10F3B" w:rsidP="00C10F3B">
      <w:pPr>
        <w:pBdr>
          <w:top w:val="nil"/>
          <w:left w:val="nil"/>
          <w:bottom w:val="nil"/>
          <w:right w:val="nil"/>
          <w:between w:val="nil"/>
        </w:pBdr>
        <w:spacing w:line="360" w:lineRule="auto"/>
        <w:rPr>
          <w:rFonts w:ascii="Arial" w:hAnsi="Arial" w:cs="Arial"/>
          <w:sz w:val="20"/>
          <w:szCs w:val="20"/>
        </w:rPr>
      </w:pPr>
      <w:r w:rsidRPr="003D7BA5">
        <w:rPr>
          <w:rFonts w:ascii="Arial" w:hAnsi="Arial" w:cs="Arial"/>
          <w:sz w:val="20"/>
          <w:szCs w:val="20"/>
        </w:rPr>
        <w:t xml:space="preserve">Richter, M., Clement, C. and Flavier, E., </w:t>
      </w:r>
      <w:r>
        <w:rPr>
          <w:rFonts w:ascii="Arial" w:hAnsi="Arial" w:cs="Arial"/>
          <w:sz w:val="20"/>
          <w:szCs w:val="20"/>
        </w:rPr>
        <w:t>(</w:t>
      </w:r>
      <w:r w:rsidRPr="003D7BA5">
        <w:rPr>
          <w:rFonts w:ascii="Arial" w:hAnsi="Arial" w:cs="Arial"/>
          <w:sz w:val="20"/>
          <w:szCs w:val="20"/>
        </w:rPr>
        <w:t>2022</w:t>
      </w:r>
      <w:r>
        <w:rPr>
          <w:rFonts w:ascii="Arial" w:hAnsi="Arial" w:cs="Arial"/>
          <w:sz w:val="20"/>
          <w:szCs w:val="20"/>
        </w:rPr>
        <w:t>)</w:t>
      </w:r>
      <w:r w:rsidRPr="003D7BA5">
        <w:rPr>
          <w:rFonts w:ascii="Arial" w:hAnsi="Arial" w:cs="Arial"/>
          <w:sz w:val="20"/>
          <w:szCs w:val="20"/>
        </w:rPr>
        <w:t xml:space="preserve"> </w:t>
      </w:r>
      <w:r>
        <w:rPr>
          <w:rFonts w:ascii="Arial" w:hAnsi="Arial" w:cs="Arial"/>
          <w:sz w:val="20"/>
          <w:szCs w:val="20"/>
        </w:rPr>
        <w:t>‘</w:t>
      </w:r>
      <w:r w:rsidRPr="003D7BA5">
        <w:rPr>
          <w:rFonts w:ascii="Arial" w:hAnsi="Arial" w:cs="Arial"/>
          <w:sz w:val="20"/>
          <w:szCs w:val="20"/>
        </w:rPr>
        <w:t>Is transition an (adult) problem? – experiences of autistic students during the transition from primary to secondary school.</w:t>
      </w:r>
      <w:r>
        <w:rPr>
          <w:rFonts w:ascii="Arial" w:hAnsi="Arial" w:cs="Arial"/>
          <w:sz w:val="20"/>
          <w:szCs w:val="20"/>
        </w:rPr>
        <w:t>’,</w:t>
      </w:r>
      <w:r w:rsidRPr="003D7BA5">
        <w:rPr>
          <w:rFonts w:ascii="Arial" w:hAnsi="Arial" w:cs="Arial"/>
          <w:sz w:val="20"/>
          <w:szCs w:val="20"/>
        </w:rPr>
        <w:t xml:space="preserve"> </w:t>
      </w:r>
      <w:r w:rsidRPr="003D7BA5">
        <w:rPr>
          <w:rFonts w:ascii="Arial" w:hAnsi="Arial" w:cs="Arial"/>
          <w:i/>
          <w:iCs/>
          <w:sz w:val="20"/>
          <w:szCs w:val="20"/>
        </w:rPr>
        <w:t>Journal of Research in Special Educational Needs</w:t>
      </w:r>
      <w:r w:rsidRPr="003D7BA5">
        <w:rPr>
          <w:rFonts w:ascii="Arial" w:hAnsi="Arial" w:cs="Arial"/>
          <w:sz w:val="20"/>
          <w:szCs w:val="20"/>
        </w:rPr>
        <w:t>, 22(4), pp.368–380.</w:t>
      </w:r>
    </w:p>
    <w:p w14:paraId="4DEC407E" w14:textId="77777777" w:rsidR="00C10F3B" w:rsidRDefault="00C10F3B" w:rsidP="00C10F3B">
      <w:pPr>
        <w:pBdr>
          <w:top w:val="nil"/>
          <w:left w:val="nil"/>
          <w:bottom w:val="nil"/>
          <w:right w:val="nil"/>
          <w:between w:val="nil"/>
        </w:pBdr>
        <w:spacing w:line="360" w:lineRule="auto"/>
        <w:rPr>
          <w:rFonts w:ascii="Arial" w:hAnsi="Arial" w:cs="Arial"/>
          <w:sz w:val="20"/>
          <w:szCs w:val="20"/>
        </w:rPr>
      </w:pPr>
    </w:p>
    <w:p w14:paraId="7B72F76A" w14:textId="77777777" w:rsidR="00C10F3B" w:rsidRDefault="00C10F3B" w:rsidP="00C10F3B">
      <w:pPr>
        <w:pBdr>
          <w:top w:val="nil"/>
          <w:left w:val="nil"/>
          <w:bottom w:val="nil"/>
          <w:right w:val="nil"/>
          <w:between w:val="nil"/>
        </w:pBdr>
        <w:spacing w:line="360" w:lineRule="auto"/>
        <w:rPr>
          <w:rFonts w:ascii="Arial" w:hAnsi="Arial" w:cs="Arial"/>
          <w:sz w:val="20"/>
          <w:szCs w:val="20"/>
        </w:rPr>
      </w:pPr>
      <w:r w:rsidRPr="003D7BA5">
        <w:rPr>
          <w:rFonts w:ascii="Arial" w:hAnsi="Arial" w:cs="Arial"/>
          <w:sz w:val="20"/>
          <w:szCs w:val="20"/>
        </w:rPr>
        <w:lastRenderedPageBreak/>
        <w:t>Strnadov´ a, I., Dowse, L., Lowe, K., Danker, J., Willow, S., Tso, M. and Xavier, A.,</w:t>
      </w:r>
      <w:r>
        <w:rPr>
          <w:rFonts w:ascii="Arial" w:hAnsi="Arial" w:cs="Arial"/>
          <w:sz w:val="20"/>
          <w:szCs w:val="20"/>
        </w:rPr>
        <w:t xml:space="preserve"> (</w:t>
      </w:r>
      <w:r w:rsidRPr="003D7BA5">
        <w:rPr>
          <w:rFonts w:ascii="Arial" w:hAnsi="Arial" w:cs="Arial"/>
          <w:sz w:val="20"/>
          <w:szCs w:val="20"/>
        </w:rPr>
        <w:t>2023</w:t>
      </w:r>
      <w:r>
        <w:rPr>
          <w:rFonts w:ascii="Arial" w:hAnsi="Arial" w:cs="Arial"/>
          <w:sz w:val="20"/>
          <w:szCs w:val="20"/>
        </w:rPr>
        <w:t>)</w:t>
      </w:r>
      <w:r w:rsidRPr="003D7BA5">
        <w:rPr>
          <w:rFonts w:ascii="Arial" w:hAnsi="Arial" w:cs="Arial"/>
          <w:sz w:val="20"/>
          <w:szCs w:val="20"/>
        </w:rPr>
        <w:t xml:space="preserve"> </w:t>
      </w:r>
      <w:r>
        <w:rPr>
          <w:rFonts w:ascii="Arial" w:hAnsi="Arial" w:cs="Arial"/>
          <w:sz w:val="20"/>
          <w:szCs w:val="20"/>
        </w:rPr>
        <w:t>‘</w:t>
      </w:r>
      <w:r w:rsidRPr="003D7BA5">
        <w:rPr>
          <w:rFonts w:ascii="Arial" w:hAnsi="Arial" w:cs="Arial"/>
          <w:sz w:val="20"/>
          <w:szCs w:val="20"/>
        </w:rPr>
        <w:t>Primary to high school transition planning for students with disability: A systematic review.</w:t>
      </w:r>
      <w:r>
        <w:rPr>
          <w:rFonts w:ascii="Arial" w:hAnsi="Arial" w:cs="Arial"/>
          <w:sz w:val="20"/>
          <w:szCs w:val="20"/>
        </w:rPr>
        <w:t>’</w:t>
      </w:r>
      <w:r w:rsidRPr="003D7BA5">
        <w:rPr>
          <w:rFonts w:ascii="Arial" w:hAnsi="Arial" w:cs="Arial"/>
          <w:sz w:val="20"/>
          <w:szCs w:val="20"/>
        </w:rPr>
        <w:t xml:space="preserve"> </w:t>
      </w:r>
      <w:r w:rsidRPr="003D7BA5">
        <w:rPr>
          <w:rFonts w:ascii="Arial" w:hAnsi="Arial" w:cs="Arial"/>
          <w:i/>
          <w:iCs/>
          <w:sz w:val="20"/>
          <w:szCs w:val="20"/>
        </w:rPr>
        <w:t>International Journal of Educational Research</w:t>
      </w:r>
      <w:r w:rsidRPr="003D7BA5">
        <w:rPr>
          <w:rFonts w:ascii="Arial" w:hAnsi="Arial" w:cs="Arial"/>
          <w:sz w:val="20"/>
          <w:szCs w:val="20"/>
        </w:rPr>
        <w:t>, 120, p.102188.</w:t>
      </w:r>
    </w:p>
    <w:p w14:paraId="048A8EF4" w14:textId="77777777" w:rsidR="00C10F3B" w:rsidRDefault="00C10F3B" w:rsidP="00C10F3B">
      <w:pPr>
        <w:pBdr>
          <w:top w:val="nil"/>
          <w:left w:val="nil"/>
          <w:bottom w:val="nil"/>
          <w:right w:val="nil"/>
          <w:between w:val="nil"/>
        </w:pBdr>
        <w:spacing w:line="360" w:lineRule="auto"/>
        <w:rPr>
          <w:rFonts w:ascii="Arial" w:hAnsi="Arial" w:cs="Arial"/>
          <w:sz w:val="20"/>
          <w:szCs w:val="20"/>
        </w:rPr>
      </w:pPr>
    </w:p>
    <w:p w14:paraId="529ADA6A" w14:textId="77777777" w:rsidR="00C10F3B" w:rsidRDefault="00C10F3B" w:rsidP="00C10F3B">
      <w:pPr>
        <w:pBdr>
          <w:top w:val="nil"/>
          <w:left w:val="nil"/>
          <w:bottom w:val="nil"/>
          <w:right w:val="nil"/>
          <w:between w:val="nil"/>
        </w:pBdr>
        <w:spacing w:line="360" w:lineRule="auto"/>
        <w:rPr>
          <w:rFonts w:ascii="Arial" w:hAnsi="Arial" w:cs="Arial"/>
          <w:sz w:val="20"/>
          <w:szCs w:val="20"/>
        </w:rPr>
      </w:pPr>
      <w:r w:rsidRPr="00B910B4">
        <w:rPr>
          <w:rFonts w:ascii="Arial" w:hAnsi="Arial" w:cs="Arial"/>
          <w:sz w:val="20"/>
          <w:szCs w:val="20"/>
        </w:rPr>
        <w:t xml:space="preserve">Suri, H. (2020) ‘Ethical considerations of conducting systematic reviews in educational research’ </w:t>
      </w:r>
      <w:r w:rsidRPr="00B910B4">
        <w:rPr>
          <w:rFonts w:ascii="Arial" w:hAnsi="Arial" w:cs="Arial"/>
          <w:i/>
          <w:iCs/>
          <w:sz w:val="20"/>
          <w:szCs w:val="20"/>
        </w:rPr>
        <w:t>Systematic Reviews in Educational Research</w:t>
      </w:r>
      <w:r w:rsidRPr="00B910B4">
        <w:rPr>
          <w:rFonts w:ascii="Arial" w:hAnsi="Arial" w:cs="Arial"/>
          <w:sz w:val="20"/>
          <w:szCs w:val="20"/>
        </w:rPr>
        <w:t>, pp. 41-54 </w:t>
      </w:r>
    </w:p>
    <w:p w14:paraId="19BA020E" w14:textId="77777777" w:rsidR="00C10F3B" w:rsidRDefault="00C10F3B" w:rsidP="00C10F3B">
      <w:pPr>
        <w:pBdr>
          <w:top w:val="nil"/>
          <w:left w:val="nil"/>
          <w:bottom w:val="nil"/>
          <w:right w:val="nil"/>
          <w:between w:val="nil"/>
        </w:pBdr>
        <w:spacing w:line="360" w:lineRule="auto"/>
        <w:rPr>
          <w:rFonts w:ascii="Arial" w:hAnsi="Arial" w:cs="Arial"/>
          <w:sz w:val="20"/>
          <w:szCs w:val="20"/>
        </w:rPr>
      </w:pPr>
    </w:p>
    <w:p w14:paraId="0FED9BFF" w14:textId="77777777" w:rsidR="00C10F3B" w:rsidRDefault="00C10F3B" w:rsidP="00C10F3B">
      <w:pPr>
        <w:pBdr>
          <w:top w:val="nil"/>
          <w:left w:val="nil"/>
          <w:bottom w:val="nil"/>
          <w:right w:val="nil"/>
          <w:between w:val="nil"/>
        </w:pBdr>
        <w:spacing w:line="360" w:lineRule="auto"/>
        <w:rPr>
          <w:rFonts w:ascii="Arial" w:hAnsi="Arial" w:cs="Arial"/>
          <w:sz w:val="20"/>
          <w:szCs w:val="20"/>
        </w:rPr>
      </w:pPr>
      <w:r w:rsidRPr="003D7BA5">
        <w:rPr>
          <w:rFonts w:ascii="Arial" w:hAnsi="Arial" w:cs="Arial"/>
          <w:sz w:val="20"/>
          <w:szCs w:val="20"/>
        </w:rPr>
        <w:t xml:space="preserve">Tobias, A., </w:t>
      </w:r>
      <w:r>
        <w:rPr>
          <w:rFonts w:ascii="Arial" w:hAnsi="Arial" w:cs="Arial"/>
          <w:sz w:val="20"/>
          <w:szCs w:val="20"/>
        </w:rPr>
        <w:t>(</w:t>
      </w:r>
      <w:r w:rsidRPr="003D7BA5">
        <w:rPr>
          <w:rFonts w:ascii="Arial" w:hAnsi="Arial" w:cs="Arial"/>
          <w:sz w:val="20"/>
          <w:szCs w:val="20"/>
        </w:rPr>
        <w:t>2009</w:t>
      </w:r>
      <w:r>
        <w:rPr>
          <w:rFonts w:ascii="Arial" w:hAnsi="Arial" w:cs="Arial"/>
          <w:sz w:val="20"/>
          <w:szCs w:val="20"/>
        </w:rPr>
        <w:t>)</w:t>
      </w:r>
      <w:r w:rsidRPr="003D7BA5">
        <w:rPr>
          <w:rFonts w:ascii="Arial" w:hAnsi="Arial" w:cs="Arial"/>
          <w:sz w:val="20"/>
          <w:szCs w:val="20"/>
        </w:rPr>
        <w:t xml:space="preserve"> </w:t>
      </w:r>
      <w:r>
        <w:rPr>
          <w:rFonts w:ascii="Arial" w:hAnsi="Arial" w:cs="Arial"/>
          <w:sz w:val="20"/>
          <w:szCs w:val="20"/>
        </w:rPr>
        <w:t>‘</w:t>
      </w:r>
      <w:r w:rsidRPr="003D7BA5">
        <w:rPr>
          <w:rFonts w:ascii="Arial" w:hAnsi="Arial" w:cs="Arial"/>
          <w:sz w:val="20"/>
          <w:szCs w:val="20"/>
        </w:rPr>
        <w:t>Supporting students with autistic spectrum disorder (ASD) at secondary school: a parent and student perspective.</w:t>
      </w:r>
      <w:r>
        <w:rPr>
          <w:rFonts w:ascii="Arial" w:hAnsi="Arial" w:cs="Arial"/>
          <w:sz w:val="20"/>
          <w:szCs w:val="20"/>
        </w:rPr>
        <w:t>’</w:t>
      </w:r>
      <w:r w:rsidRPr="003D7BA5">
        <w:rPr>
          <w:rFonts w:ascii="Arial" w:hAnsi="Arial" w:cs="Arial"/>
          <w:sz w:val="20"/>
          <w:szCs w:val="20"/>
        </w:rPr>
        <w:t xml:space="preserve"> </w:t>
      </w:r>
      <w:r w:rsidRPr="003D7BA5">
        <w:rPr>
          <w:rFonts w:ascii="Arial" w:hAnsi="Arial" w:cs="Arial"/>
          <w:i/>
          <w:iCs/>
          <w:sz w:val="20"/>
          <w:szCs w:val="20"/>
        </w:rPr>
        <w:t>Educational Psychology in Practice</w:t>
      </w:r>
      <w:r w:rsidRPr="003D7BA5">
        <w:rPr>
          <w:rFonts w:ascii="Arial" w:hAnsi="Arial" w:cs="Arial"/>
          <w:sz w:val="20"/>
          <w:szCs w:val="20"/>
        </w:rPr>
        <w:t>, 25(2), pp.151–166.</w:t>
      </w:r>
    </w:p>
    <w:p w14:paraId="29862F00" w14:textId="77777777" w:rsidR="00C10F3B" w:rsidRDefault="00C10F3B" w:rsidP="00C10F3B">
      <w:pPr>
        <w:pBdr>
          <w:top w:val="nil"/>
          <w:left w:val="nil"/>
          <w:bottom w:val="nil"/>
          <w:right w:val="nil"/>
          <w:between w:val="nil"/>
        </w:pBdr>
        <w:spacing w:line="360" w:lineRule="auto"/>
        <w:rPr>
          <w:rFonts w:ascii="Arial" w:hAnsi="Arial" w:cs="Arial"/>
          <w:sz w:val="20"/>
          <w:szCs w:val="20"/>
        </w:rPr>
      </w:pPr>
    </w:p>
    <w:p w14:paraId="1BC5D0AB" w14:textId="77777777" w:rsidR="00C10F3B" w:rsidRDefault="00C10F3B" w:rsidP="00C10F3B">
      <w:pPr>
        <w:pBdr>
          <w:top w:val="nil"/>
          <w:left w:val="nil"/>
          <w:bottom w:val="nil"/>
          <w:right w:val="nil"/>
          <w:between w:val="nil"/>
        </w:pBdr>
        <w:spacing w:line="360" w:lineRule="auto"/>
        <w:rPr>
          <w:rFonts w:ascii="Arial" w:hAnsi="Arial" w:cs="Arial"/>
          <w:sz w:val="20"/>
          <w:szCs w:val="20"/>
        </w:rPr>
      </w:pPr>
      <w:r w:rsidRPr="003D7BA5">
        <w:rPr>
          <w:rFonts w:ascii="Arial" w:hAnsi="Arial" w:cs="Arial"/>
          <w:sz w:val="20"/>
          <w:szCs w:val="20"/>
        </w:rPr>
        <w:t xml:space="preserve">Whelan, M., McGillivray, J. and Rinehart, N., </w:t>
      </w:r>
      <w:r>
        <w:rPr>
          <w:rFonts w:ascii="Arial" w:hAnsi="Arial" w:cs="Arial"/>
          <w:sz w:val="20"/>
          <w:szCs w:val="20"/>
        </w:rPr>
        <w:t>(</w:t>
      </w:r>
      <w:r w:rsidRPr="003D7BA5">
        <w:rPr>
          <w:rFonts w:ascii="Arial" w:hAnsi="Arial" w:cs="Arial"/>
          <w:sz w:val="20"/>
          <w:szCs w:val="20"/>
        </w:rPr>
        <w:t>2021</w:t>
      </w:r>
      <w:r>
        <w:rPr>
          <w:rFonts w:ascii="Arial" w:hAnsi="Arial" w:cs="Arial"/>
          <w:sz w:val="20"/>
          <w:szCs w:val="20"/>
        </w:rPr>
        <w:t>)</w:t>
      </w:r>
      <w:r w:rsidRPr="003D7BA5">
        <w:rPr>
          <w:rFonts w:ascii="Arial" w:hAnsi="Arial" w:cs="Arial"/>
          <w:sz w:val="20"/>
          <w:szCs w:val="20"/>
        </w:rPr>
        <w:t xml:space="preserve"> </w:t>
      </w:r>
      <w:r>
        <w:rPr>
          <w:rFonts w:ascii="Arial" w:hAnsi="Arial" w:cs="Arial"/>
          <w:sz w:val="20"/>
          <w:szCs w:val="20"/>
        </w:rPr>
        <w:t>‘</w:t>
      </w:r>
      <w:r w:rsidRPr="003D7BA5">
        <w:rPr>
          <w:rFonts w:ascii="Arial" w:hAnsi="Arial" w:cs="Arial"/>
          <w:sz w:val="20"/>
          <w:szCs w:val="20"/>
        </w:rPr>
        <w:t>The Association Between Autism Spectrum Traits and the Successful Transition to Mainstream Secondary School in an Australian School-Based Sample.</w:t>
      </w:r>
      <w:r>
        <w:rPr>
          <w:rFonts w:ascii="Arial" w:hAnsi="Arial" w:cs="Arial"/>
          <w:sz w:val="20"/>
          <w:szCs w:val="20"/>
        </w:rPr>
        <w:t>’</w:t>
      </w:r>
      <w:r w:rsidRPr="003D7BA5">
        <w:rPr>
          <w:rFonts w:ascii="Arial" w:hAnsi="Arial" w:cs="Arial"/>
          <w:sz w:val="20"/>
          <w:szCs w:val="20"/>
        </w:rPr>
        <w:t xml:space="preserve"> </w:t>
      </w:r>
      <w:r w:rsidRPr="003D7BA5">
        <w:rPr>
          <w:rFonts w:ascii="Arial" w:hAnsi="Arial" w:cs="Arial"/>
          <w:i/>
          <w:iCs/>
          <w:sz w:val="20"/>
          <w:szCs w:val="20"/>
        </w:rPr>
        <w:t>Journal of Autism and Developmental Disorders</w:t>
      </w:r>
      <w:r w:rsidRPr="003D7BA5">
        <w:rPr>
          <w:rFonts w:ascii="Arial" w:hAnsi="Arial" w:cs="Arial"/>
          <w:sz w:val="20"/>
          <w:szCs w:val="20"/>
        </w:rPr>
        <w:t>, 51(5), pp.1759–1772.</w:t>
      </w:r>
    </w:p>
    <w:p w14:paraId="0EE2F668" w14:textId="77777777" w:rsidR="00C10F3B" w:rsidRDefault="00C10F3B" w:rsidP="00C10F3B">
      <w:pPr>
        <w:pBdr>
          <w:top w:val="nil"/>
          <w:left w:val="nil"/>
          <w:bottom w:val="nil"/>
          <w:right w:val="nil"/>
          <w:between w:val="nil"/>
        </w:pBdr>
        <w:spacing w:line="360" w:lineRule="auto"/>
        <w:rPr>
          <w:rFonts w:ascii="Arial" w:hAnsi="Arial" w:cs="Arial"/>
          <w:sz w:val="20"/>
          <w:szCs w:val="20"/>
        </w:rPr>
      </w:pPr>
    </w:p>
    <w:p w14:paraId="3413B5CB" w14:textId="77777777" w:rsidR="00C10F3B" w:rsidRDefault="00C10F3B" w:rsidP="00C10F3B">
      <w:pPr>
        <w:pBdr>
          <w:top w:val="nil"/>
          <w:left w:val="nil"/>
          <w:bottom w:val="nil"/>
          <w:right w:val="nil"/>
          <w:between w:val="nil"/>
        </w:pBdr>
        <w:spacing w:line="360" w:lineRule="auto"/>
        <w:rPr>
          <w:rFonts w:ascii="Arial" w:hAnsi="Arial" w:cs="Arial"/>
          <w:sz w:val="20"/>
          <w:szCs w:val="20"/>
        </w:rPr>
      </w:pPr>
      <w:r w:rsidRPr="003D7BA5">
        <w:rPr>
          <w:rFonts w:ascii="Arial" w:hAnsi="Arial" w:cs="Arial"/>
          <w:sz w:val="20"/>
          <w:szCs w:val="20"/>
        </w:rPr>
        <w:t>Whelan, M., McGillivray, J. and Rinehart,</w:t>
      </w:r>
      <w:r>
        <w:rPr>
          <w:rFonts w:ascii="Arial" w:hAnsi="Arial" w:cs="Arial"/>
          <w:sz w:val="20"/>
          <w:szCs w:val="20"/>
        </w:rPr>
        <w:t xml:space="preserve"> N.</w:t>
      </w:r>
      <w:r w:rsidRPr="003D7BA5">
        <w:rPr>
          <w:rFonts w:ascii="Arial" w:hAnsi="Arial" w:cs="Arial"/>
          <w:sz w:val="20"/>
          <w:szCs w:val="20"/>
        </w:rPr>
        <w:t xml:space="preserve"> </w:t>
      </w:r>
      <w:r>
        <w:rPr>
          <w:rFonts w:ascii="Arial" w:hAnsi="Arial" w:cs="Arial"/>
          <w:sz w:val="20"/>
          <w:szCs w:val="20"/>
        </w:rPr>
        <w:t>(</w:t>
      </w:r>
      <w:r w:rsidRPr="003D7BA5">
        <w:rPr>
          <w:rFonts w:ascii="Arial" w:hAnsi="Arial" w:cs="Arial"/>
          <w:sz w:val="20"/>
          <w:szCs w:val="20"/>
        </w:rPr>
        <w:t>2024</w:t>
      </w:r>
      <w:r>
        <w:rPr>
          <w:rFonts w:ascii="Arial" w:hAnsi="Arial" w:cs="Arial"/>
          <w:sz w:val="20"/>
          <w:szCs w:val="20"/>
        </w:rPr>
        <w:t>)</w:t>
      </w:r>
      <w:r w:rsidRPr="003D7BA5">
        <w:rPr>
          <w:rFonts w:ascii="Arial" w:hAnsi="Arial" w:cs="Arial"/>
          <w:sz w:val="20"/>
          <w:szCs w:val="20"/>
        </w:rPr>
        <w:t xml:space="preserve"> Using Life Course Theory to Explore the Association Between Autistic Traits, Child, Family, and School Factors and the Successful Transition to Secondary School. </w:t>
      </w:r>
      <w:r w:rsidRPr="003D7BA5">
        <w:rPr>
          <w:rFonts w:ascii="Arial" w:hAnsi="Arial" w:cs="Arial"/>
          <w:i/>
          <w:iCs/>
          <w:sz w:val="20"/>
          <w:szCs w:val="20"/>
        </w:rPr>
        <w:t>Journal of Autism &amp; Developmental Disorders</w:t>
      </w:r>
      <w:r w:rsidRPr="003D7BA5">
        <w:rPr>
          <w:rFonts w:ascii="Arial" w:hAnsi="Arial" w:cs="Arial"/>
          <w:sz w:val="20"/>
          <w:szCs w:val="20"/>
        </w:rPr>
        <w:t>, 54(6), pp.2333–2346.</w:t>
      </w:r>
    </w:p>
    <w:p w14:paraId="7332078E" w14:textId="77777777" w:rsidR="00C10F3B" w:rsidRDefault="00C10F3B" w:rsidP="00C10F3B">
      <w:pPr>
        <w:pBdr>
          <w:top w:val="nil"/>
          <w:left w:val="nil"/>
          <w:bottom w:val="nil"/>
          <w:right w:val="nil"/>
          <w:between w:val="nil"/>
        </w:pBdr>
        <w:spacing w:line="360" w:lineRule="auto"/>
        <w:rPr>
          <w:rFonts w:ascii="Arial" w:hAnsi="Arial" w:cs="Arial"/>
          <w:sz w:val="20"/>
          <w:szCs w:val="20"/>
        </w:rPr>
      </w:pPr>
    </w:p>
    <w:p w14:paraId="6158D87B" w14:textId="77777777" w:rsidR="00C10F3B" w:rsidRPr="003D7BA5" w:rsidRDefault="00C10F3B" w:rsidP="00C10F3B">
      <w:pPr>
        <w:pBdr>
          <w:top w:val="nil"/>
          <w:left w:val="nil"/>
          <w:bottom w:val="nil"/>
          <w:right w:val="nil"/>
          <w:between w:val="nil"/>
        </w:pBdr>
        <w:spacing w:line="360" w:lineRule="auto"/>
        <w:rPr>
          <w:rFonts w:ascii="Arial" w:hAnsi="Arial" w:cs="Arial"/>
          <w:sz w:val="20"/>
          <w:szCs w:val="20"/>
        </w:rPr>
      </w:pPr>
      <w:r w:rsidRPr="003D7BA5">
        <w:rPr>
          <w:rFonts w:ascii="Arial" w:hAnsi="Arial" w:cs="Arial"/>
          <w:sz w:val="20"/>
          <w:szCs w:val="20"/>
        </w:rPr>
        <w:t xml:space="preserve">Yates, L., Keville, S. and Ludlow, A., </w:t>
      </w:r>
      <w:r>
        <w:rPr>
          <w:rFonts w:ascii="Arial" w:hAnsi="Arial" w:cs="Arial"/>
          <w:sz w:val="20"/>
          <w:szCs w:val="20"/>
        </w:rPr>
        <w:t>(</w:t>
      </w:r>
      <w:r w:rsidRPr="003D7BA5">
        <w:rPr>
          <w:rFonts w:ascii="Arial" w:hAnsi="Arial" w:cs="Arial"/>
          <w:sz w:val="20"/>
          <w:szCs w:val="20"/>
        </w:rPr>
        <w:t>2023</w:t>
      </w:r>
      <w:r>
        <w:rPr>
          <w:rFonts w:ascii="Arial" w:hAnsi="Arial" w:cs="Arial"/>
          <w:sz w:val="20"/>
          <w:szCs w:val="20"/>
        </w:rPr>
        <w:t>)</w:t>
      </w:r>
      <w:r w:rsidRPr="003D7BA5">
        <w:rPr>
          <w:rFonts w:ascii="Arial" w:hAnsi="Arial" w:cs="Arial"/>
          <w:sz w:val="20"/>
          <w:szCs w:val="20"/>
        </w:rPr>
        <w:t xml:space="preserve"> </w:t>
      </w:r>
      <w:r>
        <w:rPr>
          <w:rFonts w:ascii="Arial" w:hAnsi="Arial" w:cs="Arial"/>
          <w:sz w:val="20"/>
          <w:szCs w:val="20"/>
        </w:rPr>
        <w:t>‘</w:t>
      </w:r>
      <w:r w:rsidRPr="003D7BA5">
        <w:rPr>
          <w:rFonts w:ascii="Arial" w:hAnsi="Arial" w:cs="Arial"/>
          <w:sz w:val="20"/>
          <w:szCs w:val="20"/>
        </w:rPr>
        <w:t>The psychological impact of the secondary school transition on families of autistic children.</w:t>
      </w:r>
      <w:r>
        <w:rPr>
          <w:rFonts w:ascii="Arial" w:hAnsi="Arial" w:cs="Arial"/>
          <w:sz w:val="20"/>
          <w:szCs w:val="20"/>
        </w:rPr>
        <w:t>’</w:t>
      </w:r>
      <w:r w:rsidRPr="003D7BA5">
        <w:rPr>
          <w:rFonts w:ascii="Arial" w:hAnsi="Arial" w:cs="Arial"/>
          <w:sz w:val="20"/>
          <w:szCs w:val="20"/>
        </w:rPr>
        <w:t xml:space="preserve"> </w:t>
      </w:r>
      <w:r w:rsidRPr="003D7BA5">
        <w:rPr>
          <w:rFonts w:ascii="Arial" w:hAnsi="Arial" w:cs="Arial"/>
          <w:i/>
          <w:iCs/>
          <w:sz w:val="20"/>
          <w:szCs w:val="20"/>
        </w:rPr>
        <w:t>International Journal of Developmental Disabilities</w:t>
      </w:r>
      <w:r w:rsidRPr="003D7BA5">
        <w:rPr>
          <w:rFonts w:ascii="Arial" w:hAnsi="Arial" w:cs="Arial"/>
          <w:sz w:val="20"/>
          <w:szCs w:val="20"/>
        </w:rPr>
        <w:t>, pp.1–11.</w:t>
      </w:r>
    </w:p>
    <w:p w14:paraId="2875D74D" w14:textId="77777777" w:rsidR="00C10F3B" w:rsidRPr="003D7BA5" w:rsidRDefault="00C10F3B" w:rsidP="00C10F3B">
      <w:pPr>
        <w:pBdr>
          <w:top w:val="nil"/>
          <w:left w:val="nil"/>
          <w:bottom w:val="nil"/>
          <w:right w:val="nil"/>
          <w:between w:val="nil"/>
        </w:pBdr>
        <w:spacing w:line="360" w:lineRule="auto"/>
        <w:rPr>
          <w:rFonts w:ascii="Arial" w:hAnsi="Arial" w:cs="Arial"/>
          <w:sz w:val="20"/>
          <w:szCs w:val="20"/>
        </w:rPr>
      </w:pPr>
    </w:p>
    <w:p w14:paraId="4BD17F09" w14:textId="77777777" w:rsidR="00C10F3B" w:rsidRPr="003D7BA5" w:rsidRDefault="00C10F3B" w:rsidP="00C10F3B">
      <w:pPr>
        <w:pBdr>
          <w:top w:val="nil"/>
          <w:left w:val="nil"/>
          <w:bottom w:val="nil"/>
          <w:right w:val="nil"/>
          <w:between w:val="nil"/>
        </w:pBdr>
        <w:spacing w:line="360" w:lineRule="auto"/>
        <w:rPr>
          <w:rFonts w:ascii="Arial" w:hAnsi="Arial" w:cs="Arial"/>
          <w:sz w:val="20"/>
          <w:szCs w:val="20"/>
        </w:rPr>
      </w:pPr>
    </w:p>
    <w:p w14:paraId="3F0362D9" w14:textId="77777777" w:rsidR="00C10F3B" w:rsidRPr="003D7BA5" w:rsidRDefault="00C10F3B" w:rsidP="00C10F3B">
      <w:pPr>
        <w:pBdr>
          <w:top w:val="nil"/>
          <w:left w:val="nil"/>
          <w:bottom w:val="nil"/>
          <w:right w:val="nil"/>
          <w:between w:val="nil"/>
        </w:pBdr>
        <w:spacing w:line="360" w:lineRule="auto"/>
        <w:rPr>
          <w:rFonts w:ascii="Arial" w:hAnsi="Arial" w:cs="Arial"/>
          <w:sz w:val="20"/>
          <w:szCs w:val="20"/>
        </w:rPr>
      </w:pPr>
    </w:p>
    <w:p w14:paraId="7FF3EBDB" w14:textId="77777777" w:rsidR="00C10F3B" w:rsidRPr="003D7BA5" w:rsidRDefault="00C10F3B" w:rsidP="00C10F3B">
      <w:pPr>
        <w:pBdr>
          <w:top w:val="nil"/>
          <w:left w:val="nil"/>
          <w:bottom w:val="nil"/>
          <w:right w:val="nil"/>
          <w:between w:val="nil"/>
        </w:pBdr>
        <w:spacing w:line="360" w:lineRule="auto"/>
        <w:rPr>
          <w:rFonts w:ascii="Arial" w:hAnsi="Arial" w:cs="Arial"/>
          <w:sz w:val="20"/>
          <w:szCs w:val="20"/>
        </w:rPr>
      </w:pPr>
    </w:p>
    <w:p w14:paraId="4BAC2645" w14:textId="77777777" w:rsidR="00C10F3B" w:rsidRPr="003F7C3B" w:rsidRDefault="00C10F3B" w:rsidP="00C10F3B">
      <w:pPr>
        <w:pBdr>
          <w:top w:val="nil"/>
          <w:left w:val="nil"/>
          <w:bottom w:val="nil"/>
          <w:right w:val="nil"/>
          <w:between w:val="nil"/>
        </w:pBdr>
        <w:spacing w:line="360" w:lineRule="auto"/>
        <w:rPr>
          <w:rFonts w:ascii="Arial" w:hAnsi="Arial" w:cs="Arial"/>
          <w:sz w:val="20"/>
          <w:szCs w:val="20"/>
        </w:rPr>
      </w:pPr>
    </w:p>
    <w:p w14:paraId="26450CB2" w14:textId="77777777" w:rsidR="00C10F3B" w:rsidRPr="00946AE4" w:rsidRDefault="00C10F3B" w:rsidP="00C10F3B">
      <w:pPr>
        <w:pBdr>
          <w:top w:val="nil"/>
          <w:left w:val="nil"/>
          <w:bottom w:val="nil"/>
          <w:right w:val="nil"/>
          <w:between w:val="nil"/>
        </w:pBdr>
        <w:spacing w:line="360" w:lineRule="auto"/>
        <w:rPr>
          <w:rFonts w:ascii="Arial" w:hAnsi="Arial" w:cs="Arial"/>
          <w:sz w:val="20"/>
          <w:szCs w:val="20"/>
        </w:rPr>
      </w:pPr>
    </w:p>
    <w:p w14:paraId="4204C428" w14:textId="77777777" w:rsidR="00C10F3B" w:rsidRDefault="00C10F3B" w:rsidP="00C10F3B">
      <w:pPr>
        <w:pStyle w:val="DissertationNumbering"/>
      </w:pPr>
      <w:bookmarkStart w:id="11" w:name="_heading=h.2p2csry" w:colFirst="0" w:colLast="0"/>
      <w:bookmarkStart w:id="12" w:name="_Toc188865540"/>
      <w:bookmarkEnd w:id="11"/>
      <w:r>
        <w:lastRenderedPageBreak/>
        <w:t>Appendices</w:t>
      </w:r>
      <w:bookmarkEnd w:id="12"/>
    </w:p>
    <w:p w14:paraId="4BE614E9" w14:textId="77777777" w:rsidR="00C10F3B" w:rsidRPr="00312A5A" w:rsidRDefault="00C10F3B" w:rsidP="00C10F3B">
      <w:pPr>
        <w:pStyle w:val="DissertationText"/>
        <w:ind w:firstLine="0"/>
      </w:pPr>
      <w:bookmarkStart w:id="13" w:name="_heading=h.147n2zr" w:colFirst="0" w:colLast="0"/>
      <w:bookmarkEnd w:id="13"/>
      <w:r>
        <w:t xml:space="preserve">Link to </w:t>
      </w:r>
      <w:hyperlink r:id="rId26" w:history="1">
        <w:r w:rsidRPr="00312A5A">
          <w:rPr>
            <w:rStyle w:val="Hyperlink"/>
          </w:rPr>
          <w:t>ethics</w:t>
        </w:r>
      </w:hyperlink>
      <w:r>
        <w:t xml:space="preserve"> submission </w:t>
      </w:r>
    </w:p>
    <w:p w14:paraId="54BD1B71" w14:textId="77777777" w:rsidR="00C10F3B" w:rsidRDefault="00C10F3B" w:rsidP="00C10F3B">
      <w:pPr>
        <w:pBdr>
          <w:top w:val="nil"/>
          <w:left w:val="nil"/>
          <w:bottom w:val="nil"/>
          <w:right w:val="nil"/>
          <w:between w:val="nil"/>
        </w:pBdr>
        <w:spacing w:line="360" w:lineRule="auto"/>
        <w:rPr>
          <w:color w:val="000000"/>
        </w:rPr>
      </w:pPr>
      <w:r>
        <w:rPr>
          <w:color w:val="000000"/>
        </w:rPr>
        <w:t xml:space="preserve">Link to </w:t>
      </w:r>
      <w:hyperlink r:id="rId27" w:history="1">
        <w:r w:rsidRPr="00312A5A">
          <w:rPr>
            <w:rStyle w:val="Hyperlink"/>
          </w:rPr>
          <w:t>research proposal</w:t>
        </w:r>
      </w:hyperlink>
    </w:p>
    <w:p w14:paraId="75D28DFF" w14:textId="77777777" w:rsidR="00C10F3B" w:rsidRDefault="00C10F3B" w:rsidP="00C10F3B">
      <w:pPr>
        <w:pBdr>
          <w:top w:val="nil"/>
          <w:left w:val="nil"/>
          <w:bottom w:val="nil"/>
          <w:right w:val="nil"/>
          <w:between w:val="nil"/>
        </w:pBdr>
        <w:spacing w:line="360" w:lineRule="auto"/>
        <w:rPr>
          <w:color w:val="000000"/>
        </w:rPr>
      </w:pPr>
    </w:p>
    <w:p w14:paraId="1CFE4B59" w14:textId="77777777" w:rsidR="00EE4D05" w:rsidRDefault="00EE4D05">
      <w:pPr>
        <w:pBdr>
          <w:top w:val="nil"/>
          <w:left w:val="nil"/>
          <w:bottom w:val="nil"/>
          <w:right w:val="nil"/>
          <w:between w:val="nil"/>
        </w:pBdr>
        <w:rPr>
          <w:rFonts w:ascii="Calibri" w:eastAsia="Calibri" w:hAnsi="Calibri" w:cs="Calibri"/>
          <w:sz w:val="20"/>
          <w:szCs w:val="20"/>
        </w:rPr>
      </w:pPr>
    </w:p>
    <w:p w14:paraId="629D6295" w14:textId="77777777" w:rsidR="00EE4D05" w:rsidRDefault="00EE4D05">
      <w:pPr>
        <w:pBdr>
          <w:top w:val="nil"/>
          <w:left w:val="nil"/>
          <w:bottom w:val="nil"/>
          <w:right w:val="nil"/>
          <w:between w:val="nil"/>
        </w:pBdr>
        <w:rPr>
          <w:rFonts w:ascii="Calibri" w:eastAsia="Calibri" w:hAnsi="Calibri" w:cs="Calibri"/>
          <w:sz w:val="20"/>
          <w:szCs w:val="20"/>
        </w:rPr>
      </w:pPr>
    </w:p>
    <w:p w14:paraId="4ADBD262" w14:textId="77777777" w:rsidR="00EE4D05" w:rsidRDefault="00EE4D05">
      <w:pPr>
        <w:pBdr>
          <w:top w:val="nil"/>
          <w:left w:val="nil"/>
          <w:bottom w:val="nil"/>
          <w:right w:val="nil"/>
          <w:between w:val="nil"/>
        </w:pBdr>
        <w:rPr>
          <w:rFonts w:ascii="Calibri" w:eastAsia="Calibri" w:hAnsi="Calibri" w:cs="Calibri"/>
          <w:sz w:val="20"/>
          <w:szCs w:val="20"/>
        </w:rPr>
      </w:pPr>
    </w:p>
    <w:p w14:paraId="03FA245A" w14:textId="77777777" w:rsidR="00402D15" w:rsidRDefault="00402D15">
      <w:pPr>
        <w:rPr>
          <w:rFonts w:ascii="Calibri" w:eastAsia="Calibri" w:hAnsi="Calibri" w:cs="Calibri"/>
          <w:sz w:val="20"/>
          <w:szCs w:val="20"/>
        </w:rPr>
      </w:pPr>
      <w:r>
        <w:rPr>
          <w:rFonts w:ascii="Calibri" w:eastAsia="Calibri" w:hAnsi="Calibri" w:cs="Calibri"/>
          <w:sz w:val="20"/>
          <w:szCs w:val="20"/>
        </w:rPr>
        <w:br w:type="page"/>
      </w:r>
    </w:p>
    <w:p w14:paraId="6E22D4C9" w14:textId="02835901" w:rsidR="00402D15" w:rsidRDefault="00402D15">
      <w:pPr>
        <w:rPr>
          <w:rFonts w:ascii="Calibri" w:eastAsia="Calibri" w:hAnsi="Calibri" w:cs="Calibri"/>
          <w:sz w:val="20"/>
          <w:szCs w:val="20"/>
        </w:rPr>
      </w:pPr>
      <w:r>
        <w:rPr>
          <w:rFonts w:ascii="Calibri" w:eastAsia="Calibri" w:hAnsi="Calibri" w:cs="Calibri"/>
          <w:sz w:val="20"/>
          <w:szCs w:val="20"/>
        </w:rPr>
        <w:lastRenderedPageBreak/>
        <w:br w:type="page"/>
      </w:r>
    </w:p>
    <w:p w14:paraId="78F8F95D" w14:textId="77777777" w:rsidR="00EE4D05" w:rsidRDefault="00EE4D05">
      <w:pPr>
        <w:pBdr>
          <w:top w:val="nil"/>
          <w:left w:val="nil"/>
          <w:bottom w:val="nil"/>
          <w:right w:val="nil"/>
          <w:between w:val="nil"/>
        </w:pBdr>
        <w:rPr>
          <w:rFonts w:ascii="Calibri" w:eastAsia="Calibri" w:hAnsi="Calibri" w:cs="Calibri"/>
          <w:sz w:val="20"/>
          <w:szCs w:val="20"/>
        </w:rPr>
      </w:pPr>
    </w:p>
    <w:p w14:paraId="494A2565" w14:textId="77777777" w:rsidR="00EE4D05" w:rsidRDefault="00EE4D05">
      <w:pPr>
        <w:pBdr>
          <w:top w:val="nil"/>
          <w:left w:val="nil"/>
          <w:bottom w:val="nil"/>
          <w:right w:val="nil"/>
          <w:between w:val="nil"/>
        </w:pBdr>
        <w:rPr>
          <w:rFonts w:ascii="Calibri" w:eastAsia="Calibri" w:hAnsi="Calibri" w:cs="Calibri"/>
          <w:sz w:val="20"/>
          <w:szCs w:val="20"/>
        </w:rPr>
      </w:pPr>
    </w:p>
    <w:p w14:paraId="3C896FA1" w14:textId="77777777" w:rsidR="00EE4D05" w:rsidRDefault="00EE4D05">
      <w:pPr>
        <w:pBdr>
          <w:top w:val="nil"/>
          <w:left w:val="nil"/>
          <w:bottom w:val="nil"/>
          <w:right w:val="nil"/>
          <w:between w:val="nil"/>
        </w:pBdr>
        <w:rPr>
          <w:rFonts w:ascii="Calibri" w:eastAsia="Calibri" w:hAnsi="Calibri" w:cs="Calibri"/>
          <w:sz w:val="20"/>
          <w:szCs w:val="20"/>
        </w:rPr>
      </w:pPr>
    </w:p>
    <w:p w14:paraId="7F8C4874" w14:textId="77777777" w:rsidR="00EE4D05" w:rsidRDefault="00EE4D05">
      <w:pPr>
        <w:pBdr>
          <w:top w:val="nil"/>
          <w:left w:val="nil"/>
          <w:bottom w:val="nil"/>
          <w:right w:val="nil"/>
          <w:between w:val="nil"/>
        </w:pBdr>
        <w:rPr>
          <w:rFonts w:ascii="Calibri" w:eastAsia="Calibri" w:hAnsi="Calibri" w:cs="Calibri"/>
          <w:sz w:val="20"/>
          <w:szCs w:val="20"/>
        </w:rPr>
      </w:pPr>
    </w:p>
    <w:p w14:paraId="43C48998" w14:textId="77777777" w:rsidR="00EE4D05" w:rsidRDefault="00EE4D05">
      <w:pPr>
        <w:pBdr>
          <w:top w:val="nil"/>
          <w:left w:val="nil"/>
          <w:bottom w:val="nil"/>
          <w:right w:val="nil"/>
          <w:between w:val="nil"/>
        </w:pBdr>
        <w:rPr>
          <w:rFonts w:ascii="Calibri" w:eastAsia="Calibri" w:hAnsi="Calibri" w:cs="Calibri"/>
          <w:sz w:val="20"/>
          <w:szCs w:val="20"/>
        </w:rPr>
      </w:pPr>
    </w:p>
    <w:p w14:paraId="65DF6502" w14:textId="77777777" w:rsidR="00EE4D05" w:rsidRDefault="00EE4D05">
      <w:pPr>
        <w:pBdr>
          <w:top w:val="nil"/>
          <w:left w:val="nil"/>
          <w:bottom w:val="nil"/>
          <w:right w:val="nil"/>
          <w:between w:val="nil"/>
        </w:pBdr>
        <w:rPr>
          <w:rFonts w:ascii="Calibri" w:eastAsia="Calibri" w:hAnsi="Calibri" w:cs="Calibri"/>
          <w:sz w:val="20"/>
          <w:szCs w:val="20"/>
        </w:rPr>
      </w:pPr>
    </w:p>
    <w:p w14:paraId="4632E0EE" w14:textId="77777777" w:rsidR="00EE4D05" w:rsidRDefault="00EE4D05">
      <w:pPr>
        <w:pBdr>
          <w:top w:val="nil"/>
          <w:left w:val="nil"/>
          <w:bottom w:val="nil"/>
          <w:right w:val="nil"/>
          <w:between w:val="nil"/>
        </w:pBdr>
        <w:rPr>
          <w:rFonts w:ascii="Calibri" w:eastAsia="Calibri" w:hAnsi="Calibri" w:cs="Calibri"/>
          <w:sz w:val="20"/>
          <w:szCs w:val="20"/>
        </w:rPr>
      </w:pPr>
    </w:p>
    <w:p w14:paraId="28EBF72F" w14:textId="77777777" w:rsidR="00EE4D05" w:rsidRDefault="00EE4D05">
      <w:pPr>
        <w:pBdr>
          <w:top w:val="nil"/>
          <w:left w:val="nil"/>
          <w:bottom w:val="nil"/>
          <w:right w:val="nil"/>
          <w:between w:val="nil"/>
        </w:pBdr>
        <w:rPr>
          <w:rFonts w:ascii="Calibri" w:eastAsia="Calibri" w:hAnsi="Calibri" w:cs="Calibri"/>
          <w:sz w:val="20"/>
          <w:szCs w:val="20"/>
        </w:rPr>
      </w:pPr>
    </w:p>
    <w:p w14:paraId="7F768F0D" w14:textId="77777777" w:rsidR="00EE4D05" w:rsidRDefault="00EE4D05">
      <w:pPr>
        <w:pBdr>
          <w:top w:val="nil"/>
          <w:left w:val="nil"/>
          <w:bottom w:val="nil"/>
          <w:right w:val="nil"/>
          <w:between w:val="nil"/>
        </w:pBdr>
        <w:rPr>
          <w:rFonts w:ascii="Calibri" w:eastAsia="Calibri" w:hAnsi="Calibri" w:cs="Calibri"/>
          <w:sz w:val="20"/>
          <w:szCs w:val="20"/>
        </w:rPr>
      </w:pPr>
    </w:p>
    <w:p w14:paraId="025AE2C8" w14:textId="77777777" w:rsidR="00EE4D05" w:rsidRDefault="00EE4D05">
      <w:pPr>
        <w:pBdr>
          <w:top w:val="nil"/>
          <w:left w:val="nil"/>
          <w:bottom w:val="nil"/>
          <w:right w:val="nil"/>
          <w:between w:val="nil"/>
        </w:pBdr>
        <w:rPr>
          <w:rFonts w:ascii="Calibri" w:eastAsia="Calibri" w:hAnsi="Calibri" w:cs="Calibri"/>
          <w:sz w:val="20"/>
          <w:szCs w:val="20"/>
        </w:rPr>
      </w:pPr>
    </w:p>
    <w:p w14:paraId="73BACC46" w14:textId="77777777" w:rsidR="00EE4D05" w:rsidRDefault="00EE4D05">
      <w:pPr>
        <w:pBdr>
          <w:top w:val="nil"/>
          <w:left w:val="nil"/>
          <w:bottom w:val="nil"/>
          <w:right w:val="nil"/>
          <w:between w:val="nil"/>
        </w:pBdr>
        <w:rPr>
          <w:rFonts w:ascii="Calibri" w:eastAsia="Calibri" w:hAnsi="Calibri" w:cs="Calibri"/>
          <w:sz w:val="20"/>
          <w:szCs w:val="20"/>
        </w:rPr>
      </w:pPr>
    </w:p>
    <w:p w14:paraId="603B8D6B" w14:textId="77777777" w:rsidR="00EE4D05" w:rsidRDefault="00EE4D05">
      <w:pPr>
        <w:pBdr>
          <w:top w:val="nil"/>
          <w:left w:val="nil"/>
          <w:bottom w:val="nil"/>
          <w:right w:val="nil"/>
          <w:between w:val="nil"/>
        </w:pBdr>
        <w:rPr>
          <w:rFonts w:ascii="Calibri" w:eastAsia="Calibri" w:hAnsi="Calibri" w:cs="Calibri"/>
          <w:sz w:val="20"/>
          <w:szCs w:val="20"/>
        </w:rPr>
      </w:pPr>
    </w:p>
    <w:p w14:paraId="67AD39AE" w14:textId="77777777" w:rsidR="00EE4D05" w:rsidRDefault="00EE4D05">
      <w:pPr>
        <w:pBdr>
          <w:top w:val="nil"/>
          <w:left w:val="nil"/>
          <w:bottom w:val="nil"/>
          <w:right w:val="nil"/>
          <w:between w:val="nil"/>
        </w:pBdr>
        <w:rPr>
          <w:rFonts w:ascii="Calibri" w:eastAsia="Calibri" w:hAnsi="Calibri" w:cs="Calibri"/>
          <w:sz w:val="20"/>
          <w:szCs w:val="20"/>
        </w:rPr>
      </w:pPr>
    </w:p>
    <w:p w14:paraId="7B8AB30E" w14:textId="77777777" w:rsidR="00EE4D05" w:rsidRDefault="00EE4D05">
      <w:pPr>
        <w:pBdr>
          <w:top w:val="nil"/>
          <w:left w:val="nil"/>
          <w:bottom w:val="nil"/>
          <w:right w:val="nil"/>
          <w:between w:val="nil"/>
        </w:pBdr>
        <w:rPr>
          <w:rFonts w:ascii="Calibri" w:eastAsia="Calibri" w:hAnsi="Calibri" w:cs="Calibri"/>
          <w:sz w:val="20"/>
          <w:szCs w:val="20"/>
        </w:rPr>
      </w:pPr>
    </w:p>
    <w:p w14:paraId="1304210A" w14:textId="77777777" w:rsidR="00EE4D05" w:rsidRDefault="00EE4D05">
      <w:pPr>
        <w:pBdr>
          <w:top w:val="nil"/>
          <w:left w:val="nil"/>
          <w:bottom w:val="nil"/>
          <w:right w:val="nil"/>
          <w:between w:val="nil"/>
        </w:pBdr>
        <w:rPr>
          <w:rFonts w:ascii="Calibri" w:eastAsia="Calibri" w:hAnsi="Calibri" w:cs="Calibri"/>
          <w:sz w:val="20"/>
          <w:szCs w:val="20"/>
        </w:rPr>
      </w:pPr>
    </w:p>
    <w:p w14:paraId="20744757" w14:textId="77777777" w:rsidR="00EE4D05" w:rsidRDefault="00EE4D05">
      <w:pPr>
        <w:pBdr>
          <w:top w:val="nil"/>
          <w:left w:val="nil"/>
          <w:bottom w:val="nil"/>
          <w:right w:val="nil"/>
          <w:between w:val="nil"/>
        </w:pBdr>
        <w:rPr>
          <w:rFonts w:ascii="Calibri" w:eastAsia="Calibri" w:hAnsi="Calibri" w:cs="Calibri"/>
          <w:sz w:val="20"/>
          <w:szCs w:val="20"/>
        </w:rPr>
      </w:pPr>
    </w:p>
    <w:p w14:paraId="27E18BC1" w14:textId="77777777" w:rsidR="00EE4D05" w:rsidRDefault="00EE4D05">
      <w:pPr>
        <w:pBdr>
          <w:top w:val="nil"/>
          <w:left w:val="nil"/>
          <w:bottom w:val="nil"/>
          <w:right w:val="nil"/>
          <w:between w:val="nil"/>
        </w:pBdr>
        <w:rPr>
          <w:rFonts w:ascii="Calibri" w:eastAsia="Calibri" w:hAnsi="Calibri" w:cs="Calibri"/>
          <w:sz w:val="20"/>
          <w:szCs w:val="20"/>
        </w:rPr>
      </w:pPr>
    </w:p>
    <w:p w14:paraId="12BB38F8" w14:textId="77777777" w:rsidR="00EE4D05" w:rsidRDefault="00EE4D05">
      <w:pPr>
        <w:pBdr>
          <w:top w:val="nil"/>
          <w:left w:val="nil"/>
          <w:bottom w:val="nil"/>
          <w:right w:val="nil"/>
          <w:between w:val="nil"/>
        </w:pBdr>
        <w:rPr>
          <w:rFonts w:ascii="Calibri" w:eastAsia="Calibri" w:hAnsi="Calibri" w:cs="Calibri"/>
          <w:sz w:val="20"/>
          <w:szCs w:val="20"/>
        </w:rPr>
      </w:pPr>
    </w:p>
    <w:p w14:paraId="33852B01" w14:textId="77777777" w:rsidR="00EE4D05" w:rsidRDefault="00EE4D05">
      <w:pPr>
        <w:pBdr>
          <w:top w:val="nil"/>
          <w:left w:val="nil"/>
          <w:bottom w:val="nil"/>
          <w:right w:val="nil"/>
          <w:between w:val="nil"/>
        </w:pBdr>
        <w:rPr>
          <w:rFonts w:ascii="Calibri" w:eastAsia="Calibri" w:hAnsi="Calibri" w:cs="Calibri"/>
          <w:sz w:val="20"/>
          <w:szCs w:val="20"/>
        </w:rPr>
      </w:pPr>
    </w:p>
    <w:p w14:paraId="16CFA5F3" w14:textId="77777777" w:rsidR="00EE4D05" w:rsidRDefault="00EE4D05">
      <w:pPr>
        <w:pBdr>
          <w:top w:val="nil"/>
          <w:left w:val="nil"/>
          <w:bottom w:val="nil"/>
          <w:right w:val="nil"/>
          <w:between w:val="nil"/>
        </w:pBdr>
        <w:rPr>
          <w:rFonts w:ascii="Calibri" w:eastAsia="Calibri" w:hAnsi="Calibri" w:cs="Calibri"/>
          <w:sz w:val="20"/>
          <w:szCs w:val="20"/>
        </w:rPr>
      </w:pPr>
    </w:p>
    <w:p w14:paraId="371E13ED" w14:textId="77777777" w:rsidR="00EE4D05" w:rsidRDefault="00EE4D05">
      <w:pPr>
        <w:pBdr>
          <w:top w:val="nil"/>
          <w:left w:val="nil"/>
          <w:bottom w:val="nil"/>
          <w:right w:val="nil"/>
          <w:between w:val="nil"/>
        </w:pBdr>
        <w:rPr>
          <w:rFonts w:ascii="Calibri" w:eastAsia="Calibri" w:hAnsi="Calibri" w:cs="Calibri"/>
          <w:sz w:val="20"/>
          <w:szCs w:val="20"/>
        </w:rPr>
      </w:pPr>
    </w:p>
    <w:p w14:paraId="17EF2ADD" w14:textId="77777777" w:rsidR="00EE4D05" w:rsidRDefault="00EE4D05">
      <w:pPr>
        <w:pBdr>
          <w:top w:val="nil"/>
          <w:left w:val="nil"/>
          <w:bottom w:val="nil"/>
          <w:right w:val="nil"/>
          <w:between w:val="nil"/>
        </w:pBdr>
        <w:rPr>
          <w:rFonts w:ascii="Calibri" w:eastAsia="Calibri" w:hAnsi="Calibri" w:cs="Calibri"/>
          <w:sz w:val="20"/>
          <w:szCs w:val="20"/>
        </w:rPr>
      </w:pPr>
    </w:p>
    <w:p w14:paraId="4D4C29DD" w14:textId="77777777" w:rsidR="00EE4D05" w:rsidRDefault="00EE4D05">
      <w:pPr>
        <w:pBdr>
          <w:top w:val="nil"/>
          <w:left w:val="nil"/>
          <w:bottom w:val="nil"/>
          <w:right w:val="nil"/>
          <w:between w:val="nil"/>
        </w:pBdr>
        <w:rPr>
          <w:rFonts w:ascii="Calibri" w:eastAsia="Calibri" w:hAnsi="Calibri" w:cs="Calibri"/>
          <w:sz w:val="20"/>
          <w:szCs w:val="20"/>
        </w:rPr>
      </w:pPr>
    </w:p>
    <w:p w14:paraId="7DEEEB5B" w14:textId="77777777" w:rsidR="00EE4D05" w:rsidRDefault="00EE4D05">
      <w:pPr>
        <w:pBdr>
          <w:top w:val="nil"/>
          <w:left w:val="nil"/>
          <w:bottom w:val="nil"/>
          <w:right w:val="nil"/>
          <w:between w:val="nil"/>
        </w:pBdr>
        <w:rPr>
          <w:rFonts w:ascii="Calibri" w:eastAsia="Calibri" w:hAnsi="Calibri" w:cs="Calibri"/>
          <w:sz w:val="20"/>
          <w:szCs w:val="20"/>
        </w:rPr>
      </w:pPr>
    </w:p>
    <w:sectPr w:rsidR="00EE4D05" w:rsidSect="00D12BCF">
      <w:pgSz w:w="11906" w:h="16838"/>
      <w:pgMar w:top="1440" w:right="1800" w:bottom="1440" w:left="180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1F138" w14:textId="77777777" w:rsidR="00E678EE" w:rsidRDefault="00E678EE">
      <w:r>
        <w:separator/>
      </w:r>
    </w:p>
  </w:endnote>
  <w:endnote w:type="continuationSeparator" w:id="0">
    <w:p w14:paraId="70836F24" w14:textId="77777777" w:rsidR="00E678EE" w:rsidRDefault="00E678EE">
      <w:r>
        <w:continuationSeparator/>
      </w:r>
    </w:p>
  </w:endnote>
  <w:endnote w:type="continuationNotice" w:id="1">
    <w:p w14:paraId="5D7EED2D" w14:textId="77777777" w:rsidR="00E678EE" w:rsidRDefault="00E678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40C06" w14:textId="77777777" w:rsidR="00520E00" w:rsidRDefault="00520E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F528D" w14:textId="3C2051E1" w:rsidR="00EE4D05" w:rsidRDefault="208C534B">
    <w:pPr>
      <w:rPr>
        <w:sz w:val="20"/>
        <w:szCs w:val="20"/>
      </w:rPr>
    </w:pPr>
    <w:r w:rsidRPr="208C534B">
      <w:rPr>
        <w:rFonts w:ascii="Calibri" w:eastAsia="Calibri" w:hAnsi="Calibri" w:cs="Calibri"/>
        <w:sz w:val="20"/>
        <w:szCs w:val="20"/>
      </w:rPr>
      <w:t>Review date:</w:t>
    </w:r>
  </w:p>
  <w:p w14:paraId="607E92DC" w14:textId="77777777" w:rsidR="00EE4D05" w:rsidRDefault="00EE4D0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1B51A" w14:textId="77777777" w:rsidR="00520E00" w:rsidRDefault="00520E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E5E71" w14:textId="77777777" w:rsidR="00C10F3B" w:rsidRDefault="00C10F3B">
    <w:pPr>
      <w:jc w:val="right"/>
    </w:pPr>
    <w:r>
      <w:fldChar w:fldCharType="begin"/>
    </w:r>
    <w:r>
      <w:instrText>PAGE</w:instrText>
    </w:r>
    <w:r>
      <w:fldChar w:fldCharType="separate"/>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52649" w14:textId="77777777" w:rsidR="00C10F3B" w:rsidRDefault="00C10F3B">
    <w:pPr>
      <w:pBdr>
        <w:top w:val="nil"/>
        <w:left w:val="nil"/>
        <w:bottom w:val="nil"/>
        <w:right w:val="nil"/>
        <w:between w:val="nil"/>
      </w:pBdr>
      <w:tabs>
        <w:tab w:val="center" w:pos="4513"/>
        <w:tab w:val="right" w:pos="9026"/>
      </w:tabs>
      <w:ind w:firstLine="4960"/>
      <w:rPr>
        <w:color w:val="000000"/>
      </w:rP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77841" w14:textId="77777777" w:rsidR="00E678EE" w:rsidRDefault="00E678EE">
      <w:r>
        <w:separator/>
      </w:r>
    </w:p>
  </w:footnote>
  <w:footnote w:type="continuationSeparator" w:id="0">
    <w:p w14:paraId="2288EA82" w14:textId="77777777" w:rsidR="00E678EE" w:rsidRDefault="00E678EE">
      <w:r>
        <w:continuationSeparator/>
      </w:r>
    </w:p>
  </w:footnote>
  <w:footnote w:type="continuationNotice" w:id="1">
    <w:p w14:paraId="089750E8" w14:textId="77777777" w:rsidR="00E678EE" w:rsidRDefault="00E678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07128" w14:textId="46F2340C" w:rsidR="00EC6268" w:rsidRDefault="00EC6268">
    <w:pPr>
      <w:pStyle w:val="Header"/>
    </w:pPr>
    <w:r>
      <w:rPr>
        <w:noProof/>
      </w:rPr>
      <mc:AlternateContent>
        <mc:Choice Requires="wps">
          <w:drawing>
            <wp:anchor distT="0" distB="0" distL="0" distR="0" simplePos="0" relativeHeight="251658244" behindDoc="0" locked="0" layoutInCell="1" allowOverlap="1" wp14:anchorId="54C38A33" wp14:editId="0B5D0FAE">
              <wp:simplePos x="635" y="635"/>
              <wp:positionH relativeFrom="page">
                <wp:align>center</wp:align>
              </wp:positionH>
              <wp:positionV relativeFrom="page">
                <wp:align>top</wp:align>
              </wp:positionV>
              <wp:extent cx="443865" cy="443865"/>
              <wp:effectExtent l="0" t="0" r="18415" b="4445"/>
              <wp:wrapNone/>
              <wp:docPr id="689420002" name="Text Box 2" descr="Restricted - Other">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FFC6AD" w14:textId="28758735" w:rsidR="00EC6268" w:rsidRPr="00EC6268" w:rsidRDefault="00EC6268" w:rsidP="00EC6268">
                          <w:pPr>
                            <w:rPr>
                              <w:rFonts w:ascii="Calibri" w:eastAsia="Calibri" w:hAnsi="Calibri" w:cs="Calibri"/>
                              <w:noProof/>
                              <w:color w:val="000000"/>
                            </w:rPr>
                          </w:pPr>
                          <w:r w:rsidRPr="00EC6268">
                            <w:rPr>
                              <w:rFonts w:ascii="Calibri" w:eastAsia="Calibri" w:hAnsi="Calibri" w:cs="Calibri"/>
                              <w:noProof/>
                              <w:color w:val="000000"/>
                            </w:rPr>
                            <w:t>Restricted - Other</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4C38A33" id="_x0000_t202" coordsize="21600,21600" o:spt="202" path="m,l,21600r21600,l21600,xe">
              <v:stroke joinstyle="miter"/>
              <v:path gradientshapeok="t" o:connecttype="rect"/>
            </v:shapetype>
            <v:shape id="Text Box 2" o:spid="_x0000_s1026" type="#_x0000_t202" alt="Restricted - Other" style="position:absolute;margin-left:0;margin-top:0;width:34.95pt;height:34.95pt;z-index:25165824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0DFFC6AD" w14:textId="28758735" w:rsidR="00EC6268" w:rsidRPr="00EC6268" w:rsidRDefault="00EC6268" w:rsidP="00EC6268">
                    <w:pPr>
                      <w:rPr>
                        <w:rFonts w:ascii="Calibri" w:eastAsia="Calibri" w:hAnsi="Calibri" w:cs="Calibri"/>
                        <w:noProof/>
                        <w:color w:val="000000"/>
                      </w:rPr>
                    </w:pPr>
                    <w:r w:rsidRPr="00EC6268">
                      <w:rPr>
                        <w:rFonts w:ascii="Calibri" w:eastAsia="Calibri" w:hAnsi="Calibri" w:cs="Calibri"/>
                        <w:noProof/>
                        <w:color w:val="000000"/>
                      </w:rPr>
                      <w:t>Restricted - Other</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44690" w14:textId="5CD17355" w:rsidR="00136F0A" w:rsidRDefault="00136F0A">
    <w:pPr>
      <w:pStyle w:val="Header"/>
    </w:pPr>
  </w:p>
  <w:p w14:paraId="0D3AE1BC" w14:textId="0AF16C20" w:rsidR="00EC6268" w:rsidRDefault="0075293C">
    <w:pPr>
      <w:pStyle w:val="Header"/>
    </w:pPr>
    <w:r>
      <w:rPr>
        <w:rFonts w:eastAsia="Calibri"/>
        <w:b/>
        <w:noProof/>
      </w:rPr>
      <w:drawing>
        <wp:inline distT="0" distB="0" distL="0" distR="0" wp14:anchorId="5BAF912D" wp14:editId="1FADF6D5">
          <wp:extent cx="763667" cy="1071245"/>
          <wp:effectExtent l="0" t="0" r="0" b="0"/>
          <wp:docPr id="819882314" name="Picture 2"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68399" name="Picture 2" descr="A blue and black 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9293" cy="1079137"/>
                  </a:xfrm>
                  <a:prstGeom prst="rect">
                    <a:avLst/>
                  </a:prstGeom>
                  <a:noFill/>
                </pic:spPr>
              </pic:pic>
            </a:graphicData>
          </a:graphic>
        </wp:inline>
      </w:drawing>
    </w:r>
    <w:r w:rsidR="006C59AC">
      <w:rPr>
        <w:rFonts w:eastAsia="Calibri"/>
        <w:b/>
      </w:rPr>
      <w:t xml:space="preserve">                                                                                                                                          </w:t>
    </w:r>
    <w:r w:rsidR="006C59AC" w:rsidRPr="006C59AC">
      <w:rPr>
        <w:rFonts w:eastAsia="Calibri"/>
        <w:b/>
      </w:rPr>
      <w:t xml:space="preserve"> </w:t>
    </w:r>
    <w:r w:rsidR="006C59AC">
      <w:rPr>
        <w:rFonts w:eastAsia="Calibri"/>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4DAAF" w14:textId="67C8BB14" w:rsidR="00EC6268" w:rsidRDefault="00EC6268">
    <w:pPr>
      <w:pStyle w:val="Header"/>
    </w:pPr>
    <w:r>
      <w:rPr>
        <w:noProof/>
      </w:rPr>
      <mc:AlternateContent>
        <mc:Choice Requires="wps">
          <w:drawing>
            <wp:anchor distT="0" distB="0" distL="0" distR="0" simplePos="0" relativeHeight="251658243" behindDoc="0" locked="0" layoutInCell="1" allowOverlap="1" wp14:anchorId="1ABDEB40" wp14:editId="3FDF3A63">
              <wp:simplePos x="635" y="635"/>
              <wp:positionH relativeFrom="page">
                <wp:align>center</wp:align>
              </wp:positionH>
              <wp:positionV relativeFrom="page">
                <wp:align>top</wp:align>
              </wp:positionV>
              <wp:extent cx="443865" cy="443865"/>
              <wp:effectExtent l="0" t="0" r="18415" b="4445"/>
              <wp:wrapNone/>
              <wp:docPr id="1455303258" name="Text Box 1" descr="Restricted - Other">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472B3A" w14:textId="0E5230CE" w:rsidR="00EC6268" w:rsidRPr="00EC6268" w:rsidRDefault="00EC6268" w:rsidP="00EC6268">
                          <w:pPr>
                            <w:rPr>
                              <w:rFonts w:ascii="Calibri" w:eastAsia="Calibri" w:hAnsi="Calibri" w:cs="Calibri"/>
                              <w:noProof/>
                              <w:color w:val="000000"/>
                            </w:rPr>
                          </w:pPr>
                          <w:r w:rsidRPr="00EC6268">
                            <w:rPr>
                              <w:rFonts w:ascii="Calibri" w:eastAsia="Calibri" w:hAnsi="Calibri" w:cs="Calibri"/>
                              <w:noProof/>
                              <w:color w:val="000000"/>
                            </w:rPr>
                            <w:t>Restricted - Other</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ABDEB40" id="_x0000_t202" coordsize="21600,21600" o:spt="202" path="m,l,21600r21600,l21600,xe">
              <v:stroke joinstyle="miter"/>
              <v:path gradientshapeok="t" o:connecttype="rect"/>
            </v:shapetype>
            <v:shape id="Text Box 1" o:spid="_x0000_s1027" type="#_x0000_t202" alt="Restricted - Other" style="position:absolute;margin-left:0;margin-top:0;width:34.95pt;height:34.95pt;z-index:251658243;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5D472B3A" w14:textId="0E5230CE" w:rsidR="00EC6268" w:rsidRPr="00EC6268" w:rsidRDefault="00EC6268" w:rsidP="00EC6268">
                    <w:pPr>
                      <w:rPr>
                        <w:rFonts w:ascii="Calibri" w:eastAsia="Calibri" w:hAnsi="Calibri" w:cs="Calibri"/>
                        <w:noProof/>
                        <w:color w:val="000000"/>
                      </w:rPr>
                    </w:pPr>
                    <w:r w:rsidRPr="00EC6268">
                      <w:rPr>
                        <w:rFonts w:ascii="Calibri" w:eastAsia="Calibri" w:hAnsi="Calibri" w:cs="Calibri"/>
                        <w:noProof/>
                        <w:color w:val="000000"/>
                      </w:rPr>
                      <w:t>Restricted - Other</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470B0" w14:textId="77777777" w:rsidR="00C10F3B" w:rsidRDefault="00C10F3B">
    <w:pPr>
      <w:pStyle w:val="Header"/>
    </w:pPr>
    <w:r>
      <w:rPr>
        <w:noProof/>
      </w:rPr>
      <mc:AlternateContent>
        <mc:Choice Requires="wps">
          <w:drawing>
            <wp:anchor distT="0" distB="0" distL="0" distR="0" simplePos="0" relativeHeight="251661316" behindDoc="0" locked="0" layoutInCell="1" allowOverlap="1" wp14:anchorId="161780F0" wp14:editId="1EBA414B">
              <wp:simplePos x="635" y="635"/>
              <wp:positionH relativeFrom="page">
                <wp:align>center</wp:align>
              </wp:positionH>
              <wp:positionV relativeFrom="page">
                <wp:align>top</wp:align>
              </wp:positionV>
              <wp:extent cx="443865" cy="443865"/>
              <wp:effectExtent l="0" t="0" r="9525" b="9525"/>
              <wp:wrapNone/>
              <wp:docPr id="2" name="Text Box 2" descr="Restricted - Other">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8CB807" w14:textId="77777777" w:rsidR="00C10F3B" w:rsidRPr="007562A6" w:rsidRDefault="00C10F3B" w:rsidP="007562A6">
                          <w:pPr>
                            <w:rPr>
                              <w:rFonts w:ascii="Calibri" w:eastAsia="Calibri" w:hAnsi="Calibri" w:cs="Calibri"/>
                              <w:noProof/>
                              <w:color w:val="000000"/>
                            </w:rPr>
                          </w:pPr>
                          <w:r w:rsidRPr="007562A6">
                            <w:rPr>
                              <w:rFonts w:ascii="Calibri" w:eastAsia="Calibri" w:hAnsi="Calibri" w:cs="Calibri"/>
                              <w:noProof/>
                              <w:color w:val="000000"/>
                            </w:rPr>
                            <w:t>Restricted - Other</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61780F0" id="_x0000_t202" coordsize="21600,21600" o:spt="202" path="m,l,21600r21600,l21600,xe">
              <v:stroke joinstyle="miter"/>
              <v:path gradientshapeok="t" o:connecttype="rect"/>
            </v:shapetype>
            <v:shape id="_x0000_s1028" type="#_x0000_t202" alt="Restricted - Other" style="position:absolute;margin-left:0;margin-top:0;width:34.95pt;height:34.95pt;z-index:25166131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578CB807" w14:textId="77777777" w:rsidR="00C10F3B" w:rsidRPr="007562A6" w:rsidRDefault="00C10F3B" w:rsidP="007562A6">
                    <w:pPr>
                      <w:rPr>
                        <w:rFonts w:ascii="Calibri" w:eastAsia="Calibri" w:hAnsi="Calibri" w:cs="Calibri"/>
                        <w:noProof/>
                        <w:color w:val="000000"/>
                      </w:rPr>
                    </w:pPr>
                    <w:r w:rsidRPr="007562A6">
                      <w:rPr>
                        <w:rFonts w:ascii="Calibri" w:eastAsia="Calibri" w:hAnsi="Calibri" w:cs="Calibri"/>
                        <w:noProof/>
                        <w:color w:val="000000"/>
                      </w:rPr>
                      <w:t>Restricted - Other</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FE146" w14:textId="77777777" w:rsidR="00C10F3B" w:rsidRDefault="00C10F3B">
    <w:pPr>
      <w:pStyle w:val="Header"/>
    </w:pPr>
    <w:r>
      <w:rPr>
        <w:noProof/>
      </w:rPr>
      <mc:AlternateContent>
        <mc:Choice Requires="wps">
          <w:drawing>
            <wp:anchor distT="0" distB="0" distL="0" distR="0" simplePos="0" relativeHeight="251662340" behindDoc="0" locked="0" layoutInCell="1" allowOverlap="1" wp14:anchorId="6A67A65F" wp14:editId="25667955">
              <wp:simplePos x="635" y="635"/>
              <wp:positionH relativeFrom="page">
                <wp:align>center</wp:align>
              </wp:positionH>
              <wp:positionV relativeFrom="page">
                <wp:align>top</wp:align>
              </wp:positionV>
              <wp:extent cx="443865" cy="443865"/>
              <wp:effectExtent l="0" t="0" r="9525" b="9525"/>
              <wp:wrapNone/>
              <wp:docPr id="3" name="Text Box 3" descr="Restricted - Other">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B423D6" w14:textId="77777777" w:rsidR="00C10F3B" w:rsidRPr="007562A6" w:rsidRDefault="00C10F3B" w:rsidP="007562A6">
                          <w:pPr>
                            <w:rPr>
                              <w:rFonts w:ascii="Calibri" w:eastAsia="Calibri" w:hAnsi="Calibri" w:cs="Calibri"/>
                              <w:noProof/>
                              <w:color w:val="000000"/>
                            </w:rPr>
                          </w:pPr>
                          <w:r w:rsidRPr="007562A6">
                            <w:rPr>
                              <w:rFonts w:ascii="Calibri" w:eastAsia="Calibri" w:hAnsi="Calibri" w:cs="Calibri"/>
                              <w:noProof/>
                              <w:color w:val="000000"/>
                            </w:rPr>
                            <w:t>Restricted - Other</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A67A65F" id="_x0000_t202" coordsize="21600,21600" o:spt="202" path="m,l,21600r21600,l21600,xe">
              <v:stroke joinstyle="miter"/>
              <v:path gradientshapeok="t" o:connecttype="rect"/>
            </v:shapetype>
            <v:shape id="Text Box 3" o:spid="_x0000_s1029" type="#_x0000_t202" alt="Restricted - Other" style="position:absolute;margin-left:0;margin-top:0;width:34.95pt;height:34.95pt;z-index:2516623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textbox style="mso-fit-shape-to-text:t" inset="0,15pt,0,0">
                <w:txbxContent>
                  <w:p w14:paraId="6BB423D6" w14:textId="77777777" w:rsidR="00C10F3B" w:rsidRPr="007562A6" w:rsidRDefault="00C10F3B" w:rsidP="007562A6">
                    <w:pPr>
                      <w:rPr>
                        <w:rFonts w:ascii="Calibri" w:eastAsia="Calibri" w:hAnsi="Calibri" w:cs="Calibri"/>
                        <w:noProof/>
                        <w:color w:val="000000"/>
                      </w:rPr>
                    </w:pPr>
                    <w:r w:rsidRPr="007562A6">
                      <w:rPr>
                        <w:rFonts w:ascii="Calibri" w:eastAsia="Calibri" w:hAnsi="Calibri" w:cs="Calibri"/>
                        <w:noProof/>
                        <w:color w:val="000000"/>
                      </w:rPr>
                      <w:t>Restricted - Other</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8CDB7" w14:textId="77777777" w:rsidR="00C10F3B" w:rsidRDefault="00C10F3B">
    <w:r>
      <w:rPr>
        <w:noProof/>
      </w:rPr>
      <mc:AlternateContent>
        <mc:Choice Requires="wps">
          <w:drawing>
            <wp:anchor distT="0" distB="0" distL="0" distR="0" simplePos="0" relativeHeight="251660292" behindDoc="0" locked="0" layoutInCell="1" allowOverlap="1" wp14:anchorId="67497E27" wp14:editId="09799AED">
              <wp:simplePos x="635" y="635"/>
              <wp:positionH relativeFrom="page">
                <wp:align>center</wp:align>
              </wp:positionH>
              <wp:positionV relativeFrom="page">
                <wp:align>top</wp:align>
              </wp:positionV>
              <wp:extent cx="443865" cy="443865"/>
              <wp:effectExtent l="0" t="0" r="9525" b="9525"/>
              <wp:wrapNone/>
              <wp:docPr id="1" name="Text Box 1" descr="Restricted - Other">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CD5B25" w14:textId="77777777" w:rsidR="00C10F3B" w:rsidRPr="007562A6" w:rsidRDefault="00C10F3B" w:rsidP="007562A6">
                          <w:pPr>
                            <w:rPr>
                              <w:rFonts w:ascii="Calibri" w:eastAsia="Calibri" w:hAnsi="Calibri" w:cs="Calibri"/>
                              <w:noProof/>
                              <w:color w:val="000000"/>
                            </w:rPr>
                          </w:pP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7497E27" id="_x0000_t202" coordsize="21600,21600" o:spt="202" path="m,l,21600r21600,l21600,xe">
              <v:stroke joinstyle="miter"/>
              <v:path gradientshapeok="t" o:connecttype="rect"/>
            </v:shapetype>
            <v:shape id="_x0000_s1030" type="#_x0000_t202" alt="Restricted - Other" style="position:absolute;margin-left:0;margin-top:0;width:34.95pt;height:34.95pt;z-index:25166029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3CD5B25" w14:textId="77777777" w:rsidR="00C10F3B" w:rsidRPr="007562A6" w:rsidRDefault="00C10F3B" w:rsidP="007562A6">
                    <w:pPr>
                      <w:rPr>
                        <w:rFonts w:ascii="Calibri" w:eastAsia="Calibri" w:hAnsi="Calibri" w:cs="Calibri"/>
                        <w:noProof/>
                        <w:color w:val="000000"/>
                      </w:rPr>
                    </w:pP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4B48F" w14:textId="77777777" w:rsidR="00C10F3B" w:rsidRDefault="00C10F3B">
    <w:pPr>
      <w:pStyle w:val="Header"/>
    </w:pPr>
    <w:r>
      <w:rPr>
        <w:noProof/>
      </w:rPr>
      <mc:AlternateContent>
        <mc:Choice Requires="wps">
          <w:drawing>
            <wp:anchor distT="0" distB="0" distL="0" distR="0" simplePos="0" relativeHeight="251664388" behindDoc="0" locked="0" layoutInCell="1" allowOverlap="1" wp14:anchorId="19393A23" wp14:editId="4378017E">
              <wp:simplePos x="635" y="635"/>
              <wp:positionH relativeFrom="page">
                <wp:align>center</wp:align>
              </wp:positionH>
              <wp:positionV relativeFrom="page">
                <wp:align>top</wp:align>
              </wp:positionV>
              <wp:extent cx="443865" cy="443865"/>
              <wp:effectExtent l="0" t="0" r="9525" b="9525"/>
              <wp:wrapNone/>
              <wp:docPr id="5" name="Text Box 5" descr="Restricted - Other">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0113DB" w14:textId="77777777" w:rsidR="00C10F3B" w:rsidRPr="007562A6" w:rsidRDefault="00C10F3B" w:rsidP="007562A6">
                          <w:pPr>
                            <w:rPr>
                              <w:rFonts w:ascii="Calibri" w:eastAsia="Calibri" w:hAnsi="Calibri" w:cs="Calibri"/>
                              <w:noProof/>
                              <w:color w:val="000000"/>
                            </w:rPr>
                          </w:pPr>
                          <w:r w:rsidRPr="007562A6">
                            <w:rPr>
                              <w:rFonts w:ascii="Calibri" w:eastAsia="Calibri" w:hAnsi="Calibri" w:cs="Calibri"/>
                              <w:noProof/>
                              <w:color w:val="000000"/>
                            </w:rPr>
                            <w:t>Restricted - Other</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9393A23" id="_x0000_t202" coordsize="21600,21600" o:spt="202" path="m,l,21600r21600,l21600,xe">
              <v:stroke joinstyle="miter"/>
              <v:path gradientshapeok="t" o:connecttype="rect"/>
            </v:shapetype>
            <v:shape id="Text Box 5" o:spid="_x0000_s1031" type="#_x0000_t202" alt="Restricted - Other" style="position:absolute;margin-left:0;margin-top:0;width:34.95pt;height:34.95pt;z-index:2516643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textbox style="mso-fit-shape-to-text:t" inset="0,15pt,0,0">
                <w:txbxContent>
                  <w:p w14:paraId="7D0113DB" w14:textId="77777777" w:rsidR="00C10F3B" w:rsidRPr="007562A6" w:rsidRDefault="00C10F3B" w:rsidP="007562A6">
                    <w:pPr>
                      <w:rPr>
                        <w:rFonts w:ascii="Calibri" w:eastAsia="Calibri" w:hAnsi="Calibri" w:cs="Calibri"/>
                        <w:noProof/>
                        <w:color w:val="000000"/>
                      </w:rPr>
                    </w:pPr>
                    <w:r w:rsidRPr="007562A6">
                      <w:rPr>
                        <w:rFonts w:ascii="Calibri" w:eastAsia="Calibri" w:hAnsi="Calibri" w:cs="Calibri"/>
                        <w:noProof/>
                        <w:color w:val="000000"/>
                      </w:rPr>
                      <w:t>Restricted - Other</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E360F" w14:textId="77777777" w:rsidR="00C10F3B" w:rsidRDefault="00C10F3B">
    <w:pPr>
      <w:pStyle w:val="Header"/>
    </w:pPr>
    <w:r>
      <w:rPr>
        <w:noProof/>
      </w:rPr>
      <mc:AlternateContent>
        <mc:Choice Requires="wps">
          <w:drawing>
            <wp:anchor distT="0" distB="0" distL="0" distR="0" simplePos="0" relativeHeight="251665412" behindDoc="0" locked="0" layoutInCell="1" allowOverlap="1" wp14:anchorId="6DDE2220" wp14:editId="7DD02047">
              <wp:simplePos x="635" y="635"/>
              <wp:positionH relativeFrom="page">
                <wp:align>center</wp:align>
              </wp:positionH>
              <wp:positionV relativeFrom="page">
                <wp:align>top</wp:align>
              </wp:positionV>
              <wp:extent cx="443865" cy="443865"/>
              <wp:effectExtent l="0" t="0" r="9525" b="9525"/>
              <wp:wrapNone/>
              <wp:docPr id="6" name="Text Box 6" descr="Restricted - Other">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A04605" w14:textId="77777777" w:rsidR="00C10F3B" w:rsidRPr="007562A6" w:rsidRDefault="00C10F3B" w:rsidP="007562A6">
                          <w:pPr>
                            <w:rPr>
                              <w:rFonts w:ascii="Calibri" w:eastAsia="Calibri" w:hAnsi="Calibri" w:cs="Calibri"/>
                              <w:noProof/>
                              <w:color w:val="000000"/>
                            </w:rPr>
                          </w:pP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DDE2220" id="_x0000_t202" coordsize="21600,21600" o:spt="202" path="m,l,21600r21600,l21600,xe">
              <v:stroke joinstyle="miter"/>
              <v:path gradientshapeok="t" o:connecttype="rect"/>
            </v:shapetype>
            <v:shape id="Text Box 6" o:spid="_x0000_s1032" type="#_x0000_t202" alt="Restricted - Other" style="position:absolute;margin-left:0;margin-top:0;width:34.95pt;height:34.95pt;z-index:2516654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CS5/VeCgIAABwEAAAOAAAA&#10;AAAAAAAAAAAAAC4CAABkcnMvZTJvRG9jLnhtbFBLAQItABQABgAIAAAAIQDUHg1H2AAAAAMBAAAP&#10;AAAAAAAAAAAAAAAAAGQEAABkcnMvZG93bnJldi54bWxQSwUGAAAAAAQABADzAAAAaQUAAAAA&#10;" filled="f" stroked="f">
              <v:textbox style="mso-fit-shape-to-text:t" inset="0,15pt,0,0">
                <w:txbxContent>
                  <w:p w14:paraId="62A04605" w14:textId="77777777" w:rsidR="00C10F3B" w:rsidRPr="007562A6" w:rsidRDefault="00C10F3B" w:rsidP="007562A6">
                    <w:pPr>
                      <w:rPr>
                        <w:rFonts w:ascii="Calibri" w:eastAsia="Calibri" w:hAnsi="Calibri" w:cs="Calibri"/>
                        <w:noProof/>
                        <w:color w:val="000000"/>
                      </w:rPr>
                    </w:pP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E0B72A" w14:textId="77777777" w:rsidR="00C10F3B" w:rsidRDefault="00C10F3B">
    <w:pPr>
      <w:pStyle w:val="Header"/>
    </w:pPr>
    <w:r>
      <w:rPr>
        <w:noProof/>
      </w:rPr>
      <mc:AlternateContent>
        <mc:Choice Requires="wps">
          <w:drawing>
            <wp:anchor distT="0" distB="0" distL="0" distR="0" simplePos="0" relativeHeight="251663364" behindDoc="0" locked="0" layoutInCell="1" allowOverlap="1" wp14:anchorId="34735155" wp14:editId="4704085D">
              <wp:simplePos x="635" y="635"/>
              <wp:positionH relativeFrom="page">
                <wp:align>center</wp:align>
              </wp:positionH>
              <wp:positionV relativeFrom="page">
                <wp:align>top</wp:align>
              </wp:positionV>
              <wp:extent cx="443865" cy="443865"/>
              <wp:effectExtent l="0" t="0" r="9525" b="9525"/>
              <wp:wrapNone/>
              <wp:docPr id="4" name="Text Box 4" descr="Restricted - Other">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C9C1BD" w14:textId="77777777" w:rsidR="00C10F3B" w:rsidRPr="007562A6" w:rsidRDefault="00C10F3B" w:rsidP="007562A6">
                          <w:pPr>
                            <w:rPr>
                              <w:rFonts w:ascii="Calibri" w:eastAsia="Calibri" w:hAnsi="Calibri" w:cs="Calibri"/>
                              <w:noProof/>
                              <w:color w:val="000000"/>
                            </w:rPr>
                          </w:pPr>
                          <w:r w:rsidRPr="007562A6">
                            <w:rPr>
                              <w:rFonts w:ascii="Calibri" w:eastAsia="Calibri" w:hAnsi="Calibri" w:cs="Calibri"/>
                              <w:noProof/>
                              <w:color w:val="000000"/>
                            </w:rPr>
                            <w:t>Restricted - Other</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4735155" id="_x0000_t202" coordsize="21600,21600" o:spt="202" path="m,l,21600r21600,l21600,xe">
              <v:stroke joinstyle="miter"/>
              <v:path gradientshapeok="t" o:connecttype="rect"/>
            </v:shapetype>
            <v:shape id="Text Box 4" o:spid="_x0000_s1033" type="#_x0000_t202" alt="Restricted - Other" style="position:absolute;margin-left:0;margin-top:0;width:34.95pt;height:34.95pt;z-index:2516633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" filled="f" stroked="f">
              <v:textbox style="mso-fit-shape-to-text:t" inset="0,15pt,0,0">
                <w:txbxContent>
                  <w:p w14:paraId="74C9C1BD" w14:textId="77777777" w:rsidR="00C10F3B" w:rsidRPr="007562A6" w:rsidRDefault="00C10F3B" w:rsidP="007562A6">
                    <w:pPr>
                      <w:rPr>
                        <w:rFonts w:ascii="Calibri" w:eastAsia="Calibri" w:hAnsi="Calibri" w:cs="Calibri"/>
                        <w:noProof/>
                        <w:color w:val="000000"/>
                      </w:rPr>
                    </w:pPr>
                    <w:r w:rsidRPr="007562A6">
                      <w:rPr>
                        <w:rFonts w:ascii="Calibri" w:eastAsia="Calibri" w:hAnsi="Calibri" w:cs="Calibri"/>
                        <w:noProof/>
                        <w:color w:val="000000"/>
                      </w:rPr>
                      <w:t>Restricted - Other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CD1"/>
    <w:multiLevelType w:val="hybridMultilevel"/>
    <w:tmpl w:val="3336F1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0E552D"/>
    <w:multiLevelType w:val="hybridMultilevel"/>
    <w:tmpl w:val="A4C803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D94EDD"/>
    <w:multiLevelType w:val="multilevel"/>
    <w:tmpl w:val="FFFFFFFF"/>
    <w:lvl w:ilvl="0">
      <w:start w:val="1"/>
      <w:numFmt w:val="decimal"/>
      <w:pStyle w:val="DissertationNumbering"/>
      <w:lvlText w:val="%1."/>
      <w:lvlJc w:val="left"/>
      <w:pPr>
        <w:tabs>
          <w:tab w:val="num" w:pos="2137"/>
        </w:tabs>
        <w:ind w:left="2137"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0B06180"/>
    <w:multiLevelType w:val="hybridMultilevel"/>
    <w:tmpl w:val="4F68C4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2942958">
    <w:abstractNumId w:val="0"/>
  </w:num>
  <w:num w:numId="2" w16cid:durableId="1205220270">
    <w:abstractNumId w:val="2"/>
  </w:num>
  <w:num w:numId="3" w16cid:durableId="1124927595">
    <w:abstractNumId w:val="3"/>
  </w:num>
  <w:num w:numId="4" w16cid:durableId="612174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D05"/>
    <w:rsid w:val="00024EAB"/>
    <w:rsid w:val="00052E16"/>
    <w:rsid w:val="00055B37"/>
    <w:rsid w:val="00060615"/>
    <w:rsid w:val="000619FD"/>
    <w:rsid w:val="00070602"/>
    <w:rsid w:val="0007601C"/>
    <w:rsid w:val="000A2DB5"/>
    <w:rsid w:val="000C42E4"/>
    <w:rsid w:val="000C643A"/>
    <w:rsid w:val="000D534F"/>
    <w:rsid w:val="000F374C"/>
    <w:rsid w:val="00107A65"/>
    <w:rsid w:val="00136F0A"/>
    <w:rsid w:val="0014168F"/>
    <w:rsid w:val="001436C8"/>
    <w:rsid w:val="00180DB4"/>
    <w:rsid w:val="00185972"/>
    <w:rsid w:val="002045A8"/>
    <w:rsid w:val="002574CE"/>
    <w:rsid w:val="00277749"/>
    <w:rsid w:val="00280918"/>
    <w:rsid w:val="002C16E0"/>
    <w:rsid w:val="003076AF"/>
    <w:rsid w:val="00350E32"/>
    <w:rsid w:val="003757A8"/>
    <w:rsid w:val="003A661F"/>
    <w:rsid w:val="00402D15"/>
    <w:rsid w:val="004165F3"/>
    <w:rsid w:val="0043402E"/>
    <w:rsid w:val="00467431"/>
    <w:rsid w:val="004C0EBC"/>
    <w:rsid w:val="004C134E"/>
    <w:rsid w:val="00520E00"/>
    <w:rsid w:val="00533744"/>
    <w:rsid w:val="00570247"/>
    <w:rsid w:val="00572EF2"/>
    <w:rsid w:val="005D040A"/>
    <w:rsid w:val="006129A6"/>
    <w:rsid w:val="0064692C"/>
    <w:rsid w:val="006524D3"/>
    <w:rsid w:val="00656199"/>
    <w:rsid w:val="006776DF"/>
    <w:rsid w:val="00687AF2"/>
    <w:rsid w:val="006C59AC"/>
    <w:rsid w:val="006F34F3"/>
    <w:rsid w:val="007044C2"/>
    <w:rsid w:val="0071632B"/>
    <w:rsid w:val="00743537"/>
    <w:rsid w:val="0075293C"/>
    <w:rsid w:val="00762791"/>
    <w:rsid w:val="007E367C"/>
    <w:rsid w:val="008053D5"/>
    <w:rsid w:val="00822060"/>
    <w:rsid w:val="008331B2"/>
    <w:rsid w:val="00840552"/>
    <w:rsid w:val="00864A9F"/>
    <w:rsid w:val="00866B4F"/>
    <w:rsid w:val="00874B8A"/>
    <w:rsid w:val="008B0253"/>
    <w:rsid w:val="008E6483"/>
    <w:rsid w:val="00946EAA"/>
    <w:rsid w:val="009855CF"/>
    <w:rsid w:val="00994A97"/>
    <w:rsid w:val="009A01A6"/>
    <w:rsid w:val="009C0E81"/>
    <w:rsid w:val="009F78B6"/>
    <w:rsid w:val="00A422D2"/>
    <w:rsid w:val="00A9012E"/>
    <w:rsid w:val="00B25FD2"/>
    <w:rsid w:val="00B9549F"/>
    <w:rsid w:val="00B96FF9"/>
    <w:rsid w:val="00BA5EA8"/>
    <w:rsid w:val="00BD3059"/>
    <w:rsid w:val="00C10F3B"/>
    <w:rsid w:val="00C8367A"/>
    <w:rsid w:val="00C83FFB"/>
    <w:rsid w:val="00D02888"/>
    <w:rsid w:val="00D12BCF"/>
    <w:rsid w:val="00D55395"/>
    <w:rsid w:val="00D64389"/>
    <w:rsid w:val="00D7171B"/>
    <w:rsid w:val="00D91923"/>
    <w:rsid w:val="00DD0923"/>
    <w:rsid w:val="00DD3734"/>
    <w:rsid w:val="00DD3CA5"/>
    <w:rsid w:val="00DE53E8"/>
    <w:rsid w:val="00E513E4"/>
    <w:rsid w:val="00E678EE"/>
    <w:rsid w:val="00EB5478"/>
    <w:rsid w:val="00EC6268"/>
    <w:rsid w:val="00EE4D05"/>
    <w:rsid w:val="00EF1482"/>
    <w:rsid w:val="00F738BD"/>
    <w:rsid w:val="00F963E6"/>
    <w:rsid w:val="00FB50F9"/>
    <w:rsid w:val="05AB2BE7"/>
    <w:rsid w:val="07D6356D"/>
    <w:rsid w:val="099DF171"/>
    <w:rsid w:val="0B69B65A"/>
    <w:rsid w:val="0B73258A"/>
    <w:rsid w:val="0FCCDFCF"/>
    <w:rsid w:val="10950721"/>
    <w:rsid w:val="12912385"/>
    <w:rsid w:val="131A20AF"/>
    <w:rsid w:val="15A60E43"/>
    <w:rsid w:val="1851EE45"/>
    <w:rsid w:val="186A8EF0"/>
    <w:rsid w:val="195BACA3"/>
    <w:rsid w:val="19F61A24"/>
    <w:rsid w:val="1A4BB7B8"/>
    <w:rsid w:val="1B7BEF7E"/>
    <w:rsid w:val="1B84ACBF"/>
    <w:rsid w:val="1D2D68BF"/>
    <w:rsid w:val="1F0B9678"/>
    <w:rsid w:val="208C534B"/>
    <w:rsid w:val="22E10167"/>
    <w:rsid w:val="2374D96F"/>
    <w:rsid w:val="239F963A"/>
    <w:rsid w:val="246B2703"/>
    <w:rsid w:val="2474D46A"/>
    <w:rsid w:val="262DC8F7"/>
    <w:rsid w:val="2A9AE732"/>
    <w:rsid w:val="2BE87CCC"/>
    <w:rsid w:val="2C43A26B"/>
    <w:rsid w:val="2C7C0551"/>
    <w:rsid w:val="2CD3E381"/>
    <w:rsid w:val="2ED96DDE"/>
    <w:rsid w:val="33A77004"/>
    <w:rsid w:val="355EDEFC"/>
    <w:rsid w:val="3A1BCC8C"/>
    <w:rsid w:val="3BCABB2F"/>
    <w:rsid w:val="3D70045B"/>
    <w:rsid w:val="3E9A2C9B"/>
    <w:rsid w:val="4023F67E"/>
    <w:rsid w:val="40769168"/>
    <w:rsid w:val="40A38D9D"/>
    <w:rsid w:val="40A7878A"/>
    <w:rsid w:val="43642A21"/>
    <w:rsid w:val="48D865E3"/>
    <w:rsid w:val="4A8B1F8F"/>
    <w:rsid w:val="4BCEB8A5"/>
    <w:rsid w:val="50DCB814"/>
    <w:rsid w:val="51A62633"/>
    <w:rsid w:val="52CDB21A"/>
    <w:rsid w:val="5539CE7E"/>
    <w:rsid w:val="578A5E36"/>
    <w:rsid w:val="58947472"/>
    <w:rsid w:val="5D356D28"/>
    <w:rsid w:val="63813001"/>
    <w:rsid w:val="647D6A81"/>
    <w:rsid w:val="672EF054"/>
    <w:rsid w:val="6DDB6F79"/>
    <w:rsid w:val="6F64E437"/>
    <w:rsid w:val="74992760"/>
    <w:rsid w:val="7B59EEF5"/>
    <w:rsid w:val="7BB2930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5196B"/>
  <w15:docId w15:val="{1F4A262D-74ED-4028-8B18-C8676ABFA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EC6268"/>
    <w:pPr>
      <w:tabs>
        <w:tab w:val="center" w:pos="4513"/>
        <w:tab w:val="right" w:pos="9026"/>
      </w:tabs>
    </w:pPr>
  </w:style>
  <w:style w:type="character" w:customStyle="1" w:styleId="HeaderChar">
    <w:name w:val="Header Char"/>
    <w:basedOn w:val="DefaultParagraphFont"/>
    <w:link w:val="Header"/>
    <w:uiPriority w:val="99"/>
    <w:rsid w:val="00EC6268"/>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570247"/>
    <w:pPr>
      <w:tabs>
        <w:tab w:val="center" w:pos="4513"/>
        <w:tab w:val="right" w:pos="9026"/>
      </w:tabs>
    </w:pPr>
  </w:style>
  <w:style w:type="character" w:customStyle="1" w:styleId="FooterChar">
    <w:name w:val="Footer Char"/>
    <w:basedOn w:val="DefaultParagraphFont"/>
    <w:link w:val="Footer"/>
    <w:uiPriority w:val="99"/>
    <w:rsid w:val="00570247"/>
  </w:style>
  <w:style w:type="paragraph" w:styleId="ListParagraph">
    <w:name w:val="List Paragraph"/>
    <w:basedOn w:val="Normal"/>
    <w:uiPriority w:val="34"/>
    <w:qFormat/>
    <w:rsid w:val="007044C2"/>
    <w:pPr>
      <w:ind w:left="720"/>
      <w:contextualSpacing/>
    </w:pPr>
  </w:style>
  <w:style w:type="character" w:styleId="CommentReference">
    <w:name w:val="annotation reference"/>
    <w:basedOn w:val="DefaultParagraphFont"/>
    <w:uiPriority w:val="99"/>
    <w:semiHidden/>
    <w:unhideWhenUsed/>
    <w:rsid w:val="000C643A"/>
    <w:rPr>
      <w:sz w:val="16"/>
      <w:szCs w:val="16"/>
    </w:rPr>
  </w:style>
  <w:style w:type="paragraph" w:styleId="CommentText">
    <w:name w:val="annotation text"/>
    <w:basedOn w:val="Normal"/>
    <w:link w:val="CommentTextChar"/>
    <w:uiPriority w:val="99"/>
    <w:unhideWhenUsed/>
    <w:rsid w:val="000C643A"/>
    <w:rPr>
      <w:sz w:val="20"/>
      <w:szCs w:val="20"/>
    </w:rPr>
  </w:style>
  <w:style w:type="character" w:customStyle="1" w:styleId="CommentTextChar">
    <w:name w:val="Comment Text Char"/>
    <w:basedOn w:val="DefaultParagraphFont"/>
    <w:link w:val="CommentText"/>
    <w:uiPriority w:val="99"/>
    <w:rsid w:val="000C643A"/>
    <w:rPr>
      <w:sz w:val="20"/>
      <w:szCs w:val="20"/>
    </w:rPr>
  </w:style>
  <w:style w:type="paragraph" w:styleId="CommentSubject">
    <w:name w:val="annotation subject"/>
    <w:basedOn w:val="CommentText"/>
    <w:next w:val="CommentText"/>
    <w:link w:val="CommentSubjectChar"/>
    <w:uiPriority w:val="99"/>
    <w:semiHidden/>
    <w:unhideWhenUsed/>
    <w:rsid w:val="000C643A"/>
    <w:rPr>
      <w:b/>
      <w:bCs/>
    </w:rPr>
  </w:style>
  <w:style w:type="character" w:customStyle="1" w:styleId="CommentSubjectChar">
    <w:name w:val="Comment Subject Char"/>
    <w:basedOn w:val="CommentTextChar"/>
    <w:link w:val="CommentSubject"/>
    <w:uiPriority w:val="99"/>
    <w:semiHidden/>
    <w:rsid w:val="000C643A"/>
    <w:rPr>
      <w:b/>
      <w:bCs/>
      <w:sz w:val="20"/>
      <w:szCs w:val="20"/>
    </w:rPr>
  </w:style>
  <w:style w:type="character" w:styleId="Hyperlink">
    <w:name w:val="Hyperlink"/>
    <w:basedOn w:val="DefaultParagraphFont"/>
    <w:uiPriority w:val="99"/>
    <w:unhideWhenUsed/>
    <w:rPr>
      <w:color w:val="0000FF" w:themeColor="hyperlink"/>
      <w:u w:val="single"/>
    </w:rPr>
  </w:style>
  <w:style w:type="paragraph" w:customStyle="1" w:styleId="TableParagraph">
    <w:name w:val="Table Paragraph"/>
    <w:basedOn w:val="Normal"/>
    <w:uiPriority w:val="1"/>
    <w:qFormat/>
    <w:rsid w:val="5539CE7E"/>
    <w:pPr>
      <w:ind w:left="117"/>
    </w:pPr>
    <w:rPr>
      <w:rFonts w:ascii="Arial" w:eastAsia="Arial" w:hAnsi="Arial" w:cs="Arial"/>
      <w:sz w:val="22"/>
      <w:szCs w:val="22"/>
      <w:lang w:val="en-US" w:eastAsia="en-US"/>
    </w:rPr>
  </w:style>
  <w:style w:type="paragraph" w:customStyle="1" w:styleId="DissertationText">
    <w:name w:val="Dissertation Text"/>
    <w:basedOn w:val="Normal"/>
    <w:link w:val="DissertationTextChar"/>
    <w:qFormat/>
    <w:rsid w:val="00C10F3B"/>
    <w:pPr>
      <w:spacing w:before="120" w:after="120" w:line="360" w:lineRule="auto"/>
      <w:ind w:firstLine="720"/>
    </w:pPr>
    <w:rPr>
      <w:lang w:val="en-GB"/>
    </w:rPr>
  </w:style>
  <w:style w:type="character" w:customStyle="1" w:styleId="DissertationTextChar">
    <w:name w:val="Dissertation Text Char"/>
    <w:basedOn w:val="DefaultParagraphFont"/>
    <w:link w:val="DissertationText"/>
    <w:rsid w:val="00C10F3B"/>
    <w:rPr>
      <w:lang w:val="en-GB"/>
    </w:rPr>
  </w:style>
  <w:style w:type="paragraph" w:customStyle="1" w:styleId="DissertationNumbering">
    <w:name w:val="Dissertation Numbering"/>
    <w:basedOn w:val="Heading1"/>
    <w:next w:val="Heading1"/>
    <w:link w:val="DissertationNumberingChar"/>
    <w:qFormat/>
    <w:rsid w:val="00C10F3B"/>
    <w:pPr>
      <w:pageBreakBefore/>
      <w:numPr>
        <w:numId w:val="2"/>
      </w:numPr>
      <w:tabs>
        <w:tab w:val="clear" w:pos="2137"/>
        <w:tab w:val="num" w:pos="720"/>
      </w:tabs>
      <w:spacing w:before="240" w:after="240" w:line="360" w:lineRule="auto"/>
      <w:ind w:left="720"/>
    </w:pPr>
    <w:rPr>
      <w:rFonts w:asciiTheme="majorHAnsi" w:eastAsiaTheme="majorEastAsia" w:hAnsiTheme="majorHAnsi" w:cstheme="majorBidi"/>
      <w:b w:val="0"/>
      <w:bCs/>
      <w:color w:val="000000" w:themeColor="text1"/>
      <w:sz w:val="28"/>
      <w:szCs w:val="28"/>
      <w:lang w:val="en-GB"/>
    </w:rPr>
  </w:style>
  <w:style w:type="character" w:customStyle="1" w:styleId="DissertationNumberingChar">
    <w:name w:val="Dissertation Numbering Char"/>
    <w:basedOn w:val="DissertationTextChar"/>
    <w:link w:val="DissertationNumbering"/>
    <w:rsid w:val="00C10F3B"/>
    <w:rPr>
      <w:rFonts w:asciiTheme="majorHAnsi" w:eastAsiaTheme="majorEastAsia" w:hAnsiTheme="majorHAnsi" w:cstheme="majorBidi"/>
      <w:bCs/>
      <w:color w:val="000000" w:themeColor="text1"/>
      <w:sz w:val="28"/>
      <w:szCs w:val="28"/>
      <w:lang w:val="en-GB"/>
    </w:rPr>
  </w:style>
  <w:style w:type="paragraph" w:styleId="TOCHeading">
    <w:name w:val="TOC Heading"/>
    <w:basedOn w:val="Heading1"/>
    <w:next w:val="Normal"/>
    <w:uiPriority w:val="39"/>
    <w:unhideWhenUsed/>
    <w:qFormat/>
    <w:rsid w:val="00C10F3B"/>
    <w:pPr>
      <w:spacing w:after="0" w:line="276" w:lineRule="auto"/>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C10F3B"/>
    <w:pPr>
      <w:spacing w:before="120" w:after="100"/>
      <w:ind w:firstLine="72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bathspaonline-my.sharepoint.com/:w:/r/personal/jeana_stephens22_bathspa_ac_uk/_layouts/15/Doc.aspx?sourcedoc=%7B4C4E4EE4-68AE-4BD8-9851-E3D503993EF4%7D&amp;file=Template%20for%20Dissertation%20Ethics%20form%20including%20DMP-%20Scondary%20Research.docx&amp;action=default&amp;mobileredirect=true" TargetMode="Externa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jpg"/><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yperlink" Target="https://www.bathspa.ac.uk/students/ask/genai-guidance/" TargetMode="External"/><Relationship Id="rId19" Type="http://schemas.openxmlformats.org/officeDocument/2006/relationships/header" Target="head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yperlink" Target="https://bathspaonline-my.sharepoint.com/:w:/r/personal/jeana_stephens22_bathspa_ac_uk/_layouts/15/Doc.aspx?sourcedoc=%7BAF3F286F-495D-4E63-833D-CD7E3E405ADD%7D&amp;file=Template%20for%20Research%20Proposal%20EDU6004_7%20%20-%20Copy.docx&amp;action=default&amp;mobileredirect=tru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EEACAB4386DD44BD56F0E6BF65BB9C" ma:contentTypeVersion="14" ma:contentTypeDescription="Create a new document." ma:contentTypeScope="" ma:versionID="4b32249d183e36ce7800ba38d2a2c97b">
  <xsd:schema xmlns:xsd="http://www.w3.org/2001/XMLSchema" xmlns:xs="http://www.w3.org/2001/XMLSchema" xmlns:p="http://schemas.microsoft.com/office/2006/metadata/properties" xmlns:ns2="d6fd6801-5d62-4029-90d6-6260315a0c59" xmlns:ns3="5f1cb7af-1f1f-43ed-8f3f-7e9cd0def2a8" targetNamespace="http://schemas.microsoft.com/office/2006/metadata/properties" ma:root="true" ma:fieldsID="d7088a6b2361c1d0af74ea3cb185988c" ns2:_="" ns3:_="">
    <xsd:import namespace="d6fd6801-5d62-4029-90d6-6260315a0c59"/>
    <xsd:import namespace="5f1cb7af-1f1f-43ed-8f3f-7e9cd0def2a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element ref="ns3:MediaServiceDateTaken" minOccurs="0"/>
                <xsd:element ref="ns3:MediaServiceSearchProperties"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fd6801-5d62-4029-90d6-6260315a0c5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09576f0-8b6d-41db-ad8a-b6da7404b6c1}" ma:internalName="TaxCatchAll" ma:showField="CatchAllData" ma:web="d6fd6801-5d62-4029-90d6-6260315a0c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f1cb7af-1f1f-43ed-8f3f-7e9cd0def2a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40426f3f-527e-4846-a0f4-84d135560f89"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f1cb7af-1f1f-43ed-8f3f-7e9cd0def2a8">
      <Terms xmlns="http://schemas.microsoft.com/office/infopath/2007/PartnerControls"/>
    </lcf76f155ced4ddcb4097134ff3c332f>
    <TaxCatchAll xmlns="d6fd6801-5d62-4029-90d6-6260315a0c59" xsi:nil="true"/>
  </documentManagement>
</p:properties>
</file>

<file path=customXml/itemProps1.xml><?xml version="1.0" encoding="utf-8"?>
<ds:datastoreItem xmlns:ds="http://schemas.openxmlformats.org/officeDocument/2006/customXml" ds:itemID="{6C361C8E-D8EC-44AC-B0C4-1F45A6492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fd6801-5d62-4029-90d6-6260315a0c59"/>
    <ds:schemaRef ds:uri="5f1cb7af-1f1f-43ed-8f3f-7e9cd0def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E36547-E464-465A-BC1A-29F04FB852A3}">
  <ds:schemaRefs>
    <ds:schemaRef ds:uri="http://schemas.microsoft.com/sharepoint/v3/contenttype/forms"/>
  </ds:schemaRefs>
</ds:datastoreItem>
</file>

<file path=customXml/itemProps3.xml><?xml version="1.0" encoding="utf-8"?>
<ds:datastoreItem xmlns:ds="http://schemas.openxmlformats.org/officeDocument/2006/customXml" ds:itemID="{9F3542F6-A6EB-4622-B2CB-48C0D372B0A0}">
  <ds:schemaRefs>
    <ds:schemaRef ds:uri="http://schemas.microsoft.com/office/2006/metadata/properties"/>
    <ds:schemaRef ds:uri="http://schemas.microsoft.com/office/infopath/2007/PartnerControls"/>
    <ds:schemaRef ds:uri="5f1cb7af-1f1f-43ed-8f3f-7e9cd0def2a8"/>
    <ds:schemaRef ds:uri="d6fd6801-5d62-4029-90d6-6260315a0c59"/>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5612</Words>
  <Characters>31995</Characters>
  <Application>Microsoft Office Word</Application>
  <DocSecurity>0</DocSecurity>
  <Lines>266</Lines>
  <Paragraphs>75</Paragraphs>
  <ScaleCrop>false</ScaleCrop>
  <Company/>
  <LinksUpToDate>false</LinksUpToDate>
  <CharactersWithSpaces>37532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 Jest</dc:creator>
  <cp:keywords/>
  <cp:lastModifiedBy>Jeana Stephens</cp:lastModifiedBy>
  <cp:revision>9</cp:revision>
  <dcterms:created xsi:type="dcterms:W3CDTF">2024-10-08T07:25:00Z</dcterms:created>
  <dcterms:modified xsi:type="dcterms:W3CDTF">2025-01-27T12:35:00Z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56be2a5a,2917b6e2,19099052</vt:lpwstr>
  </property>
  <property fmtid="{D5CDD505-2E9C-101B-9397-08002B2CF9AE}" pid="3" name="ClassificationContentMarkingHeaderFontProps">
    <vt:lpwstr>#000000,12,Calibri</vt:lpwstr>
  </property>
  <property fmtid="{D5CDD505-2E9C-101B-9397-08002B2CF9AE}" pid="4" name="ClassificationContentMarkingHeaderText">
    <vt:lpwstr>Restricted - Other</vt:lpwstr>
  </property>
  <property fmtid="{D5CDD505-2E9C-101B-9397-08002B2CF9AE}" pid="5" name="MSIP_Label_543cf8d8-0beb-467a-9efd-2f19365bc42a_Enabled">
    <vt:lpwstr>true</vt:lpwstr>
  </property>
  <property fmtid="{D5CDD505-2E9C-101B-9397-08002B2CF9AE}" pid="6" name="MSIP_Label_543cf8d8-0beb-467a-9efd-2f19365bc42a_SetDate">
    <vt:lpwstr>2024-05-29T16:01:39Z</vt:lpwstr>
  </property>
  <property fmtid="{D5CDD505-2E9C-101B-9397-08002B2CF9AE}" pid="7" name="MSIP_Label_543cf8d8-0beb-467a-9efd-2f19365bc42a_Method">
    <vt:lpwstr>Standard</vt:lpwstr>
  </property>
  <property fmtid="{D5CDD505-2E9C-101B-9397-08002B2CF9AE}" pid="8" name="MSIP_Label_543cf8d8-0beb-467a-9efd-2f19365bc42a_Name">
    <vt:lpwstr>Teaching Materials</vt:lpwstr>
  </property>
  <property fmtid="{D5CDD505-2E9C-101B-9397-08002B2CF9AE}" pid="9" name="MSIP_Label_543cf8d8-0beb-467a-9efd-2f19365bc42a_SiteId">
    <vt:lpwstr>23706653-cd57-4504-9a59-0960251db4b0</vt:lpwstr>
  </property>
  <property fmtid="{D5CDD505-2E9C-101B-9397-08002B2CF9AE}" pid="10" name="MSIP_Label_543cf8d8-0beb-467a-9efd-2f19365bc42a_ActionId">
    <vt:lpwstr>4e4a5069-5f90-440f-b3bd-8fe644abb388</vt:lpwstr>
  </property>
  <property fmtid="{D5CDD505-2E9C-101B-9397-08002B2CF9AE}" pid="11" name="MSIP_Label_543cf8d8-0beb-467a-9efd-2f19365bc42a_ContentBits">
    <vt:lpwstr>0</vt:lpwstr>
  </property>
  <property fmtid="{D5CDD505-2E9C-101B-9397-08002B2CF9AE}" pid="12" name="ContentTypeId">
    <vt:lpwstr>0x0101000BEEACAB4386DD44BD56F0E6BF65BB9C</vt:lpwstr>
  </property>
  <property fmtid="{D5CDD505-2E9C-101B-9397-08002B2CF9AE}" pid="13" name="MediaServiceImageTags">
    <vt:lpwstr/>
  </property>
</Properties>
</file>