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7E47F" w14:textId="77777777" w:rsidR="00071CC4" w:rsidRDefault="00071CC4" w:rsidP="000E7814">
      <w:pPr>
        <w:pStyle w:val="Heading1"/>
        <w:rPr>
          <w:rFonts w:eastAsia="Times New Roman"/>
        </w:rPr>
      </w:pPr>
      <w:r w:rsidRPr="00071CC4">
        <w:rPr>
          <w:rFonts w:eastAsia="Times New Roman"/>
        </w:rPr>
        <w:t>Key Available Data Sets &amp; Resources (2025 Relevant)</w:t>
      </w:r>
    </w:p>
    <w:p w14:paraId="089D3802" w14:textId="77777777" w:rsidR="00FB1748" w:rsidRDefault="00FB1748" w:rsidP="00FB1748"/>
    <w:p w14:paraId="7D6AF3F8" w14:textId="264E0910" w:rsidR="00FB1748" w:rsidRPr="00FB1748" w:rsidRDefault="00FB1748" w:rsidP="00FB1748">
      <w:r w:rsidRPr="00FB1748">
        <w:drawing>
          <wp:inline distT="0" distB="0" distL="0" distR="0" wp14:anchorId="327A5FA3" wp14:editId="281E810A">
            <wp:extent cx="5943600" cy="6028055"/>
            <wp:effectExtent l="0" t="0" r="0" b="0"/>
            <wp:docPr id="32538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E609" w14:textId="77777777" w:rsidR="000E7814" w:rsidRPr="000E7814" w:rsidRDefault="000E7814" w:rsidP="000E7814"/>
    <w:p w14:paraId="60880CFC" w14:textId="0FD5CE43" w:rsidR="000E7814" w:rsidRDefault="000E7814" w:rsidP="000E7814">
      <w:r>
        <w:t>Variable Category</w:t>
      </w:r>
      <w:r>
        <w:tab/>
      </w:r>
      <w:r w:rsidR="00FB1748">
        <w:t xml:space="preserve">                </w:t>
      </w:r>
      <w:r>
        <w:t>Typical Variables Included</w:t>
      </w:r>
    </w:p>
    <w:p w14:paraId="5E67078C" w14:textId="77777777" w:rsidR="000E7814" w:rsidRDefault="000E7814" w:rsidP="000E7814">
      <w:r>
        <w:t>Employee Demographics</w:t>
      </w:r>
      <w:r>
        <w:tab/>
        <w:t>Age, gender, ethnicity, job role, income, tenure</w:t>
      </w:r>
    </w:p>
    <w:p w14:paraId="31996432" w14:textId="77777777" w:rsidR="000E7814" w:rsidRDefault="000E7814" w:rsidP="000E7814">
      <w:r>
        <w:t>Mental Health Indicators</w:t>
      </w:r>
      <w:r>
        <w:tab/>
        <w:t>Self-reported symptoms, diagnosis, treatment status, program participation</w:t>
      </w:r>
    </w:p>
    <w:p w14:paraId="64A59FF0" w14:textId="77777777" w:rsidR="000E7814" w:rsidRDefault="000E7814" w:rsidP="000E7814">
      <w:r>
        <w:lastRenderedPageBreak/>
        <w:t>Workplace Culture</w:t>
      </w:r>
      <w:r>
        <w:tab/>
        <w:t>Surveyed stigma levels, psychological safety, manager support, openness</w:t>
      </w:r>
    </w:p>
    <w:p w14:paraId="40F5A8DB" w14:textId="77777777" w:rsidR="000E7814" w:rsidRDefault="000E7814" w:rsidP="000E7814">
      <w:r>
        <w:t>Program Usage</w:t>
      </w:r>
      <w:r>
        <w:tab/>
        <w:t>Enrollment, frequency of use, type of service accessed (therapy, digital tools)</w:t>
      </w:r>
    </w:p>
    <w:p w14:paraId="2B5BBE44" w14:textId="77777777" w:rsidR="000E7814" w:rsidRDefault="000E7814" w:rsidP="000E7814">
      <w:r>
        <w:t>Productivity Outcomes</w:t>
      </w:r>
      <w:r>
        <w:tab/>
        <w:t>Absenteeism days, presenteeism scales, turnover intentions</w:t>
      </w:r>
    </w:p>
    <w:p w14:paraId="799EEEF9" w14:textId="77777777" w:rsidR="000E7814" w:rsidRDefault="000E7814" w:rsidP="000E7814">
      <w:r>
        <w:t>Organizational Features</w:t>
      </w:r>
      <w:r>
        <w:tab/>
        <w:t>Industry sector, company size, region, program offerings</w:t>
      </w:r>
    </w:p>
    <w:p w14:paraId="511B3E41" w14:textId="6142B01B" w:rsidR="00A030A0" w:rsidRDefault="000E7814" w:rsidP="000E7814">
      <w:r>
        <w:t>Time Dimension</w:t>
      </w:r>
      <w:r>
        <w:tab/>
        <w:t>Dates of survey/intervention, longitudinal follow-ups</w:t>
      </w:r>
    </w:p>
    <w:p w14:paraId="5F2A0A49" w14:textId="37BCD4D1" w:rsidR="00291916" w:rsidRDefault="00291916">
      <w:hyperlink r:id="rId6" w:history="1">
        <w:r w:rsidRPr="002473E5">
          <w:rPr>
            <w:rStyle w:val="Hyperlink"/>
          </w:rPr>
          <w:t>https://www.nami.org/support-education/publications-reports/survey-reports/the-2025-nami-workplace-mental-health-poll/</w:t>
        </w:r>
      </w:hyperlink>
    </w:p>
    <w:p w14:paraId="185E507D" w14:textId="2EAD5065" w:rsidR="00A0299F" w:rsidRDefault="00A0299F">
      <w:hyperlink r:id="rId7" w:history="1">
        <w:r w:rsidRPr="00A94662">
          <w:rPr>
            <w:rStyle w:val="Hyperlink"/>
          </w:rPr>
          <w:t>https://www.nami.org/support-education/publications-reports/survey-reports/the-2025-nami-workplace-mental-health-poll/#key6</w:t>
        </w:r>
      </w:hyperlink>
    </w:p>
    <w:p w14:paraId="211BA2EF" w14:textId="77777777" w:rsidR="00A0299F" w:rsidRDefault="00A0299F"/>
    <w:p w14:paraId="4FE49B41" w14:textId="77777777" w:rsidR="00291916" w:rsidRDefault="00291916"/>
    <w:sectPr w:rsidR="00291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62773"/>
    <w:multiLevelType w:val="multilevel"/>
    <w:tmpl w:val="52CE0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18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C4"/>
    <w:rsid w:val="00071CC4"/>
    <w:rsid w:val="000E7814"/>
    <w:rsid w:val="001D1632"/>
    <w:rsid w:val="00291916"/>
    <w:rsid w:val="003A0F46"/>
    <w:rsid w:val="00A0299F"/>
    <w:rsid w:val="00A030A0"/>
    <w:rsid w:val="00C90DF1"/>
    <w:rsid w:val="00F417CC"/>
    <w:rsid w:val="00F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FCA3"/>
  <w15:chartTrackingRefBased/>
  <w15:docId w15:val="{F7D040D7-0A56-437D-ABC7-73C6CF4D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14"/>
  </w:style>
  <w:style w:type="paragraph" w:styleId="Heading1">
    <w:name w:val="heading 1"/>
    <w:basedOn w:val="Normal"/>
    <w:next w:val="Normal"/>
    <w:link w:val="Heading1Char"/>
    <w:uiPriority w:val="9"/>
    <w:qFormat/>
    <w:rsid w:val="000E78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81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81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81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81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81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81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81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81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A0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A030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781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781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81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81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81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81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81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81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81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E781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781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81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81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81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E7814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071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81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81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814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E7814"/>
    <w:rPr>
      <w:b/>
      <w:bCs/>
      <w:caps w:val="0"/>
      <w:smallCaps/>
      <w:color w:val="auto"/>
      <w:spacing w:val="3"/>
      <w:u w:val="single"/>
    </w:rPr>
  </w:style>
  <w:style w:type="character" w:styleId="Hyperlink">
    <w:name w:val="Hyperlink"/>
    <w:basedOn w:val="DefaultParagraphFont"/>
    <w:uiPriority w:val="99"/>
    <w:unhideWhenUsed/>
    <w:rsid w:val="00291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1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781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E7814"/>
    <w:rPr>
      <w:b/>
      <w:bCs/>
    </w:rPr>
  </w:style>
  <w:style w:type="character" w:styleId="Emphasis">
    <w:name w:val="Emphasis"/>
    <w:basedOn w:val="DefaultParagraphFont"/>
    <w:uiPriority w:val="20"/>
    <w:qFormat/>
    <w:rsid w:val="000E7814"/>
    <w:rPr>
      <w:i/>
      <w:iCs/>
    </w:rPr>
  </w:style>
  <w:style w:type="paragraph" w:styleId="NoSpacing">
    <w:name w:val="No Spacing"/>
    <w:uiPriority w:val="1"/>
    <w:qFormat/>
    <w:rsid w:val="000E781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E781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E781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0E781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78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mi.org/support-education/publications-reports/survey-reports/the-2025-nami-workplace-mental-health-poll/#key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mi.org/support-education/publications-reports/survey-reports/the-2025-nami-workplace-mental-health-poll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Littlejohn</dc:creator>
  <cp:keywords/>
  <dc:description/>
  <cp:lastModifiedBy>Darren Littlejohn</cp:lastModifiedBy>
  <cp:revision>4</cp:revision>
  <dcterms:created xsi:type="dcterms:W3CDTF">2025-10-13T23:28:00Z</dcterms:created>
  <dcterms:modified xsi:type="dcterms:W3CDTF">2025-10-14T04:23:00Z</dcterms:modified>
</cp:coreProperties>
</file>