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544C94" w14:textId="77777777" w:rsidR="0036433A" w:rsidRPr="0036433A" w:rsidRDefault="00A15AC5" w:rsidP="0036433A">
      <w:pPr>
        <w:jc w:val="center"/>
        <w:rPr>
          <w:b/>
          <w:color w:val="0000FF"/>
          <w:sz w:val="40"/>
          <w:szCs w:val="40"/>
        </w:rPr>
      </w:pPr>
      <w:r>
        <w:rPr>
          <w:b/>
          <w:color w:val="0000FF"/>
          <w:sz w:val="40"/>
          <w:szCs w:val="40"/>
        </w:rPr>
        <w:t>Applied</w:t>
      </w:r>
      <w:r w:rsidR="0036433A" w:rsidRPr="0036433A">
        <w:rPr>
          <w:b/>
          <w:color w:val="0000FF"/>
          <w:sz w:val="40"/>
          <w:szCs w:val="40"/>
        </w:rPr>
        <w:t xml:space="preserve"> </w:t>
      </w:r>
      <w:r>
        <w:rPr>
          <w:b/>
          <w:color w:val="0000FF"/>
          <w:sz w:val="40"/>
          <w:szCs w:val="40"/>
        </w:rPr>
        <w:t xml:space="preserve">Skills </w:t>
      </w:r>
      <w:r w:rsidR="0036433A" w:rsidRPr="0036433A">
        <w:rPr>
          <w:b/>
          <w:color w:val="0000FF"/>
          <w:sz w:val="40"/>
          <w:szCs w:val="40"/>
        </w:rPr>
        <w:t>Training</w:t>
      </w:r>
      <w:r>
        <w:rPr>
          <w:b/>
          <w:color w:val="0000FF"/>
          <w:sz w:val="40"/>
          <w:szCs w:val="40"/>
        </w:rPr>
        <w:t xml:space="preserve"> on Robotics</w:t>
      </w:r>
      <w:r w:rsidR="0036433A" w:rsidRPr="0036433A">
        <w:rPr>
          <w:b/>
          <w:color w:val="0000FF"/>
          <w:sz w:val="40"/>
          <w:szCs w:val="40"/>
        </w:rPr>
        <w:t xml:space="preserve"> @ TP HRG</w:t>
      </w:r>
    </w:p>
    <w:p w14:paraId="000A9359" w14:textId="6EF9FDC5" w:rsidR="0036433A" w:rsidRPr="0018463B" w:rsidRDefault="0036433A">
      <w:pPr>
        <w:rPr>
          <w:b/>
          <w:sz w:val="32"/>
          <w:szCs w:val="32"/>
        </w:rPr>
      </w:pPr>
      <w:r w:rsidRPr="0018463B">
        <w:rPr>
          <w:b/>
          <w:sz w:val="32"/>
          <w:szCs w:val="32"/>
        </w:rPr>
        <w:t>Name</w:t>
      </w:r>
      <w:r w:rsidR="00884834" w:rsidRPr="0018463B">
        <w:rPr>
          <w:b/>
          <w:sz w:val="32"/>
          <w:szCs w:val="32"/>
        </w:rPr>
        <w:t xml:space="preserve"> &amp; Matrix Number</w:t>
      </w:r>
      <w:r w:rsidRPr="0018463B">
        <w:rPr>
          <w:b/>
          <w:sz w:val="32"/>
          <w:szCs w:val="32"/>
        </w:rPr>
        <w:t>:</w:t>
      </w:r>
      <w:r w:rsidR="0092431B">
        <w:rPr>
          <w:b/>
          <w:sz w:val="32"/>
          <w:szCs w:val="32"/>
        </w:rPr>
        <w:t xml:space="preserve"> Darren Ong Yan En (2004217B)</w:t>
      </w:r>
    </w:p>
    <w:p w14:paraId="30C37F0C" w14:textId="099184C7" w:rsidR="0036433A" w:rsidRPr="0018463B" w:rsidRDefault="0036433A">
      <w:pPr>
        <w:rPr>
          <w:b/>
          <w:sz w:val="32"/>
          <w:szCs w:val="32"/>
        </w:rPr>
      </w:pPr>
      <w:r w:rsidRPr="0018463B">
        <w:rPr>
          <w:b/>
          <w:sz w:val="32"/>
          <w:szCs w:val="32"/>
        </w:rPr>
        <w:t>Date and Time:</w:t>
      </w:r>
      <w:r w:rsidR="0092431B">
        <w:rPr>
          <w:b/>
          <w:sz w:val="32"/>
          <w:szCs w:val="32"/>
        </w:rPr>
        <w:t xml:space="preserve"> 3 December 3-5pm</w:t>
      </w:r>
    </w:p>
    <w:p w14:paraId="56EDAE4D" w14:textId="77777777" w:rsidR="0036433A" w:rsidRPr="0036433A" w:rsidRDefault="0018463B">
      <w:pPr>
        <w:rPr>
          <w:sz w:val="32"/>
          <w:szCs w:val="32"/>
        </w:rPr>
      </w:pPr>
      <w:r>
        <w:rPr>
          <w:sz w:val="32"/>
          <w:szCs w:val="32"/>
        </w:rPr>
        <w:t>1 snapshot</w:t>
      </w:r>
      <w:r w:rsidR="0036433A">
        <w:rPr>
          <w:sz w:val="32"/>
          <w:szCs w:val="32"/>
        </w:rPr>
        <w:t xml:space="preserve"> of you going through robotics</w:t>
      </w:r>
      <w:r>
        <w:rPr>
          <w:sz w:val="32"/>
          <w:szCs w:val="32"/>
        </w:rPr>
        <w:t xml:space="preserve"> t</w:t>
      </w:r>
      <w:r w:rsidR="0036433A" w:rsidRPr="0036433A">
        <w:rPr>
          <w:sz w:val="32"/>
          <w:szCs w:val="32"/>
        </w:rPr>
        <w:t>raining (2 marks)</w:t>
      </w:r>
    </w:p>
    <w:tbl>
      <w:tblPr>
        <w:tblStyle w:val="TableGrid"/>
        <w:tblW w:w="0" w:type="auto"/>
        <w:tblLook w:val="04A0" w:firstRow="1" w:lastRow="0" w:firstColumn="1" w:lastColumn="0" w:noHBand="0" w:noVBand="1"/>
      </w:tblPr>
      <w:tblGrid>
        <w:gridCol w:w="8926"/>
      </w:tblGrid>
      <w:tr w:rsidR="0018463B" w14:paraId="3EF07B1C" w14:textId="77777777" w:rsidTr="0018463B">
        <w:tc>
          <w:tcPr>
            <w:tcW w:w="8926" w:type="dxa"/>
          </w:tcPr>
          <w:p w14:paraId="77449743" w14:textId="77777777" w:rsidR="0018463B" w:rsidRDefault="0018463B">
            <w:pPr>
              <w:rPr>
                <w:sz w:val="40"/>
                <w:szCs w:val="40"/>
              </w:rPr>
            </w:pPr>
          </w:p>
          <w:p w14:paraId="1D6BD6A2" w14:textId="11EC4C79" w:rsidR="0018463B" w:rsidRDefault="00AE0BA6" w:rsidP="00AE0BA6">
            <w:pPr>
              <w:jc w:val="center"/>
              <w:rPr>
                <w:sz w:val="40"/>
                <w:szCs w:val="40"/>
              </w:rPr>
            </w:pPr>
            <w:r>
              <w:rPr>
                <w:noProof/>
              </w:rPr>
              <w:drawing>
                <wp:inline distT="0" distB="0" distL="0" distR="0" wp14:anchorId="313E67FE" wp14:editId="2F1850AE">
                  <wp:extent cx="4130040" cy="550643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43603" cy="5524518"/>
                          </a:xfrm>
                          <a:prstGeom prst="rect">
                            <a:avLst/>
                          </a:prstGeom>
                        </pic:spPr>
                      </pic:pic>
                    </a:graphicData>
                  </a:graphic>
                </wp:inline>
              </w:drawing>
            </w:r>
          </w:p>
          <w:p w14:paraId="4D15D0E7" w14:textId="77777777" w:rsidR="0018463B" w:rsidRDefault="0018463B">
            <w:pPr>
              <w:rPr>
                <w:sz w:val="40"/>
                <w:szCs w:val="40"/>
              </w:rPr>
            </w:pPr>
          </w:p>
          <w:p w14:paraId="58FC15C4" w14:textId="77777777" w:rsidR="0018463B" w:rsidRDefault="0018463B">
            <w:pPr>
              <w:rPr>
                <w:sz w:val="40"/>
                <w:szCs w:val="40"/>
              </w:rPr>
            </w:pPr>
          </w:p>
          <w:p w14:paraId="59DBF6F7" w14:textId="77777777" w:rsidR="0018463B" w:rsidRDefault="0018463B">
            <w:pPr>
              <w:rPr>
                <w:sz w:val="40"/>
                <w:szCs w:val="40"/>
              </w:rPr>
            </w:pPr>
          </w:p>
          <w:p w14:paraId="669E37BF" w14:textId="77777777" w:rsidR="0018463B" w:rsidRDefault="0018463B">
            <w:pPr>
              <w:rPr>
                <w:sz w:val="40"/>
                <w:szCs w:val="40"/>
              </w:rPr>
            </w:pPr>
          </w:p>
          <w:p w14:paraId="5ECD884E" w14:textId="77777777" w:rsidR="0018463B" w:rsidRDefault="0018463B">
            <w:pPr>
              <w:rPr>
                <w:sz w:val="40"/>
                <w:szCs w:val="40"/>
              </w:rPr>
            </w:pPr>
          </w:p>
          <w:p w14:paraId="0DF30416" w14:textId="77777777" w:rsidR="0018463B" w:rsidRDefault="0018463B">
            <w:pPr>
              <w:rPr>
                <w:sz w:val="40"/>
                <w:szCs w:val="40"/>
              </w:rPr>
            </w:pPr>
          </w:p>
        </w:tc>
      </w:tr>
    </w:tbl>
    <w:p w14:paraId="2AAFC713" w14:textId="77777777" w:rsidR="0036433A" w:rsidRPr="00A15AC5" w:rsidRDefault="0036433A" w:rsidP="001706F9">
      <w:pPr>
        <w:spacing w:after="0"/>
        <w:rPr>
          <w:sz w:val="24"/>
          <w:szCs w:val="24"/>
        </w:rPr>
      </w:pPr>
    </w:p>
    <w:p w14:paraId="3474FEF1" w14:textId="77777777" w:rsidR="0036433A" w:rsidRPr="00884834" w:rsidRDefault="00A15AC5" w:rsidP="001706F9">
      <w:pPr>
        <w:spacing w:after="0"/>
        <w:rPr>
          <w:sz w:val="32"/>
          <w:szCs w:val="32"/>
        </w:rPr>
      </w:pPr>
      <w:r>
        <w:rPr>
          <w:sz w:val="32"/>
          <w:szCs w:val="32"/>
        </w:rPr>
        <w:t>2</w:t>
      </w:r>
      <w:r w:rsidR="0018463B">
        <w:rPr>
          <w:sz w:val="32"/>
          <w:szCs w:val="32"/>
        </w:rPr>
        <w:t xml:space="preserve"> Learning p</w:t>
      </w:r>
      <w:r w:rsidR="0036433A" w:rsidRPr="00884834">
        <w:rPr>
          <w:sz w:val="32"/>
          <w:szCs w:val="32"/>
        </w:rPr>
        <w:t>oints you have acquired</w:t>
      </w:r>
      <w:r w:rsidR="001706F9">
        <w:rPr>
          <w:sz w:val="32"/>
          <w:szCs w:val="32"/>
        </w:rPr>
        <w:t xml:space="preserve"> (4 marks)</w:t>
      </w:r>
    </w:p>
    <w:tbl>
      <w:tblPr>
        <w:tblStyle w:val="TableGrid"/>
        <w:tblW w:w="0" w:type="auto"/>
        <w:tblLook w:val="04A0" w:firstRow="1" w:lastRow="0" w:firstColumn="1" w:lastColumn="0" w:noHBand="0" w:noVBand="1"/>
      </w:tblPr>
      <w:tblGrid>
        <w:gridCol w:w="9016"/>
      </w:tblGrid>
      <w:tr w:rsidR="0036433A" w14:paraId="56BC5EB8" w14:textId="77777777" w:rsidTr="0036433A">
        <w:tc>
          <w:tcPr>
            <w:tcW w:w="9016" w:type="dxa"/>
          </w:tcPr>
          <w:p w14:paraId="076531A1" w14:textId="77777777" w:rsidR="0036433A" w:rsidRPr="001A2A6B" w:rsidRDefault="0036433A">
            <w:pPr>
              <w:rPr>
                <w:sz w:val="24"/>
                <w:szCs w:val="24"/>
              </w:rPr>
            </w:pPr>
          </w:p>
          <w:p w14:paraId="502DAB4E" w14:textId="092FBBF4" w:rsidR="0036433A" w:rsidRPr="001A2A6B" w:rsidRDefault="00D845DA">
            <w:pPr>
              <w:rPr>
                <w:sz w:val="24"/>
                <w:szCs w:val="24"/>
              </w:rPr>
            </w:pPr>
            <w:r w:rsidRPr="001A2A6B">
              <w:rPr>
                <w:sz w:val="24"/>
                <w:szCs w:val="24"/>
              </w:rPr>
              <w:t>Robotics are customizable from its components, configuration and operations. Theses include robots arms, smart vision, servo system, RFID, PLC, feeding units, pressing units and transport mechanisms.</w:t>
            </w:r>
          </w:p>
          <w:p w14:paraId="0311A38F" w14:textId="77777777" w:rsidR="0036433A" w:rsidRPr="001A2A6B" w:rsidRDefault="0036433A">
            <w:pPr>
              <w:rPr>
                <w:sz w:val="24"/>
                <w:szCs w:val="24"/>
              </w:rPr>
            </w:pPr>
          </w:p>
        </w:tc>
      </w:tr>
      <w:tr w:rsidR="0036433A" w14:paraId="1F04021E" w14:textId="77777777" w:rsidTr="0036433A">
        <w:tc>
          <w:tcPr>
            <w:tcW w:w="9016" w:type="dxa"/>
          </w:tcPr>
          <w:p w14:paraId="138A9469" w14:textId="77777777" w:rsidR="0036433A" w:rsidRPr="001A2A6B" w:rsidRDefault="0036433A">
            <w:pPr>
              <w:rPr>
                <w:sz w:val="24"/>
                <w:szCs w:val="24"/>
              </w:rPr>
            </w:pPr>
          </w:p>
          <w:p w14:paraId="466C4946" w14:textId="792BE7CB" w:rsidR="0036433A" w:rsidRPr="001A2A6B" w:rsidRDefault="00D845DA">
            <w:pPr>
              <w:rPr>
                <w:sz w:val="24"/>
                <w:szCs w:val="24"/>
              </w:rPr>
            </w:pPr>
            <w:r w:rsidRPr="001A2A6B">
              <w:rPr>
                <w:sz w:val="24"/>
                <w:szCs w:val="24"/>
              </w:rPr>
              <w:t xml:space="preserve">The PLC(Programmable Logic Controller) Control System in robotics are the “bosses” which </w:t>
            </w:r>
            <w:r w:rsidRPr="001A2A6B">
              <w:rPr>
                <w:b/>
                <w:bCs/>
                <w:sz w:val="24"/>
                <w:szCs w:val="24"/>
              </w:rPr>
              <w:t>control</w:t>
            </w:r>
            <w:r w:rsidRPr="001A2A6B">
              <w:rPr>
                <w:sz w:val="24"/>
                <w:szCs w:val="24"/>
              </w:rPr>
              <w:t xml:space="preserve"> most processes. They receive information from sensors, inputs and process it to trigger varying outputs. </w:t>
            </w:r>
          </w:p>
          <w:p w14:paraId="4343E70F" w14:textId="77777777" w:rsidR="0036433A" w:rsidRPr="001A2A6B" w:rsidRDefault="0036433A">
            <w:pPr>
              <w:rPr>
                <w:sz w:val="24"/>
                <w:szCs w:val="24"/>
              </w:rPr>
            </w:pPr>
          </w:p>
        </w:tc>
      </w:tr>
    </w:tbl>
    <w:p w14:paraId="77D2004D" w14:textId="77777777" w:rsidR="0036433A" w:rsidRPr="00A15AC5" w:rsidRDefault="0036433A" w:rsidP="001706F9">
      <w:pPr>
        <w:spacing w:after="0"/>
        <w:rPr>
          <w:sz w:val="24"/>
          <w:szCs w:val="24"/>
        </w:rPr>
      </w:pPr>
    </w:p>
    <w:p w14:paraId="4E628E25" w14:textId="77777777" w:rsidR="0036433A" w:rsidRPr="00A15AC5" w:rsidRDefault="0036433A" w:rsidP="001706F9">
      <w:pPr>
        <w:spacing w:after="0"/>
        <w:rPr>
          <w:sz w:val="32"/>
          <w:szCs w:val="32"/>
        </w:rPr>
      </w:pPr>
      <w:r w:rsidRPr="00A15AC5">
        <w:rPr>
          <w:sz w:val="32"/>
          <w:szCs w:val="32"/>
        </w:rPr>
        <w:t xml:space="preserve">Reflection on </w:t>
      </w:r>
      <w:r w:rsidR="0018463B">
        <w:rPr>
          <w:sz w:val="32"/>
          <w:szCs w:val="32"/>
        </w:rPr>
        <w:t>human-robotics collaboration in modern w</w:t>
      </w:r>
      <w:r w:rsidR="00A15AC5">
        <w:rPr>
          <w:sz w:val="32"/>
          <w:szCs w:val="32"/>
        </w:rPr>
        <w:t>orkplace</w:t>
      </w:r>
      <w:r w:rsidR="001706F9">
        <w:rPr>
          <w:sz w:val="32"/>
          <w:szCs w:val="32"/>
        </w:rPr>
        <w:t xml:space="preserve"> (4 marks)</w:t>
      </w:r>
      <w:r w:rsidR="00A15AC5">
        <w:rPr>
          <w:sz w:val="32"/>
          <w:szCs w:val="32"/>
        </w:rPr>
        <w:t xml:space="preserve"> </w:t>
      </w:r>
    </w:p>
    <w:tbl>
      <w:tblPr>
        <w:tblStyle w:val="TableGrid"/>
        <w:tblW w:w="0" w:type="auto"/>
        <w:tblLook w:val="04A0" w:firstRow="1" w:lastRow="0" w:firstColumn="1" w:lastColumn="0" w:noHBand="0" w:noVBand="1"/>
      </w:tblPr>
      <w:tblGrid>
        <w:gridCol w:w="9016"/>
      </w:tblGrid>
      <w:tr w:rsidR="0036433A" w14:paraId="09B4833A" w14:textId="77777777" w:rsidTr="005C2EB8">
        <w:tc>
          <w:tcPr>
            <w:tcW w:w="9016" w:type="dxa"/>
          </w:tcPr>
          <w:p w14:paraId="4181779E" w14:textId="32507407" w:rsidR="002833B8" w:rsidRDefault="001A2A6B" w:rsidP="005C2EB8">
            <w:pPr>
              <w:rPr>
                <w:sz w:val="24"/>
                <w:szCs w:val="24"/>
              </w:rPr>
            </w:pPr>
            <w:r>
              <w:rPr>
                <w:sz w:val="24"/>
                <w:szCs w:val="24"/>
              </w:rPr>
              <w:t>The integration of humans and robotics are essential</w:t>
            </w:r>
            <w:r w:rsidR="002833B8">
              <w:rPr>
                <w:sz w:val="24"/>
                <w:szCs w:val="24"/>
              </w:rPr>
              <w:t xml:space="preserve"> due to their varying benefits. Humans offers cognitive skillsets and flexibility that robotics are not able to provide yet. However, humans are not perfect. Robotics are able to cover this weakness by working tirelessly, with accurate precision.</w:t>
            </w:r>
          </w:p>
          <w:p w14:paraId="05F1DED6" w14:textId="2AFE7A94" w:rsidR="002833B8" w:rsidRDefault="002833B8" w:rsidP="005C2EB8">
            <w:pPr>
              <w:rPr>
                <w:sz w:val="24"/>
                <w:szCs w:val="24"/>
              </w:rPr>
            </w:pPr>
          </w:p>
          <w:p w14:paraId="7FB15A80" w14:textId="49992F80" w:rsidR="002833B8" w:rsidRDefault="002833B8" w:rsidP="005C2EB8">
            <w:pPr>
              <w:rPr>
                <w:sz w:val="24"/>
                <w:szCs w:val="24"/>
              </w:rPr>
            </w:pPr>
            <w:r>
              <w:rPr>
                <w:sz w:val="24"/>
                <w:szCs w:val="24"/>
              </w:rPr>
              <w:t>In a modern workplace, it is transparent that robotics will take over any work that requires hard labour such as assembling which can be automated. This does not mean that robots are “taking over” human jobs as there will still be a need for engineers to collaborate with the robots.</w:t>
            </w:r>
          </w:p>
          <w:p w14:paraId="14C02CF3" w14:textId="2B892BE3" w:rsidR="002833B8" w:rsidRDefault="002833B8" w:rsidP="005C2EB8">
            <w:pPr>
              <w:rPr>
                <w:sz w:val="24"/>
                <w:szCs w:val="24"/>
              </w:rPr>
            </w:pPr>
          </w:p>
          <w:p w14:paraId="72AA48B7" w14:textId="4EC9E867" w:rsidR="00A15AC5" w:rsidRPr="00FE4F7C" w:rsidRDefault="002833B8" w:rsidP="005C2EB8">
            <w:pPr>
              <w:rPr>
                <w:sz w:val="24"/>
                <w:szCs w:val="24"/>
              </w:rPr>
            </w:pPr>
            <w:r>
              <w:rPr>
                <w:sz w:val="24"/>
                <w:szCs w:val="24"/>
              </w:rPr>
              <w:t xml:space="preserve">Robot </w:t>
            </w:r>
            <w:r w:rsidR="00FE4F7C">
              <w:rPr>
                <w:sz w:val="24"/>
                <w:szCs w:val="24"/>
              </w:rPr>
              <w:t>Controllers</w:t>
            </w:r>
            <w:r>
              <w:rPr>
                <w:sz w:val="24"/>
                <w:szCs w:val="24"/>
              </w:rPr>
              <w:t xml:space="preserve"> and teach pendants are imperative for human robotics </w:t>
            </w:r>
            <w:r w:rsidR="00FE4F7C">
              <w:rPr>
                <w:sz w:val="24"/>
                <w:szCs w:val="24"/>
              </w:rPr>
              <w:t>collaboration</w:t>
            </w:r>
            <w:r>
              <w:rPr>
                <w:sz w:val="24"/>
                <w:szCs w:val="24"/>
              </w:rPr>
              <w:t xml:space="preserve">. </w:t>
            </w:r>
            <w:r w:rsidR="00C61EC0">
              <w:rPr>
                <w:sz w:val="24"/>
                <w:szCs w:val="24"/>
              </w:rPr>
              <w:t xml:space="preserve">Robotics </w:t>
            </w:r>
            <w:r>
              <w:rPr>
                <w:sz w:val="24"/>
                <w:szCs w:val="24"/>
              </w:rPr>
              <w:t>should always come with suitable safety features and functions</w:t>
            </w:r>
            <w:r w:rsidR="00C61EC0">
              <w:rPr>
                <w:sz w:val="24"/>
                <w:szCs w:val="24"/>
              </w:rPr>
              <w:t xml:space="preserve"> for the protection of humans such as safety light curtains which automatically </w:t>
            </w:r>
            <w:r w:rsidR="00237083">
              <w:rPr>
                <w:sz w:val="24"/>
                <w:szCs w:val="24"/>
              </w:rPr>
              <w:t>halt</w:t>
            </w:r>
            <w:r w:rsidR="00C61EC0">
              <w:rPr>
                <w:sz w:val="24"/>
                <w:szCs w:val="24"/>
              </w:rPr>
              <w:t xml:space="preserve"> the machine if </w:t>
            </w:r>
            <w:r w:rsidR="00FE4F7C">
              <w:rPr>
                <w:sz w:val="24"/>
                <w:szCs w:val="24"/>
              </w:rPr>
              <w:t>humans</w:t>
            </w:r>
            <w:r w:rsidR="007C55DE">
              <w:rPr>
                <w:sz w:val="24"/>
                <w:szCs w:val="24"/>
              </w:rPr>
              <w:t>(or external objects)</w:t>
            </w:r>
            <w:r w:rsidR="00FE4F7C">
              <w:rPr>
                <w:sz w:val="24"/>
                <w:szCs w:val="24"/>
              </w:rPr>
              <w:t xml:space="preserve"> are detected within the operations of the robot</w:t>
            </w:r>
            <w:r w:rsidR="00D72935">
              <w:rPr>
                <w:sz w:val="24"/>
                <w:szCs w:val="24"/>
              </w:rPr>
              <w:t xml:space="preserve"> while it is jogging</w:t>
            </w:r>
            <w:r>
              <w:rPr>
                <w:sz w:val="24"/>
                <w:szCs w:val="24"/>
              </w:rPr>
              <w:t>. With processes</w:t>
            </w:r>
            <w:r w:rsidR="00C61EC0">
              <w:rPr>
                <w:sz w:val="24"/>
                <w:szCs w:val="24"/>
              </w:rPr>
              <w:t xml:space="preserve"> such as wielding, force control, and assembly, robotics can help a </w:t>
            </w:r>
            <w:r w:rsidR="00FE4F7C">
              <w:rPr>
                <w:sz w:val="24"/>
                <w:szCs w:val="24"/>
              </w:rPr>
              <w:t xml:space="preserve">modern workplace </w:t>
            </w:r>
            <w:r w:rsidR="00C61EC0">
              <w:rPr>
                <w:sz w:val="24"/>
                <w:szCs w:val="24"/>
              </w:rPr>
              <w:t>save</w:t>
            </w:r>
            <w:r w:rsidR="00496086">
              <w:rPr>
                <w:sz w:val="24"/>
                <w:szCs w:val="24"/>
              </w:rPr>
              <w:t xml:space="preserve"> both</w:t>
            </w:r>
            <w:bookmarkStart w:id="0" w:name="_GoBack"/>
            <w:bookmarkEnd w:id="0"/>
            <w:r w:rsidR="00C61EC0">
              <w:rPr>
                <w:sz w:val="24"/>
                <w:szCs w:val="24"/>
              </w:rPr>
              <w:t xml:space="preserve"> manpower and costs. </w:t>
            </w:r>
          </w:p>
        </w:tc>
      </w:tr>
    </w:tbl>
    <w:p w14:paraId="6D1B0D87" w14:textId="77777777" w:rsidR="0036433A" w:rsidRPr="00A15AC5" w:rsidRDefault="0036433A">
      <w:pPr>
        <w:rPr>
          <w:sz w:val="24"/>
          <w:szCs w:val="24"/>
        </w:rPr>
      </w:pPr>
    </w:p>
    <w:sectPr w:rsidR="0036433A" w:rsidRPr="00A15AC5" w:rsidSect="0036433A">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CAA954" w14:textId="77777777" w:rsidR="00097EE6" w:rsidRDefault="00097EE6" w:rsidP="00A15AC5">
      <w:pPr>
        <w:spacing w:after="0" w:line="240" w:lineRule="auto"/>
      </w:pPr>
      <w:r>
        <w:separator/>
      </w:r>
    </w:p>
  </w:endnote>
  <w:endnote w:type="continuationSeparator" w:id="0">
    <w:p w14:paraId="3FE4CC5D" w14:textId="77777777" w:rsidR="00097EE6" w:rsidRDefault="00097EE6" w:rsidP="00A15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4E3985" w14:textId="77777777" w:rsidR="00097EE6" w:rsidRDefault="00097EE6" w:rsidP="00A15AC5">
      <w:pPr>
        <w:spacing w:after="0" w:line="240" w:lineRule="auto"/>
      </w:pPr>
      <w:r>
        <w:separator/>
      </w:r>
    </w:p>
  </w:footnote>
  <w:footnote w:type="continuationSeparator" w:id="0">
    <w:p w14:paraId="786564A7" w14:textId="77777777" w:rsidR="00097EE6" w:rsidRDefault="00097EE6" w:rsidP="00A15A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33A"/>
    <w:rsid w:val="00097EE6"/>
    <w:rsid w:val="001706F9"/>
    <w:rsid w:val="0018463B"/>
    <w:rsid w:val="00185237"/>
    <w:rsid w:val="001A2A6B"/>
    <w:rsid w:val="00237083"/>
    <w:rsid w:val="002833B8"/>
    <w:rsid w:val="0036433A"/>
    <w:rsid w:val="00496086"/>
    <w:rsid w:val="007C55DE"/>
    <w:rsid w:val="00884834"/>
    <w:rsid w:val="0092431B"/>
    <w:rsid w:val="00933A62"/>
    <w:rsid w:val="00A15AC5"/>
    <w:rsid w:val="00AE0BA6"/>
    <w:rsid w:val="00C61EC0"/>
    <w:rsid w:val="00D13631"/>
    <w:rsid w:val="00D72935"/>
    <w:rsid w:val="00D845DA"/>
    <w:rsid w:val="00FE4F7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B44817"/>
  <w15:chartTrackingRefBased/>
  <w15:docId w15:val="{7749821E-CB1F-43C6-AB42-7C0B94108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36433A"/>
  </w:style>
  <w:style w:type="character" w:customStyle="1" w:styleId="eop">
    <w:name w:val="eop"/>
    <w:basedOn w:val="DefaultParagraphFont"/>
    <w:rsid w:val="0036433A"/>
  </w:style>
  <w:style w:type="table" w:styleId="TableGrid">
    <w:name w:val="Table Grid"/>
    <w:basedOn w:val="TableNormal"/>
    <w:uiPriority w:val="39"/>
    <w:rsid w:val="003643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268</Words>
  <Characters>1532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 Wee NG (TP)</dc:creator>
  <cp:keywords/>
  <dc:description/>
  <cp:lastModifiedBy>DARREN ONG YAN EN</cp:lastModifiedBy>
  <cp:revision>11</cp:revision>
  <dcterms:created xsi:type="dcterms:W3CDTF">2021-11-01T03:53:00Z</dcterms:created>
  <dcterms:modified xsi:type="dcterms:W3CDTF">2021-12-04T06:39:00Z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2021-11-01T03:53:06Z</vt:lpwstr>
  </property>
  <property fmtid="{D5CDD505-2E9C-101B-9397-08002B2CF9AE}" pid="4" name="MSIP_Label_f69d7fc4-da81-42e5-b309-526f71322d86_Method">
    <vt:lpwstr>Standard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be9980cf-46a6-4605-9ac3-7177d77be29f</vt:lpwstr>
  </property>
  <property fmtid="{D5CDD505-2E9C-101B-9397-08002B2CF9AE}" pid="8" name="MSIP_Label_f69d7fc4-da81-42e5-b309-526f71322d86_ContentBits">
    <vt:lpwstr>0</vt:lpwstr>
  </property>
</Properties>
</file>