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13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Peer review sheet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13 — Day four, 09:40–10:10   ·   30 minutes   ·   Each group reviews another group’s draft</w:t>
      </w:r>
    </w:p>
    <w:p>
      <w:pPr>
        <w:spacing w:before="0" w:after="160"/>
      </w:pPr>
      <w:r>
        <w:rPr>
          <w:rFonts w:ascii="Calibri" w:hAnsi="Calibri"/>
          <w:b/>
          <w:i w:val="0"/>
          <w:sz w:val="21"/>
        </w:rPr>
        <w:t>Draft being reviewed — group: ____________________    Reviewing group: 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HOW TO REVIEW</w:t>
            </w:r>
            <w:r>
              <w:rPr>
                <w:rFonts w:ascii="Calibri" w:hAnsi="Calibri"/>
                <w:color w:val="D6E4E0"/>
                <w:sz w:val="20"/>
              </w:rPr>
              <w:t xml:space="preserve">    Write amendments, not observations. Mark one thing as the strongest part. Limit yourself to five findings, ranked.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Feasibility and cost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amendment</w:t>
            </w:r>
          </w:p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the named owner actually do this, with the authority they have?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cost been stated, even approximately, with a source of funding?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the first step depend on anyone outside the group’s influence?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would have to go wrong for this to fail, and is that addressed?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Mandate and reach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88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amendment</w:t>
            </w:r>
          </w:p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this within the mandate of the institution named, on a reading of its instrument?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two bodies could claim it, does the proposal say which holds it?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does this reach, and who does it not reach?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  <w:tr>
        <w:trPr>
          <w:trHeight w:val="792"/>
        </w:trP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differential effect on women been stated, or recorded as none?</w:t>
            </w:r>
          </w:p>
        </w:tc>
        <w:tc>
          <w:tcPr>
            <w:tcW w:type="dxa" w:w="2880"/>
          </w:tcPr>
          <w:p/>
        </w:tc>
        <w:tc>
          <w:tcPr>
            <w:tcW w:type="dxa" w:w="33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Your five findings, ranked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Rank</w:t>
            </w:r>
          </w:p>
        </w:tc>
        <w:tc>
          <w:tcPr>
            <w:tcW w:type="dxa" w:w="40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Finding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amendment we would make</w:t>
            </w:r>
          </w:p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  <w:tr>
        <w:trPr>
          <w:trHeight w:val="605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032"/>
          </w:tcPr>
          <w:p/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E2841"/>
          <w:sz w:val="22"/>
        </w:rPr>
        <w:t>The strongest part of this draft, and why: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Reviews that are only critical get discounted. Say what 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