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B220" w14:textId="77777777" w:rsidR="00FF1FAC" w:rsidRDefault="00000000">
      <w:pPr>
        <w:pStyle w:val="Title"/>
        <w:spacing w:before="400" w:after="120"/>
        <w:jc w:val="center"/>
      </w:pPr>
      <w:r>
        <w:rPr>
          <w:b/>
          <w:color w:val="000000"/>
          <w:sz w:val="36"/>
        </w:rPr>
        <w:t>Employer confidential brief</w:t>
      </w:r>
    </w:p>
    <w:p w14:paraId="65AF65CA" w14:textId="77777777" w:rsidR="00FF1FAC" w:rsidRDefault="00000000">
      <w:pPr>
        <w:spacing w:before="120" w:after="100"/>
        <w:jc w:val="center"/>
      </w:pPr>
      <w:r>
        <w:rPr>
          <w:b/>
          <w:color w:val="000000"/>
          <w:sz w:val="24"/>
        </w:rPr>
        <w:t>Day 3 Session 2  Alternatives Preparation and Mandating</w:t>
      </w:r>
    </w:p>
    <w:p w14:paraId="55EADF42" w14:textId="7FC36D4E" w:rsidR="00FF1FAC" w:rsidRDefault="00FF1FAC">
      <w:r>
        <w:rPr>
          <w:sz w:val="20"/>
        </w:rPr>
        <w:t>Fictional training exercise. Prepare for the negotiation in Session 3.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FF1FAC" w14:paraId="111B517F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AE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83CB4F" w14:textId="77777777" w:rsidR="00FF1FAC" w:rsidRDefault="00000000">
            <w:r>
              <w:rPr>
                <w:i/>
                <w:iCs/>
                <w:color w:val="8A3419"/>
              </w:rPr>
              <w:t>CONFIDENTIAL — MANAGEMENT / EMPLOYER-SIDE BRIEF ONLY. If your team has been assigned UNION / EMPLOYEE-SIDE, stop here: do not read this page. Wait for your facilitator.</w:t>
            </w:r>
          </w:p>
        </w:tc>
      </w:tr>
    </w:tbl>
    <w:p w14:paraId="601226AA" w14:textId="77777777" w:rsidR="00FF1FAC" w:rsidRDefault="00FF1FAC">
      <w:pPr>
        <w:spacing w:before="200"/>
      </w:pP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7"/>
      </w:tblGrid>
      <w:tr w:rsidR="00FF1FAC" w14:paraId="570E97FC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22412" w14:textId="77777777" w:rsidR="00FF1FAC" w:rsidRDefault="00000000">
            <w:r>
              <w:rPr>
                <w:b/>
                <w:bCs/>
                <w:color w:val="FFFFFF"/>
                <w:sz w:val="21"/>
                <w:szCs w:val="21"/>
              </w:rPr>
              <w:t>CONFIDENTIAL BRIEF — MANAGEMENT / EMPLOYER-SIDE TEAM</w:t>
            </w:r>
          </w:p>
        </w:tc>
      </w:tr>
      <w:tr w:rsidR="00FF1FAC" w14:paraId="64459CF9" w14:textId="77777777">
        <w:tblPrEx>
          <w:tblCellMar>
            <w:top w:w="0" w:type="dxa"/>
            <w:bottom w:w="0" w:type="dxa"/>
          </w:tblCellMar>
        </w:tblPrEx>
        <w:tc>
          <w:tcPr>
            <w:tcW w:w="9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E98965" w14:textId="77777777" w:rsidR="00FF1FAC" w:rsidRDefault="00000000">
            <w:pPr>
              <w:spacing w:after="120"/>
            </w:pPr>
            <w:r>
              <w:rPr>
                <w:color w:val="1A1A1A"/>
              </w:rPr>
              <w:t xml:space="preserve">You represent </w:t>
            </w:r>
            <w:proofErr w:type="spellStart"/>
            <w:r>
              <w:rPr>
                <w:color w:val="1A1A1A"/>
              </w:rPr>
              <w:t>Kiptenai</w:t>
            </w:r>
            <w:proofErr w:type="spellEnd"/>
            <w:r>
              <w:rPr>
                <w:color w:val="1A1A1A"/>
              </w:rPr>
              <w:t xml:space="preserve"> County Referral Hospital management and the County Public Service Board.</w:t>
            </w:r>
          </w:p>
          <w:p w14:paraId="4B48C248" w14:textId="77777777" w:rsidR="00FF1FAC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Your constraint: </w:t>
            </w:r>
            <w:r>
              <w:rPr>
                <w:color w:val="1A1A1A"/>
              </w:rPr>
              <w:t>The county's wage bill is already close to the statutory wage-bill ceiling under Kenya's public-finance rules — a topic this workshop returns to in depth on Day 4. This financial year's budget is already committed. More importantly: under the public service job evaluation framework introduced on Day 2, Session 2, upward regrading of a cadre generally requires a job evaluation exercise conducted through the SRC framework — you cannot simply grant a regrade unilaterally, however sympathetic the case.</w:t>
            </w:r>
          </w:p>
          <w:p w14:paraId="41520EC9" w14:textId="77777777" w:rsidR="00FF1FAC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What you must avoid: </w:t>
            </w:r>
            <w:r>
              <w:rPr>
                <w:color w:val="1A1A1A"/>
              </w:rPr>
              <w:t>Simply saying "we cannot regrade you" and stopping there. In the conflict-path terms from Day 1, an unexplained refusal like that is an aggravator, not a moderator — exactly the kind of behaviour that pushes a manageable interest dispute toward escalation.</w:t>
            </w:r>
          </w:p>
          <w:p w14:paraId="040E0B91" w14:textId="77777777" w:rsidR="00FF1FAC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Options available to you: </w:t>
            </w:r>
            <w:r>
              <w:rPr>
                <w:color w:val="1A1A1A"/>
              </w:rPr>
              <w:t>A proposal for an interim specialised-duty allowance, distinct from regrading, subject to required SRC advice, approvals and lawful appropriation. A training/CPD allocation may fund remuneration only if lawful reallocation and all necessary approvals are available; a written, dated commitment to formally submit a job evaluation request for the radiography cadre to the relevant authority within a defined period; additional continuing professional development (CPD) funding or study leave as non-monetary value; a phased or partial backdating of the allowance, if fiscal space allows, distinct from full backdated regrading.</w:t>
            </w:r>
          </w:p>
          <w:p w14:paraId="29DE6549" w14:textId="77777777" w:rsidR="00FF1FAC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Anticipate: </w:t>
            </w:r>
            <w:r>
              <w:rPr>
                <w:color w:val="1A1A1A"/>
              </w:rPr>
              <w:t>The union team may cite a comparable facility that has already upgraded equivalent staff. Do not dispute this fact defensively — instead, be ready to explain honestly what is different about your own fiscal position, and what you CAN offer given it.</w:t>
            </w:r>
          </w:p>
          <w:p w14:paraId="53E0706B" w14:textId="77777777" w:rsidR="00FF1FAC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 xml:space="preserve">Your walk-away point: </w:t>
            </w:r>
            <w:r>
              <w:rPr>
                <w:color w:val="1A1A1A"/>
              </w:rPr>
              <w:t>You cannot commit to a full backdated Job Group upgrade today — that decision is not within your unilateral authority. You CAN commit to: a lawful interim measure subject to required advice, approvals and appropriation, and a specific, dated commitment to initiate the formal job evaluation request. Avoid leaving the negotiation having offered nothing concrete at all.</w:t>
            </w:r>
          </w:p>
        </w:tc>
      </w:tr>
    </w:tbl>
    <w:p w14:paraId="5DA3F012" w14:textId="77777777" w:rsidR="00C10A28" w:rsidRDefault="00C10A28"/>
    <w:sectPr w:rsidR="00C10A28">
      <w:headerReference w:type="default" r:id="rId7"/>
      <w:footerReference w:type="default" r:id="rId8"/>
      <w:pgSz w:w="11906" w:h="16838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D07C" w14:textId="77777777" w:rsidR="00C10A28" w:rsidRDefault="00C10A28">
      <w:r>
        <w:separator/>
      </w:r>
    </w:p>
  </w:endnote>
  <w:endnote w:type="continuationSeparator" w:id="0">
    <w:p w14:paraId="028B1E36" w14:textId="77777777" w:rsidR="00C10A28" w:rsidRDefault="00C1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A419" w14:textId="77777777" w:rsidR="00FF1FAC" w:rsidRDefault="00000000">
    <w:pPr>
      <w:jc w:val="center"/>
    </w:pPr>
    <w:r>
      <w:t xml:space="preserve">Page </w:t>
    </w:r>
    <w:fldSimple w:instr="PAGE"/>
    <w:r>
      <w:t xml:space="preserve"> of </w:t>
    </w:r>
    <w:fldSimple w:instr="NUMPAGES"/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E08C5" w14:textId="77777777" w:rsidR="00C10A28" w:rsidRDefault="00C10A28">
      <w:r>
        <w:separator/>
      </w:r>
    </w:p>
  </w:footnote>
  <w:footnote w:type="continuationSeparator" w:id="0">
    <w:p w14:paraId="6A3D93EE" w14:textId="77777777" w:rsidR="00C10A28" w:rsidRDefault="00C10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07269" w14:textId="77777777" w:rsidR="00FF1FAC" w:rsidRDefault="00000000">
    <w:pPr>
      <w:jc w:val="right"/>
    </w:pPr>
    <w:r>
      <w:rPr>
        <w:color w:val="808080"/>
        <w:sz w:val="15"/>
        <w:szCs w:val="15"/>
      </w:rPr>
      <w:t>Alternatives, Preparation and Mandating — Worksheet &amp; Confidential Briefs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D1081"/>
    <w:multiLevelType w:val="hybridMultilevel"/>
    <w:tmpl w:val="BF641256"/>
    <w:lvl w:ilvl="0" w:tplc="D1C2A728">
      <w:start w:val="1"/>
      <w:numFmt w:val="bullet"/>
      <w:lvlText w:val="●"/>
      <w:lvlJc w:val="left"/>
      <w:pPr>
        <w:ind w:left="720" w:hanging="360"/>
      </w:pPr>
    </w:lvl>
    <w:lvl w:ilvl="1" w:tplc="395CFD5A">
      <w:start w:val="1"/>
      <w:numFmt w:val="bullet"/>
      <w:lvlText w:val="○"/>
      <w:lvlJc w:val="left"/>
      <w:pPr>
        <w:ind w:left="1440" w:hanging="360"/>
      </w:pPr>
    </w:lvl>
    <w:lvl w:ilvl="2" w:tplc="2EF6D8BA">
      <w:start w:val="1"/>
      <w:numFmt w:val="bullet"/>
      <w:lvlText w:val="■"/>
      <w:lvlJc w:val="left"/>
      <w:pPr>
        <w:ind w:left="2160" w:hanging="360"/>
      </w:pPr>
    </w:lvl>
    <w:lvl w:ilvl="3" w:tplc="FC9A4902">
      <w:start w:val="1"/>
      <w:numFmt w:val="bullet"/>
      <w:lvlText w:val="●"/>
      <w:lvlJc w:val="left"/>
      <w:pPr>
        <w:ind w:left="2880" w:hanging="360"/>
      </w:pPr>
    </w:lvl>
    <w:lvl w:ilvl="4" w:tplc="2DBE40D4">
      <w:start w:val="1"/>
      <w:numFmt w:val="bullet"/>
      <w:lvlText w:val="○"/>
      <w:lvlJc w:val="left"/>
      <w:pPr>
        <w:ind w:left="3600" w:hanging="360"/>
      </w:pPr>
    </w:lvl>
    <w:lvl w:ilvl="5" w:tplc="67C4238C">
      <w:start w:val="1"/>
      <w:numFmt w:val="bullet"/>
      <w:lvlText w:val="■"/>
      <w:lvlJc w:val="left"/>
      <w:pPr>
        <w:ind w:left="4320" w:hanging="360"/>
      </w:pPr>
    </w:lvl>
    <w:lvl w:ilvl="6" w:tplc="35323186">
      <w:start w:val="1"/>
      <w:numFmt w:val="bullet"/>
      <w:lvlText w:val="●"/>
      <w:lvlJc w:val="left"/>
      <w:pPr>
        <w:ind w:left="5040" w:hanging="360"/>
      </w:pPr>
    </w:lvl>
    <w:lvl w:ilvl="7" w:tplc="69AEAB30">
      <w:start w:val="1"/>
      <w:numFmt w:val="bullet"/>
      <w:lvlText w:val="●"/>
      <w:lvlJc w:val="left"/>
      <w:pPr>
        <w:ind w:left="5760" w:hanging="360"/>
      </w:pPr>
    </w:lvl>
    <w:lvl w:ilvl="8" w:tplc="F0BE5D2E">
      <w:start w:val="1"/>
      <w:numFmt w:val="bullet"/>
      <w:lvlText w:val="●"/>
      <w:lvlJc w:val="left"/>
      <w:pPr>
        <w:ind w:left="6480" w:hanging="360"/>
      </w:pPr>
    </w:lvl>
  </w:abstractNum>
  <w:num w:numId="1" w16cid:durableId="1399474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FAC"/>
    <w:rsid w:val="0092768C"/>
    <w:rsid w:val="00C10A28"/>
    <w:rsid w:val="00E54AB6"/>
    <w:rsid w:val="00FF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5499"/>
  <w15:docId w15:val="{061D6718-759C-48AC-8176-57F28B21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ITCILO</dc:creator>
  <cp:lastModifiedBy>Darrin Govind Dookie</cp:lastModifiedBy>
  <cp:revision>2</cp:revision>
  <dcterms:created xsi:type="dcterms:W3CDTF">2026-09-15T17:52:00Z</dcterms:created>
  <dcterms:modified xsi:type="dcterms:W3CDTF">2026-10-05T16:23:00Z</dcterms:modified>
  <dc:title>Job Grading Employer confidential brief</dc:title>
</cp:coreProperties>
</file>