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b/>
          <w:color w:val="000000"/>
          <w:sz w:val="40"/>
        </w:rPr>
        <w:t>Extracting Needs Round 1 Speaker Brief</w:t>
      </w:r>
    </w:p>
    <w:p>
      <w:r>
        <w:rPr>
          <w:b/>
          <w:color w:val="000000"/>
          <w:sz w:val="24"/>
        </w:rPr>
        <w:t>Day 3 Session 4  Public health scenario</w:t>
      </w:r>
    </w:p>
    <w:p>
      <w:r>
        <w:t>Fictional training exercise. Names, institutions and figures are illustrative.</w:t>
      </w:r>
    </w:p>
    <w:p>
      <w:r>
        <w:t>You are Role A, the speaker, in Round 1. After eight minutes, swap roles and use the shared extractor instructions in Round 2.</w:t>
      </w:r>
    </w:p>
    <w:p>
      <w:r>
        <w:rPr>
          <w:b/>
        </w:rPr>
        <w:t>Read only your assigned round. Keep this handout private; do not show it to your partner.</w:t>
      </w:r>
    </w:p>
    <w:tbl>
      <w:tblPr>
        <w:tblW w:type="dxa" w:w="9027"/>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7"/>
            <w:tcBorders>
              <w:top w:val="single" w:color="BFBFBF" w:sz="4"/>
              <w:left w:val="single" w:color="BFBFBF" w:sz="4"/>
              <w:bottom w:val="single" w:color="BFBFBF" w:sz="4"/>
              <w:right w:val="single" w:color="BFBFBF" w:sz="4"/>
            </w:tcBorders>
            <w:shd w:fill="7A2E45" w:color="auto" w:val="clear"/>
            <w:tcMar>
              <w:top w:type="dxa" w:w="100"/>
              <w:left w:type="dxa" w:w="160"/>
              <w:bottom w:type="dxa" w:w="100"/>
              <w:right w:type="dxa" w:w="160"/>
            </w:tcMar>
          </w:tcPr>
          <w:p>
            <w:r>
              <w:rPr>
                <w:rFonts w:ascii="Calibri" w:cs="Calibri" w:eastAsia="Calibri" w:hAnsi="Calibri"/>
                <w:b/>
                <w:bCs/>
                <w:color w:val="FFFFFF"/>
                <w:sz w:val="21"/>
                <w:szCs w:val="21"/>
              </w:rPr>
              <w:t xml:space="preserve">ROUND 1 — ROLE A CONFIDENTIAL BRIEF (Public Health)</w:t>
            </w:r>
          </w:p>
        </w:tc>
      </w:tr>
      <w:tr>
        <w:tc>
          <w:tcPr>
            <w:tcW w:type="dxa" w:w="9027"/>
            <w:tcBorders>
              <w:top w:val="single" w:color="BFBFBF" w:sz="4"/>
              <w:left w:val="single" w:color="BFBFBF" w:sz="4"/>
              <w:bottom w:val="single" w:color="BFBFBF" w:sz="4"/>
              <w:right w:val="single" w:color="BFBFBF" w:sz="4"/>
            </w:tcBorders>
            <w:tcMar>
              <w:top w:type="dxa" w:w="140"/>
              <w:left w:type="dxa" w:w="200"/>
              <w:bottom w:type="dxa" w:w="140"/>
              <w:right w:type="dxa" w:w="200"/>
            </w:tcMar>
          </w:tcPr>
          <w:p>
            <w:pPr>
              <w:spacing w:after="120"/>
            </w:pPr>
            <w:r>
              <w:rPr>
                <w:rFonts w:ascii="Calibri" w:cs="Calibri" w:eastAsia="Calibri" w:hAnsi="Calibri"/>
                <w:b w:val="false"/>
                <w:bCs w:val="false"/>
                <w:i w:val="false"/>
                <w:iCs w:val="false"/>
                <w:color w:val="1A1A1A"/>
                <w:sz w:val="20"/>
                <w:szCs w:val="20"/>
              </w:rPr>
              <w:t xml:space="preserve">You are a Community Health Worker union representative in Bomani County.</w:t>
            </w:r>
          </w:p>
          <w:p>
            <w:pPr>
              <w:spacing w:after="80"/>
            </w:pPr>
            <w:r>
              <w:rPr>
                <w:rFonts w:ascii="Calibri" w:cs="Calibri" w:eastAsia="Calibri" w:hAnsi="Calibri"/>
                <w:b/>
                <w:bCs/>
                <w:color w:val="1A1A1A"/>
                <w:sz w:val="20"/>
                <w:szCs w:val="20"/>
              </w:rPr>
              <w:t xml:space="preserve">Your stated position: </w:t>
            </w:r>
            <w:r>
              <w:rPr>
                <w:rFonts w:ascii="Calibri" w:cs="Calibri" w:eastAsia="Calibri" w:hAnsi="Calibri"/>
                <w:color w:val="1A1A1A"/>
                <w:sz w:val="20"/>
                <w:szCs w:val="20"/>
              </w:rPr>
              <w:t xml:space="preserve">"We want a flat allowance of KES 3,500 for every outreach trip, full stop."</w:t>
            </w:r>
          </w:p>
          <w:p>
            <w:pPr>
              <w:spacing w:after="80"/>
            </w:pPr>
            <w:r>
              <w:rPr>
                <w:rFonts w:ascii="Calibri" w:cs="Calibri" w:eastAsia="Calibri" w:hAnsi="Calibri"/>
                <w:b/>
                <w:bCs/>
                <w:color w:val="1A1A1A"/>
                <w:sz w:val="20"/>
                <w:szCs w:val="20"/>
              </w:rPr>
              <w:t xml:space="preserve">Your hidden real need — do not volunteer this unprompted: </w:t>
            </w:r>
            <w:r>
              <w:rPr>
                <w:rFonts w:ascii="Calibri" w:cs="Calibri" w:eastAsia="Calibri" w:hAnsi="Calibri"/>
                <w:color w:val="1A1A1A"/>
                <w:sz w:val="20"/>
                <w:szCs w:val="20"/>
              </w:rPr>
              <w:t xml:space="preserve">The amount itself is not actually the core problem. The real issue is that outreach workers must currently pay transport costs out of pocket and wait 6–8 weeks for reimbursement through a slow county finance process — leaving low-paid community health workers without cash for weeks at a time. A smaller allowance paid promptly, or an advance/float system, would likely satisfy you as well as, or better than, a larger amount paid on the current slow timeline.</w:t>
            </w:r>
          </w:p>
          <w:p>
            <w:pPr>
              <w:spacing w:after="80"/>
            </w:pPr>
            <w:r>
              <w:rPr>
                <w:rFonts w:ascii="Calibri" w:cs="Calibri" w:eastAsia="Calibri" w:hAnsi="Calibri"/>
                <w:b/>
                <w:bCs/>
                <w:color w:val="1A1A1A"/>
                <w:sz w:val="20"/>
                <w:szCs w:val="20"/>
              </w:rPr>
              <w:t xml:space="preserve">How to play it: </w:t>
            </w:r>
            <w:r>
              <w:rPr>
                <w:rFonts w:ascii="Calibri" w:cs="Calibri" w:eastAsia="Calibri" w:hAnsi="Calibri"/>
                <w:color w:val="1A1A1A"/>
                <w:sz w:val="20"/>
                <w:szCs w:val="20"/>
              </w:rPr>
              <w:t xml:space="preserve">State your position once, clearly. If asked only shallow or leading questions, stay close to the stated position. If asked genuinely curious, open questions about why the number matters or what happens in practice, gradually reveal more about the reimbursement delay and the cash-flow strain it causes.</w:t>
            </w:r>
          </w:p>
        </w:tc>
      </w:tr>
    </w:tbl>
    <w:p>
      <w:r>
        <w:t>Your round lasts up to eight minutes. State your position once, then respond in role to the extractor’s open questions.</w:t>
      </w:r>
    </w:p>
    <w:sectPr>
      <w:headerReference w:type="default" r:id="rId7"/>
      <w:footerReference w:type="default" r:id="rId8"/>
      <w:pgSz w:w="11906" w:h="16838"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5"/>
        <w:szCs w:val="15"/>
      </w:rPr>
      <w:t xml:space="preserve">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5"/>
        <w:szCs w:val="15"/>
      </w:rPr>
      <w:t xml:space="preserve">Extracting Needs — Confidential Role-Play Briefs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ITCILO</dc:creator>
  <cp:lastModifiedBy>Un-named</cp:lastModifiedBy>
  <cp:revision>1</cp:revision>
  <dcterms:created xsi:type="dcterms:W3CDTF">2026-09-15T17:54:55.569Z</dcterms:created>
  <dcterms:modified xsi:type="dcterms:W3CDTF">2026-09-15T17:54:55.569Z</dcterms:modified>
  <dc:title>Extracting Needs Round 1 Speaker Brief</dc:title>
  <dc:subject>Day 3 Session 4 Public health scenario</dc:subject>
</cp:coreProperties>
</file>

<file path=docProps/custom.xml><?xml version="1.0" encoding="utf-8"?>
<Properties xmlns="http://schemas.openxmlformats.org/officeDocument/2006/custom-properties" xmlns:vt="http://schemas.openxmlformats.org/officeDocument/2006/docPropsVTypes"/>
</file>