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</w:pPr>
      <w:r>
        <w:rPr>
          <w:color w:val="auto"/>
        </w:rPr>
        <w:t>EIL Linux Client Agent Update 2011-01-17</w:t>
      </w:r>
    </w:p>
    <w:p>
      <w:pPr>
        <w:pStyle w:val="style19"/>
        <w:numPr>
          <w:ilvl w:val="0"/>
          <w:numId w:val="3"/>
        </w:numPr>
      </w:pPr>
      <w:r>
        <w:rPr>
          <w:color w:val="auto"/>
          <w:u w:val="double"/>
        </w:rPr>
        <w:t>Reboot command</w:t>
      </w:r>
      <w:r>
        <w:rPr>
          <w:color w:val="auto"/>
          <w:u w:val="none"/>
        </w:rPr>
        <w:t>: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As of 2010-12-22, Linux agent has had reboot functionality</w:t>
      </w:r>
    </w:p>
    <w:p>
      <w:pPr>
        <w:pStyle w:val="style19"/>
        <w:numPr>
          <w:ilvl w:val="2"/>
          <w:numId w:val="3"/>
        </w:numPr>
      </w:pPr>
      <w:r>
        <w:rPr>
          <w:color w:val="auto"/>
          <w:i/>
          <w:u w:val="none"/>
          <w:iCs/>
        </w:rPr>
        <w:t>Can accept “Reboot” request from CCMS via steward</w:t>
      </w:r>
    </w:p>
    <w:p>
      <w:pPr>
        <w:pStyle w:val="style19"/>
        <w:numPr>
          <w:ilvl w:val="2"/>
          <w:numId w:val="3"/>
        </w:numPr>
      </w:pPr>
      <w:r>
        <w:rPr>
          <w:color w:val="auto"/>
          <w:i/>
          <w:u w:val="none"/>
          <w:iCs/>
        </w:rPr>
        <w:t>steward hands command to dispatcher</w:t>
      </w:r>
    </w:p>
    <w:p>
      <w:pPr>
        <w:pStyle w:val="style19"/>
        <w:numPr>
          <w:ilvl w:val="2"/>
          <w:numId w:val="3"/>
        </w:numPr>
      </w:pPr>
      <w:r>
        <w:rPr>
          <w:color w:val="auto"/>
          <w:i/>
          <w:u w:val="none"/>
          <w:iCs/>
        </w:rPr>
        <w:t>dispatcher executes a platform specific reboot command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In the three weeks since, additional functionality has been added:</w:t>
      </w:r>
    </w:p>
    <w:p>
      <w:pPr>
        <w:pStyle w:val="style19"/>
        <w:numPr>
          <w:ilvl w:val="2"/>
          <w:numId w:val="3"/>
        </w:numPr>
      </w:pPr>
      <w:r>
        <w:rPr>
          <w:color w:val="auto"/>
          <w:i/>
          <w:u w:val="none"/>
          <w:iCs/>
        </w:rPr>
        <w:t>“</w:t>
      </w:r>
      <w:r>
        <w:rPr>
          <w:color w:val="auto"/>
          <w:i/>
          <w:u w:val="none"/>
          <w:iCs/>
        </w:rPr>
        <w:t>Reboot” scriptlet for RHEL, SUSE, Ubuntu, CentOS, Debian, etc. (distributions with more “full” environments) now have logic that prevents them from reaching a dead-lock reboot state</w:t>
      </w:r>
    </w:p>
    <w:p>
      <w:pPr>
        <w:pStyle w:val="style19"/>
        <w:numPr>
          <w:ilvl w:val="2"/>
          <w:numId w:val="3"/>
        </w:numPr>
      </w:pPr>
      <w:r>
        <w:rPr>
          <w:color w:val="auto"/>
          <w:i/>
          <w:u w:val="none"/>
          <w:iCs/>
        </w:rPr>
        <w:t>Reboot checks for race conditions and will sleep the steward (kill the daemon, schedule it for restart)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Consume update:</w:t>
      </w:r>
    </w:p>
    <w:p>
      <w:pPr>
        <w:pStyle w:val="style19"/>
        <w:numPr>
          <w:ilvl w:val="2"/>
          <w:numId w:val="3"/>
        </w:numPr>
      </w:pPr>
      <w:r>
        <w:rPr>
          <w:color w:val="auto"/>
          <w:i/>
          <w:u w:val="none"/>
          <w:iCs/>
        </w:rPr>
        <w:t>Update status was not returned upon completion previously, this is being added now</w:t>
      </w:r>
    </w:p>
    <w:p>
      <w:pPr>
        <w:pStyle w:val="style19"/>
        <w:numPr>
          <w:ilvl w:val="2"/>
          <w:numId w:val="3"/>
        </w:numPr>
      </w:pPr>
      <w:r>
        <w:rPr>
          <w:color w:val="auto"/>
          <w:i/>
          <w:u w:val="none"/>
          <w:iCs/>
        </w:rPr>
        <w:t>gSOAP structures were built in November in anticipation of this need, but had yet to be used</w:t>
      </w:r>
    </w:p>
    <w:p>
      <w:pPr>
        <w:pStyle w:val="style19"/>
        <w:numPr>
          <w:ilvl w:val="0"/>
          <w:numId w:val="3"/>
        </w:numPr>
      </w:pPr>
      <w:r>
        <w:rPr>
          <w:color w:val="auto"/>
          <w:u w:val="single"/>
        </w:rPr>
        <w:t>TCP Diagnose command</w:t>
      </w:r>
      <w:r>
        <w:rPr>
          <w:color w:val="auto"/>
          <w:u w:val="none"/>
        </w:rPr>
        <w:t>: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-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-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-</w:t>
      </w:r>
    </w:p>
    <w:p>
      <w:pPr>
        <w:pStyle w:val="style19"/>
        <w:numPr>
          <w:ilvl w:val="0"/>
          <w:numId w:val="3"/>
        </w:numPr>
      </w:pPr>
      <w:r>
        <w:rPr>
          <w:color w:val="auto"/>
          <w:u w:val="single"/>
        </w:rPr>
        <w:t>NMSA wrapper service</w:t>
      </w:r>
      <w:r>
        <w:rPr>
          <w:color w:val="auto"/>
          <w:u w:val="none"/>
        </w:rPr>
        <w:t>: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-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-</w:t>
      </w:r>
    </w:p>
    <w:p>
      <w:pPr>
        <w:pStyle w:val="style19"/>
        <w:numPr>
          <w:ilvl w:val="0"/>
          <w:numId w:val="3"/>
        </w:numPr>
      </w:pPr>
      <w:r>
        <w:rPr>
          <w:color w:val="auto"/>
          <w:u w:val="single"/>
        </w:rPr>
        <w:t>Build Environment</w:t>
      </w:r>
      <w:r>
        <w:rPr>
          <w:color w:val="auto"/>
          <w:u w:val="none"/>
        </w:rPr>
        <w:t>: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-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-</w:t>
      </w:r>
    </w:p>
    <w:p>
      <w:pPr>
        <w:pStyle w:val="style19"/>
        <w:numPr>
          <w:ilvl w:val="1"/>
          <w:numId w:val="3"/>
        </w:numPr>
      </w:pPr>
      <w:r>
        <w:rPr>
          <w:color w:val="auto"/>
          <w:u w:val="none"/>
        </w:rPr>
        <w:t>-</w:t>
      </w:r>
    </w:p>
    <w:p>
      <w:pPr>
        <w:pStyle w:val="style19"/>
        <w:numPr>
          <w:ilvl w:val="1"/>
          <w:numId w:val="3"/>
        </w:numPr>
        <w:spacing w:after="120" w:before="0"/>
      </w:pPr>
      <w:r>
        <w:rPr>
          <w:color w:val="auto"/>
          <w:u w:val="none"/>
        </w:rPr>
        <w:t>-</w:t>
      </w:r>
    </w:p>
    <w:sectPr>
      <w:formProt w:val="off"/>
      <w:pgSz w:h="15840" w:w="12240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3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2" w:type="paragraph">
    <w:name w:val="Heading 2"/>
    <w:basedOn w:val="style18"/>
    <w:next w:val="style19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2011-01-12T11:03:52.00Z</dcterms:created>
  <dc:creator>Sam Hart</dc:creator>
  <cp:revision>0</cp:revision>
</cp:coreProperties>
</file>