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fad4931f5c9366f59cad3f41e235a9d9e516db"/>
    <w:p>
      <w:pPr>
        <w:pStyle w:val="Heading1"/>
      </w:pPr>
      <w:r>
        <w:t xml:space="preserve">UFH Roofing Measurement - ADAPTIVE EXTRACTION</w:t>
      </w:r>
    </w:p>
    <w:bookmarkStart w:id="9" w:name="tasks-ufh-085-ufh-086"/>
    <w:p>
      <w:pPr>
        <w:pStyle w:val="Heading2"/>
      </w:pPr>
      <w:r>
        <w:t xml:space="preserve">Tasks UFH-085 &amp; UFH-086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UFH Alice Campus Finance Offices Conversion</w:t>
      </w:r>
      <w:r>
        <w:t xml:space="preserve"> </w:t>
      </w:r>
      <w:r>
        <w:rPr>
          <w:b/>
          <w:bCs/>
        </w:rPr>
        <w:t xml:space="preserve">Trade:</w:t>
      </w:r>
      <w:r>
        <w:t xml:space="preserve"> </w:t>
      </w:r>
      <w:r>
        <w:t xml:space="preserve">Roofing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2026-01-07</w:t>
      </w:r>
      <w:r>
        <w:t xml:space="preserve"> </w:t>
      </w:r>
      <w:r>
        <w:rPr>
          <w:b/>
          <w:bCs/>
        </w:rPr>
        <w:t xml:space="preserve">Drawing References:</w:t>
      </w:r>
      <w:r>
        <w:t xml:space="preserve"> </w:t>
      </w:r>
      <w:r>
        <w:t xml:space="preserve">A-(11)1001 Roof Plan Rev 4, A-(12)2000 Sections Rev 4</w:t>
      </w:r>
      <w:r>
        <w:t xml:space="preserve"> </w:t>
      </w:r>
      <w:r>
        <w:rPr>
          <w:b/>
          <w:bCs/>
        </w:rPr>
        <w:t xml:space="preserve">Measurement Standard:</w:t>
      </w:r>
      <w:r>
        <w:t xml:space="preserve"> </w:t>
      </w:r>
      <w:r>
        <w:t xml:space="preserve">ASAQS SSM7 (2015)</w:t>
      </w:r>
      <w:r>
        <w:t xml:space="preserve"> </w:t>
      </w:r>
      <w:r>
        <w:rPr>
          <w:b/>
          <w:bCs/>
        </w:rPr>
        <w:t xml:space="preserve">Processing:</w:t>
      </w:r>
      <w:r>
        <w:t xml:space="preserve"> </w:t>
      </w:r>
      <w:r>
        <w:t xml:space="preserve">Adaptive PDF - 350 DPI, 3x3 tiles with 12% overlap</w:t>
      </w:r>
    </w:p>
    <w:p>
      <w:r>
        <w:pict>
          <v:rect style="width:0;height:1.5pt" o:hralign="center" o:hrstd="t" o:hr="t"/>
        </w:pict>
      </w:r>
    </w:p>
    <w:bookmarkEnd w:id="9"/>
    <w:bookmarkStart w:id="10" w:name="critical-finding-roof-covering-type"/>
    <w:p>
      <w:pPr>
        <w:pStyle w:val="Heading2"/>
      </w:pPr>
      <w:r>
        <w:t xml:space="preserve">CRITICAL FINDING: ROOF COVERING TYPE</w:t>
      </w:r>
    </w:p>
    <w:p>
      <w:pPr>
        <w:pStyle w:val="FirstParagraph"/>
      </w:pPr>
      <w:r>
        <w:rPr>
          <w:b/>
          <w:bCs/>
        </w:rPr>
        <w:t xml:space="preserve">The original measurement specified Klip-Lok steel sheeting, but drawings show:</w:t>
      </w:r>
    </w:p>
    <w:p>
      <w:pPr>
        <w:pStyle w:val="BlockText"/>
      </w:pPr>
      <w:r>
        <w:t xml:space="preserve">“NEW ROOF TILE: BMI Coverland 420 x 330mm Elite roof tile - installed as per strict Manufacturer’s specifications. Colour - Slate Grey”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CONCRETE TILE</w:t>
      </w:r>
      <w:r>
        <w:t xml:space="preserve"> </w:t>
      </w:r>
      <w:r>
        <w:t xml:space="preserve">roof, not metal sheeting. This significantly affects:</w:t>
      </w:r>
      <w:r>
        <w:t xml:space="preserve"> </w:t>
      </w:r>
      <w:r>
        <w:t xml:space="preserve">- Unit rates</w:t>
      </w:r>
      <w:r>
        <w:t xml:space="preserve"> </w:t>
      </w:r>
      <w:r>
        <w:t xml:space="preserve">- Structural loading</w:t>
      </w:r>
      <w:r>
        <w:t xml:space="preserve"> </w:t>
      </w:r>
      <w:r>
        <w:t xml:space="preserve">- Installation methodology</w:t>
      </w:r>
      <w:r>
        <w:t xml:space="preserve"> </w:t>
      </w:r>
      <w:r>
        <w:t xml:space="preserve">- Battening requirements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Confirm roof covering specification with Architect.</w:t>
      </w:r>
    </w:p>
    <w:p>
      <w:r>
        <w:pict>
          <v:rect style="width:0;height:1.5pt" o:hralign="center" o:hrstd="t" o:hr="t"/>
        </w:pict>
      </w:r>
    </w:p>
    <w:bookmarkEnd w:id="10"/>
    <w:bookmarkStart w:id="11" w:name="corrected-roof-parameters"/>
    <w:p>
      <w:pPr>
        <w:pStyle w:val="Heading2"/>
      </w:pPr>
      <w:r>
        <w:t xml:space="preserve">1. CORRECTED ROOF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2"/>
        <w:gridCol w:w="2867"/>
        <w:gridCol w:w="2457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Original Assumption</w:t>
            </w:r>
          </w:p>
        </w:tc>
        <w:tc>
          <w:tcPr/>
          <w:p>
            <w:pPr>
              <w:pStyle w:val="Compact"/>
            </w:pPr>
            <w:r>
              <w:t xml:space="preserve">Adaptive Finding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pitch</w:t>
            </w:r>
          </w:p>
        </w:tc>
        <w:tc>
          <w:tcPr/>
          <w:p>
            <w:pPr>
              <w:pStyle w:val="Compact"/>
            </w:pPr>
            <w:r>
              <w:t xml:space="preserve">15°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17°</w:t>
            </w:r>
          </w:p>
        </w:tc>
        <w:tc>
          <w:tcPr/>
          <w:p>
            <w:pPr>
              <w:pStyle w:val="Compact"/>
            </w:pPr>
            <w:r>
              <w:t xml:space="preserve">Section A-A, Section B-B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factor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1.046</w:t>
            </w:r>
          </w:p>
        </w:tc>
        <w:tc>
          <w:tcPr/>
          <w:p>
            <w:pPr>
              <w:pStyle w:val="Compact"/>
            </w:pPr>
            <w:r>
              <w:t xml:space="preserve">Calculated from 17°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covering</w:t>
            </w:r>
          </w:p>
        </w:tc>
        <w:tc>
          <w:tcPr/>
          <w:p>
            <w:pPr>
              <w:pStyle w:val="Compact"/>
            </w:pPr>
            <w:r>
              <w:t xml:space="preserve">Klip-Lok steel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BMI Coverland tiles</w:t>
            </w:r>
          </w:p>
        </w:tc>
        <w:tc>
          <w:tcPr/>
          <w:p>
            <w:pPr>
              <w:pStyle w:val="Compact"/>
            </w:pPr>
            <w:r>
              <w:t xml:space="preserve">Section 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1:100</w:t>
            </w:r>
          </w:p>
        </w:tc>
        <w:tc>
          <w:tcPr/>
          <w:p>
            <w:pPr>
              <w:pStyle w:val="Compact"/>
            </w:pPr>
            <w:r>
              <w:t xml:space="preserve">1:100 (confirmed)</w:t>
            </w:r>
          </w:p>
        </w:tc>
        <w:tc>
          <w:tcPr/>
          <w:p>
            <w:pPr>
              <w:pStyle w:val="Compact"/>
            </w:pPr>
            <w:r>
              <w:t xml:space="preserve">Title blocks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dimensions-from-drawings"/>
    <w:p>
      <w:pPr>
        <w:pStyle w:val="Heading2"/>
      </w:pPr>
      <w:r>
        <w:t xml:space="preserve">2. DIMENSIONS FROM DRAWINGS</w:t>
      </w:r>
    </w:p>
    <w:bookmarkStart w:id="12" w:name="grid-spacing-from-roof-plan"/>
    <w:p>
      <w:pPr>
        <w:pStyle w:val="Heading3"/>
      </w:pPr>
      <w:r>
        <w:t xml:space="preserve">Grid Spacing (from Roof Plan)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Dimension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01-02</w:t>
            </w:r>
          </w:p>
        </w:tc>
        <w:tc>
          <w:tcPr/>
          <w:p>
            <w:pPr>
              <w:pStyle w:val="Compact"/>
            </w:pPr>
            <w:r>
              <w:t xml:space="preserve">2,285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02-03</w:t>
            </w:r>
          </w:p>
        </w:tc>
        <w:tc>
          <w:tcPr/>
          <w:p>
            <w:pPr>
              <w:pStyle w:val="Compact"/>
            </w:pPr>
            <w:r>
              <w:t xml:space="preserve">11,180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03-04</w:t>
            </w:r>
          </w:p>
        </w:tc>
        <w:tc>
          <w:tcPr/>
          <w:p>
            <w:pPr>
              <w:pStyle w:val="Compact"/>
            </w:pPr>
            <w:r>
              <w:t xml:space="preserve">4,150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04-05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05-06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06-07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07-08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Length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29,615</w:t>
            </w:r>
          </w:p>
        </w:tc>
      </w:tr>
    </w:tbl>
    <w:bookmarkEnd w:id="12"/>
    <w:bookmarkStart w:id="13" w:name="building-width"/>
    <w:p>
      <w:pPr>
        <w:pStyle w:val="Heading3"/>
      </w:pPr>
      <w:r>
        <w:t xml:space="preserve">Building Width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Dimension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A-B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B-C</w:t>
            </w:r>
          </w:p>
        </w:tc>
        <w:tc>
          <w:tcPr/>
          <w:p>
            <w:pPr>
              <w:pStyle w:val="Compact"/>
            </w:pPr>
            <w:r>
              <w:t xml:space="preserve">~3,600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</w:t>
            </w:r>
          </w:p>
        </w:tc>
        <w:tc>
          <w:tcPr/>
          <w:p>
            <w:pPr>
              <w:pStyle w:val="Compact"/>
            </w:pPr>
            <w:r>
              <w:t xml:space="preserve">~3,600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D-E1</w:t>
            </w:r>
          </w:p>
        </w:tc>
        <w:tc>
          <w:tcPr/>
          <w:p>
            <w:pPr>
              <w:pStyle w:val="Compact"/>
            </w:pPr>
            <w:r>
              <w:t xml:space="preserve">~3,600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E1-E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E-F1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Width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~16,000</w:t>
            </w:r>
          </w:p>
        </w:tc>
      </w:tr>
    </w:tbl>
    <w:bookmarkEnd w:id="13"/>
    <w:bookmarkStart w:id="14" w:name="height-levels-from-sections"/>
    <w:p>
      <w:pPr>
        <w:pStyle w:val="Heading3"/>
      </w:pPr>
      <w:r>
        <w:t xml:space="preserve">Height Levels (from Sections)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Height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00 - T.O.F</w:t>
            </w:r>
          </w:p>
        </w:tc>
        <w:tc>
          <w:tcPr/>
          <w:p>
            <w:pPr>
              <w:pStyle w:val="Compact"/>
            </w:pPr>
            <w:r>
              <w:t xml:space="preserve">530,970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01 - U.F.F.L 01</w:t>
            </w:r>
          </w:p>
        </w:tc>
        <w:tc>
          <w:tcPr/>
          <w:p>
            <w:pPr>
              <w:pStyle w:val="Compact"/>
            </w:pPr>
            <w:r>
              <w:t xml:space="preserve">531,650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u/s Beam</w:t>
            </w:r>
          </w:p>
        </w:tc>
        <w:tc>
          <w:tcPr/>
          <w:p>
            <w:pPr>
              <w:pStyle w:val="Compact"/>
            </w:pPr>
            <w:r>
              <w:t xml:space="preserve">534,030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of Beam</w:t>
            </w:r>
          </w:p>
        </w:tc>
        <w:tc>
          <w:tcPr/>
          <w:p>
            <w:pPr>
              <w:pStyle w:val="Compact"/>
            </w:pPr>
            <w:r>
              <w:t xml:space="preserve">534,455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Plate Height</w:t>
            </w:r>
          </w:p>
        </w:tc>
        <w:tc>
          <w:tcPr/>
          <w:p>
            <w:pPr>
              <w:pStyle w:val="Compact"/>
            </w:pPr>
            <w:r>
              <w:t xml:space="preserve">535,105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roof-covering---corrected"/>
    <w:p>
      <w:pPr>
        <w:pStyle w:val="Heading2"/>
      </w:pPr>
      <w:r>
        <w:t xml:space="preserve">3. ROOF COVERING - CORRECTED</w:t>
      </w:r>
    </w:p>
    <w:bookmarkStart w:id="16" w:name="concrete-roof-tiles-not-metal-sheeting"/>
    <w:p>
      <w:pPr>
        <w:pStyle w:val="Heading3"/>
      </w:pPr>
      <w:r>
        <w:t xml:space="preserve">3.1 Concrete Roof Tiles (NOT Metal Sheeting)</w:t>
      </w:r>
    </w:p>
    <w:p>
      <w:pPr>
        <w:pStyle w:val="FirstParagraph"/>
      </w:pPr>
      <w:r>
        <w:rPr>
          <w:b/>
          <w:bCs/>
        </w:rPr>
        <w:t xml:space="preserve">Specification:</w:t>
      </w:r>
      <w:r>
        <w:t xml:space="preserve"> </w:t>
      </w:r>
      <w:r>
        <w:t xml:space="preserve">BMI Coverland 420 x 330mm Elite roof tile</w:t>
      </w:r>
      <w:r>
        <w:t xml:space="preserve"> </w:t>
      </w:r>
      <w:r>
        <w:t xml:space="preserve">- Colour: Slate Grey</w:t>
      </w:r>
      <w:r>
        <w:t xml:space="preserve"> </w:t>
      </w:r>
      <w:r>
        <w:t xml:space="preserve">- Fix per manufacturer’s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1563"/>
        <w:gridCol w:w="1667"/>
        <w:gridCol w:w="1980"/>
        <w:gridCol w:w="15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Roof Area</w:t>
            </w:r>
          </w:p>
        </w:tc>
        <w:tc>
          <w:tcPr/>
          <w:p>
            <w:pPr>
              <w:pStyle w:val="Compact"/>
            </w:pPr>
            <w:r>
              <w:t xml:space="preserve">Plan Dims (m)</w:t>
            </w:r>
          </w:p>
        </w:tc>
        <w:tc>
          <w:tcPr/>
          <w:p>
            <w:pPr>
              <w:pStyle w:val="Compact"/>
            </w:pPr>
            <w:r>
              <w:t xml:space="preserve">Plan Area (m²)</w:t>
            </w:r>
          </w:p>
        </w:tc>
        <w:tc>
          <w:tcPr/>
          <w:p>
            <w:pPr>
              <w:pStyle w:val="Compact"/>
            </w:pPr>
            <w:r>
              <w:t xml:space="preserve">Pitch Factor (17°)</w:t>
            </w:r>
          </w:p>
        </w:tc>
        <w:tc>
          <w:tcPr/>
          <w:p>
            <w:pPr>
              <w:pStyle w:val="Compact"/>
            </w:pPr>
            <w:r>
              <w:t xml:space="preserve">On Slope (m²)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Pitched Roof</w:t>
            </w:r>
          </w:p>
        </w:tc>
        <w:tc>
          <w:tcPr/>
          <w:p>
            <w:pPr>
              <w:pStyle w:val="Compact"/>
            </w:pPr>
            <w:r>
              <w:t xml:space="preserve">~29.6 x 8.0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1.046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Wing</w:t>
            </w:r>
          </w:p>
        </w:tc>
        <w:tc>
          <w:tcPr/>
          <w:p>
            <w:pPr>
              <w:pStyle w:val="Compact"/>
            </w:pPr>
            <w:r>
              <w:t xml:space="preserve">~11.2 x 4.0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1.046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Roof Tiles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295 m²</w:t>
            </w:r>
          </w:p>
        </w:tc>
      </w:tr>
    </w:tbl>
    <w:p>
      <w:pPr>
        <w:pStyle w:val="BodyText"/>
      </w:pPr>
      <w:r>
        <w:rPr>
          <w:b/>
          <w:bCs/>
        </w:rPr>
        <w:t xml:space="preserve">BOQ Item:</w:t>
      </w:r>
      <w:r>
        <w:t xml:space="preserve"> </w:t>
      </w:r>
      <w:r>
        <w:t xml:space="preserve">- BMI Coverland 420 x 330mm Elite concrete roof tiles, Slate Grey, fixed to timber battens per manufacturer’s specifications, including all clips, fixings:</w:t>
      </w:r>
      <w:r>
        <w:t xml:space="preserve"> </w:t>
      </w:r>
      <w:r>
        <w:rPr>
          <w:b/>
          <w:bCs/>
        </w:rPr>
        <w:t xml:space="preserve">295 m²</w:t>
      </w:r>
    </w:p>
    <w:bookmarkEnd w:id="16"/>
    <w:bookmarkStart w:id="17" w:name="clerestoryflat-roof-section"/>
    <w:p>
      <w:pPr>
        <w:pStyle w:val="Heading3"/>
      </w:pPr>
      <w:r>
        <w:t xml:space="preserve">3.2 Clerestory/Flat Roof Section</w:t>
      </w:r>
    </w:p>
    <w:p>
      <w:pPr>
        <w:pStyle w:val="FirstParagraph"/>
      </w:pPr>
      <w:r>
        <w:rPr>
          <w:b/>
          <w:bCs/>
        </w:rPr>
        <w:t xml:space="preserve">Specification:</w:t>
      </w:r>
      <w:r>
        <w:t xml:space="preserve"> </w:t>
      </w:r>
      <w:r>
        <w:t xml:space="preserve">Appears to be separate flat roof construction over clerestory windows</w:t>
      </w:r>
      <w:r>
        <w:t xml:space="preserve"> </w:t>
      </w:r>
      <w:r>
        <w:t xml:space="preserve">- Waterproofing membrane (measured separately)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Area (m²)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Clerestory flat section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roof-structure"/>
    <w:p>
      <w:pPr>
        <w:pStyle w:val="Heading2"/>
      </w:pPr>
      <w:r>
        <w:t xml:space="preserve">4. ROOF STRUCTURE</w:t>
      </w:r>
    </w:p>
    <w:p>
      <w:pPr>
        <w:pStyle w:val="FirstParagraph"/>
      </w:pPr>
      <w:r>
        <w:rPr>
          <w:b/>
          <w:bCs/>
        </w:rPr>
        <w:t xml:space="preserve">Specification from Sections:</w:t>
      </w:r>
      <w:r>
        <w:t xml:space="preserve"> </w:t>
      </w:r>
      <w:r>
        <w:t xml:space="preserve">&gt;</w:t>
      </w:r>
      <w:r>
        <w:t xml:space="preserve"> </w:t>
      </w:r>
      <w:r>
        <w:t xml:space="preserve">“NEW ROOF STRUCTURE: Roof truss, Purlins, bracing sized and spaced as per Structural Engineer’s details”</w:t>
      </w:r>
    </w:p>
    <w:p>
      <w:pPr>
        <w:pStyle w:val="BodyText"/>
      </w:pPr>
      <w:r>
        <w:t xml:space="preserve">Note: Roof structure to be measured from structural drawings - not architectural.</w:t>
      </w:r>
    </w:p>
    <w:p>
      <w:r>
        <w:pict>
          <v:rect style="width:0;height:1.5pt" o:hralign="center" o:hrstd="t" o:hr="t"/>
        </w:pict>
      </w:r>
    </w:p>
    <w:bookmarkEnd w:id="19"/>
    <w:bookmarkStart w:id="20" w:name="flashings"/>
    <w:p>
      <w:pPr>
        <w:pStyle w:val="Heading2"/>
      </w:pPr>
      <w:r>
        <w:t xml:space="preserve">5. FLASHINGS</w:t>
      </w:r>
    </w:p>
    <w:p>
      <w:pPr>
        <w:pStyle w:val="FirstParagraph"/>
      </w:pPr>
      <w:r>
        <w:rPr>
          <w:b/>
          <w:bCs/>
        </w:rPr>
        <w:t xml:space="preserve">Specification:</w:t>
      </w:r>
      <w:r>
        <w:t xml:space="preserve"> </w:t>
      </w:r>
      <w:r>
        <w:t xml:space="preserve">To match tile system (not Klip-Lok profile)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Flashing Type</w:t>
            </w:r>
          </w:p>
        </w:tc>
        <w:tc>
          <w:tcPr/>
          <w:p>
            <w:pPr>
              <w:pStyle w:val="Compact"/>
            </w:pPr>
            <w:r>
              <w:t xml:space="preserve">Length (m)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flashing</w:t>
            </w:r>
          </w:p>
        </w:tc>
        <w:tc>
          <w:tcPr/>
          <w:p>
            <w:pPr>
              <w:pStyle w:val="Compact"/>
            </w:pPr>
            <w:r>
              <w:t xml:space="preserve">29.6</w:t>
            </w:r>
          </w:p>
        </w:tc>
        <w:tc>
          <w:tcPr/>
          <w:p>
            <w:pPr>
              <w:pStyle w:val="Compact"/>
            </w:pPr>
            <w:r>
              <w:t xml:space="preserve">Main ridge (grid 01-08)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 flashings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 hips estimated @ 5m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Valley flashings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 valleys @ 5m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Barge/verge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Perimeter gables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Apron (wall junctions)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Clerestory and existing wall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Flashings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 m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rainwater-goods"/>
    <w:p>
      <w:pPr>
        <w:pStyle w:val="Heading2"/>
      </w:pPr>
      <w:r>
        <w:t xml:space="preserve">6. RAINWATER GOODS</w:t>
      </w:r>
    </w:p>
    <w:bookmarkStart w:id="21" w:name="gutters"/>
    <w:p>
      <w:pPr>
        <w:pStyle w:val="Heading3"/>
      </w:pPr>
      <w:r>
        <w:t xml:space="preserve">6.1 Gutters</w:t>
      </w:r>
    </w:p>
    <w:p>
      <w:pPr>
        <w:pStyle w:val="FirstParagraph"/>
      </w:pPr>
      <w:r>
        <w:rPr>
          <w:b/>
          <w:bCs/>
        </w:rPr>
        <w:t xml:space="preserve">Specification (from drawings):</w:t>
      </w:r>
      <w:r>
        <w:t xml:space="preserve"> </w:t>
      </w:r>
      <w:r>
        <w:t xml:space="preserve">&gt;</w:t>
      </w:r>
      <w:r>
        <w:t xml:space="preserve"> </w:t>
      </w:r>
      <w:r>
        <w:t xml:space="preserve">“Aluminium seamless gutter, overall size 125 x 125 x 0.5mm thick coated internally and externally with ColourTech G4 in colour to be confirmed. Sizes of gutters to be verified by the specialist.”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Length (m)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elevation (Grid A)</w:t>
            </w:r>
          </w:p>
        </w:tc>
        <w:tc>
          <w:tcPr/>
          <w:p>
            <w:pPr>
              <w:pStyle w:val="Compact"/>
            </w:pPr>
            <w:r>
              <w:t xml:space="preserve">29.6</w:t>
            </w:r>
          </w:p>
        </w:tc>
        <w:tc>
          <w:tcPr/>
          <w:p>
            <w:pPr>
              <w:pStyle w:val="Compact"/>
            </w:pPr>
            <w:r>
              <w:t xml:space="preserve">Full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 elevation (Grid F)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To clerestory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Gutters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 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BOQ Items:</w:t>
      </w:r>
      <w:r>
        <w:t xml:space="preserve"> </w:t>
      </w:r>
      <w:r>
        <w:t xml:space="preserve">- Seamless aluminium gutter 125x125x0.5mm, ColourTech G4 coated, including brackets at 900mm centres:</w:t>
      </w:r>
      <w:r>
        <w:t xml:space="preserve"> </w:t>
      </w:r>
      <w:r>
        <w:rPr>
          <w:b/>
          <w:bCs/>
        </w:rPr>
        <w:t xml:space="preserve">54 m</w:t>
      </w:r>
      <w:r>
        <w:t xml:space="preserve"> </w:t>
      </w:r>
      <w:r>
        <w:t xml:space="preserve">- Extra over for gutter angles:</w:t>
      </w:r>
      <w:r>
        <w:t xml:space="preserve"> </w:t>
      </w:r>
      <w:r>
        <w:rPr>
          <w:b/>
          <w:bCs/>
        </w:rPr>
        <w:t xml:space="preserve">6 No.</w:t>
      </w:r>
      <w:r>
        <w:t xml:space="preserve"> </w:t>
      </w:r>
      <w:r>
        <w:t xml:space="preserve">- Extra over for gutter stop ends:</w:t>
      </w:r>
      <w:r>
        <w:t xml:space="preserve"> </w:t>
      </w:r>
      <w:r>
        <w:rPr>
          <w:b/>
          <w:bCs/>
        </w:rPr>
        <w:t xml:space="preserve">4 No.</w:t>
      </w:r>
      <w:r>
        <w:t xml:space="preserve"> </w:t>
      </w:r>
      <w:r>
        <w:t xml:space="preserve">- Extra over for gutter outlets:</w:t>
      </w:r>
      <w:r>
        <w:t xml:space="preserve"> </w:t>
      </w:r>
      <w:r>
        <w:rPr>
          <w:b/>
          <w:bCs/>
        </w:rPr>
        <w:t xml:space="preserve">6 No.</w:t>
      </w:r>
    </w:p>
    <w:bookmarkEnd w:id="21"/>
    <w:bookmarkStart w:id="22" w:name="rainwater-downpipes"/>
    <w:p>
      <w:pPr>
        <w:pStyle w:val="Heading3"/>
      </w:pPr>
      <w:r>
        <w:t xml:space="preserve">6.2 Rainwater Downpipes</w:t>
      </w:r>
    </w:p>
    <w:p>
      <w:pPr>
        <w:pStyle w:val="FirstParagraph"/>
      </w:pPr>
      <w:r>
        <w:rPr>
          <w:b/>
          <w:bCs/>
        </w:rPr>
        <w:t xml:space="preserve">Visible RWDP locations from drawings:</w:t>
      </w:r>
      <w:r>
        <w:t xml:space="preserve"> </w:t>
      </w:r>
      <w:r>
        <w:t xml:space="preserve">- Grid A near 01/02</w:t>
      </w:r>
      <w:r>
        <w:t xml:space="preserve"> </w:t>
      </w:r>
      <w:r>
        <w:t xml:space="preserve">- Grid F1 (2 locations shown)</w:t>
      </w:r>
      <w:r>
        <w:t xml:space="preserve"> </w:t>
      </w:r>
      <w:r>
        <w:t xml:space="preserve">- Grid A near 08</w:t>
      </w:r>
      <w:r>
        <w:t xml:space="preserve"> </w:t>
      </w:r>
      <w:r>
        <w:t xml:space="preserve">- Additional at clerestory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Aluminium RWDP locations</w:t>
            </w:r>
          </w:p>
        </w:tc>
        <w:tc>
          <w:tcPr/>
          <w:p>
            <w:pPr>
              <w:pStyle w:val="Compact"/>
            </w:pPr>
            <w:r>
              <w:t xml:space="preserve">6 No.</w:t>
            </w:r>
          </w:p>
        </w:tc>
        <w:tc>
          <w:tcPr/>
          <w:p>
            <w:pPr>
              <w:pStyle w:val="Compact"/>
            </w:pPr>
            <w:r>
              <w:t xml:space="preserve">Visible 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 per RWDP</w:t>
            </w:r>
          </w:p>
        </w:tc>
        <w:tc>
          <w:tcPr/>
          <w:p>
            <w:pPr>
              <w:pStyle w:val="Compact"/>
            </w:pPr>
            <w:r>
              <w:t xml:space="preserve">~3.5 m</w:t>
            </w:r>
          </w:p>
        </w:tc>
        <w:tc>
          <w:tcPr/>
          <w:p>
            <w:pPr>
              <w:pStyle w:val="Compact"/>
            </w:pPr>
            <w:r>
              <w:t xml:space="preserve">From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RWDP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BOQ Items:</w:t>
      </w:r>
      <w:r>
        <w:t xml:space="preserve"> </w:t>
      </w:r>
      <w:r>
        <w:t xml:space="preserve">- Aluminium rainwater downpipes, including brackets, bends:</w:t>
      </w:r>
      <w:r>
        <w:t xml:space="preserve"> </w:t>
      </w:r>
      <w:r>
        <w:rPr>
          <w:b/>
          <w:bCs/>
        </w:rPr>
        <w:t xml:space="preserve">21 m</w:t>
      </w:r>
      <w:r>
        <w:t xml:space="preserve"> </w:t>
      </w:r>
      <w:r>
        <w:t xml:space="preserve">- Rainwater shoes:</w:t>
      </w:r>
      <w:r>
        <w:t xml:space="preserve"> </w:t>
      </w:r>
      <w:r>
        <w:rPr>
          <w:b/>
          <w:bCs/>
        </w:rPr>
        <w:t xml:space="preserve">6 No.</w:t>
      </w:r>
    </w:p>
    <w:bookmarkEnd w:id="22"/>
    <w:bookmarkStart w:id="23" w:name="valley-gutters"/>
    <w:p>
      <w:pPr>
        <w:pStyle w:val="Heading3"/>
      </w:pPr>
      <w:r>
        <w:t xml:space="preserve">6.3 Valley Gutters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Length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Valley 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Valley 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insulation"/>
    <w:p>
      <w:pPr>
        <w:pStyle w:val="Heading2"/>
      </w:pPr>
      <w:r>
        <w:t xml:space="preserve">7. INSULATION</w:t>
      </w:r>
    </w:p>
    <w:p>
      <w:pPr>
        <w:pStyle w:val="FirstParagraph"/>
      </w:pPr>
      <w:r>
        <w:rPr>
          <w:b/>
          <w:bCs/>
        </w:rPr>
        <w:t xml:space="preserve">Specification (from sections):</w:t>
      </w:r>
      <w:r>
        <w:t xml:space="preserve"> </w:t>
      </w:r>
      <w:r>
        <w:t xml:space="preserve">&gt;</w:t>
      </w:r>
      <w:r>
        <w:t xml:space="preserve"> </w:t>
      </w:r>
      <w:r>
        <w:t xml:space="preserve">“NEW INSULATION: 135mm Think Pink insulation blanket to be placed on ceiling”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insulation 135mm Think Pink</w:t>
            </w:r>
          </w:p>
        </w:tc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waterproofing"/>
    <w:p>
      <w:pPr>
        <w:pStyle w:val="Heading2"/>
      </w:pPr>
      <w:r>
        <w:t xml:space="preserve">8. WATERPROOFING</w:t>
      </w:r>
    </w:p>
    <w:bookmarkStart w:id="26" w:name="flat-roof-areas"/>
    <w:p>
      <w:pPr>
        <w:pStyle w:val="Heading3"/>
      </w:pPr>
      <w:r>
        <w:t xml:space="preserve">Flat Roof Areas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Quantity (m²)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Clerestory flat roof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flat sections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m²</w:t>
            </w:r>
          </w:p>
        </w:tc>
      </w:tr>
    </w:tbl>
    <w:p>
      <w:pPr>
        <w:pStyle w:val="BodyText"/>
      </w:pPr>
      <w:r>
        <w:rPr>
          <w:b/>
          <w:bCs/>
        </w:rPr>
        <w:t xml:space="preserve">BOQ Items:</w:t>
      </w:r>
      <w:r>
        <w:t xml:space="preserve"> </w:t>
      </w:r>
      <w:r>
        <w:t xml:space="preserve">- Torch-on waterproofing membrane, 2-layer system:</w:t>
      </w:r>
      <w:r>
        <w:t xml:space="preserve"> </w:t>
      </w:r>
      <w:r>
        <w:rPr>
          <w:b/>
          <w:bCs/>
        </w:rPr>
        <w:t xml:space="preserve">35 m²</w:t>
      </w:r>
      <w:r>
        <w:t xml:space="preserve"> </w:t>
      </w:r>
      <w:r>
        <w:t xml:space="preserve">- Upstands and kerbs:</w:t>
      </w:r>
      <w:r>
        <w:t xml:space="preserve"> </w:t>
      </w:r>
      <w:r>
        <w:rPr>
          <w:b/>
          <w:bCs/>
        </w:rPr>
        <w:t xml:space="preserve">20 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oq-summary---roofing-adaptive"/>
    <w:p>
      <w:pPr>
        <w:pStyle w:val="Heading2"/>
      </w:pPr>
      <w:r>
        <w:t xml:space="preserve">9. BOQ SUMMARY - ROOFING (ADAPTIVE)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32"/>
        <w:gridCol w:w="132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BMI Coverland 420x330mm Elite concrete roof tiles</w:t>
            </w:r>
            <w:r>
              <w:t xml:space="preserve">, Slate Grey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Ridge/hip/valley/barge flashings to match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Apron flashings at wall junctions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Seamless aluminium gutter 125x125x0.5mm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Gutter angles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Gutter stop ends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Gutter outlets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Aluminium rainwater downpipes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Rainwater shoes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Aluminium valley gutter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Torch-on waterproofing, 2-layer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Waterproofing upstands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Roof insulation, 135mm Think Pink</w:t>
            </w:r>
          </w:p>
        </w:tc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mparison-original-vs-adaptive"/>
    <w:p>
      <w:pPr>
        <w:pStyle w:val="Heading2"/>
      </w:pPr>
      <w:r>
        <w:t xml:space="preserve">10. COMPARISON: ORIGINAL vs ADAPTIVE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1885"/>
        <w:gridCol w:w="1885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Adaptive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Roof covering type</w:t>
            </w:r>
          </w:p>
        </w:tc>
        <w:tc>
          <w:tcPr/>
          <w:p>
            <w:pPr>
              <w:pStyle w:val="Compact"/>
            </w:pPr>
            <w:r>
              <w:t xml:space="preserve">Klip-Lok steel</w:t>
            </w:r>
          </w:p>
        </w:tc>
        <w:tc>
          <w:tcPr/>
          <w:p>
            <w:pPr>
              <w:pStyle w:val="Compact"/>
            </w:pPr>
            <w:r>
              <w:t xml:space="preserve">BMI Coverland tiles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PRODUCT</w:t>
            </w:r>
          </w:p>
        </w:tc>
        <w:tc>
          <w:tcPr/>
          <w:p>
            <w:pPr>
              <w:pStyle w:val="Compact"/>
            </w:pPr>
            <w:r>
              <w:t xml:space="preserve">Major discrepancy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pitch</w:t>
            </w:r>
          </w:p>
        </w:tc>
        <w:tc>
          <w:tcPr/>
          <w:p>
            <w:pPr>
              <w:pStyle w:val="Compact"/>
            </w:pPr>
            <w:r>
              <w:t xml:space="preserve">15°</w:t>
            </w:r>
          </w:p>
        </w:tc>
        <w:tc>
          <w:tcPr/>
          <w:p>
            <w:pPr>
              <w:pStyle w:val="Compact"/>
            </w:pPr>
            <w:r>
              <w:t xml:space="preserve">17°</w:t>
            </w:r>
          </w:p>
        </w:tc>
        <w:tc>
          <w:tcPr/>
          <w:p>
            <w:pPr>
              <w:pStyle w:val="Compact"/>
            </w:pPr>
            <w:r>
              <w:t xml:space="preserve">+2°</w:t>
            </w:r>
          </w:p>
        </w:tc>
        <w:tc>
          <w:tcPr/>
          <w:p>
            <w:pPr>
              <w:pStyle w:val="Compact"/>
            </w:pPr>
            <w:r>
              <w:t xml:space="preserve">Affects on-slope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covering area</w:t>
            </w:r>
          </w:p>
        </w:tc>
        <w:tc>
          <w:tcPr/>
          <w:p>
            <w:pPr>
              <w:pStyle w:val="Compact"/>
            </w:pPr>
            <w:r>
              <w:t xml:space="preserve">285 m²</w:t>
            </w:r>
          </w:p>
        </w:tc>
        <w:tc>
          <w:tcPr/>
          <w:p>
            <w:pPr>
              <w:pStyle w:val="Compact"/>
            </w:pPr>
            <w:r>
              <w:t xml:space="preserve">295 m²</w:t>
            </w:r>
          </w:p>
        </w:tc>
        <w:tc>
          <w:tcPr/>
          <w:p>
            <w:pPr>
              <w:pStyle w:val="Compact"/>
            </w:pPr>
            <w:r>
              <w:t xml:space="preserve">+10 m² (+3.5%)</w:t>
            </w:r>
          </w:p>
        </w:tc>
        <w:tc>
          <w:tcPr/>
          <w:p>
            <w:pPr>
              <w:pStyle w:val="Compact"/>
            </w:pPr>
            <w:r>
              <w:t xml:space="preserve">Pitch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flashings</w:t>
            </w:r>
          </w:p>
        </w:tc>
        <w:tc>
          <w:tcPr/>
          <w:p>
            <w:pPr>
              <w:pStyle w:val="Compact"/>
            </w:pPr>
            <w:r>
              <w:t xml:space="preserve">106 m</w:t>
            </w:r>
          </w:p>
        </w:tc>
        <w:tc>
          <w:tcPr/>
          <w:p>
            <w:pPr>
              <w:pStyle w:val="Compact"/>
            </w:pPr>
            <w:r>
              <w:t xml:space="preserve">140 m</w:t>
            </w:r>
          </w:p>
        </w:tc>
        <w:tc>
          <w:tcPr/>
          <w:p>
            <w:pPr>
              <w:pStyle w:val="Compact"/>
            </w:pPr>
            <w:r>
              <w:t xml:space="preserve">+34 m (+32%)</w:t>
            </w:r>
          </w:p>
        </w:tc>
        <w:tc>
          <w:tcPr/>
          <w:p>
            <w:pPr>
              <w:pStyle w:val="Compact"/>
            </w:pPr>
            <w:r>
              <w:t xml:space="preserve">More accurate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Gutters</w:t>
            </w:r>
          </w:p>
        </w:tc>
        <w:tc>
          <w:tcPr/>
          <w:p>
            <w:pPr>
              <w:pStyle w:val="Compact"/>
            </w:pPr>
            <w:r>
              <w:t xml:space="preserve">44 m</w:t>
            </w:r>
          </w:p>
        </w:tc>
        <w:tc>
          <w:tcPr/>
          <w:p>
            <w:pPr>
              <w:pStyle w:val="Compact"/>
            </w:pPr>
            <w:r>
              <w:t xml:space="preserve">54 m</w:t>
            </w:r>
          </w:p>
        </w:tc>
        <w:tc>
          <w:tcPr/>
          <w:p>
            <w:pPr>
              <w:pStyle w:val="Compact"/>
            </w:pPr>
            <w:r>
              <w:t xml:space="preserve">+10 m (+23%)</w:t>
            </w:r>
          </w:p>
        </w:tc>
        <w:tc>
          <w:tcPr/>
          <w:p>
            <w:pPr>
              <w:pStyle w:val="Compact"/>
            </w:pPr>
            <w:r>
              <w:t xml:space="preserve">Full lengths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Gutter outlets</w:t>
            </w:r>
          </w:p>
        </w:tc>
        <w:tc>
          <w:tcPr/>
          <w:p>
            <w:pPr>
              <w:pStyle w:val="Compact"/>
            </w:pPr>
            <w:r>
              <w:t xml:space="preserve">4 No</w:t>
            </w:r>
          </w:p>
        </w:tc>
        <w:tc>
          <w:tcPr/>
          <w:p>
            <w:pPr>
              <w:pStyle w:val="Compact"/>
            </w:pPr>
            <w:r>
              <w:t xml:space="preserve">6 No</w:t>
            </w:r>
          </w:p>
        </w:tc>
        <w:tc>
          <w:tcPr/>
          <w:p>
            <w:pPr>
              <w:pStyle w:val="Compact"/>
            </w:pPr>
            <w:r>
              <w:t xml:space="preserve">+2 No</w:t>
            </w:r>
          </w:p>
        </w:tc>
        <w:tc>
          <w:tcPr/>
          <w:p>
            <w:pPr>
              <w:pStyle w:val="Compact"/>
            </w:pPr>
            <w:r>
              <w:t xml:space="preserve">Additional RWDP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RWDP</w:t>
            </w:r>
          </w:p>
        </w:tc>
        <w:tc>
          <w:tcPr/>
          <w:p>
            <w:pPr>
              <w:pStyle w:val="Compact"/>
            </w:pPr>
            <w:r>
              <w:t xml:space="preserve">13 m</w:t>
            </w:r>
          </w:p>
        </w:tc>
        <w:tc>
          <w:tcPr/>
          <w:p>
            <w:pPr>
              <w:pStyle w:val="Compact"/>
            </w:pPr>
            <w:r>
              <w:t xml:space="preserve">21 m</w:t>
            </w:r>
          </w:p>
        </w:tc>
        <w:tc>
          <w:tcPr/>
          <w:p>
            <w:pPr>
              <w:pStyle w:val="Compact"/>
            </w:pPr>
            <w:r>
              <w:t xml:space="preserve">+8 m (+62%)</w:t>
            </w:r>
          </w:p>
        </w:tc>
        <w:tc>
          <w:tcPr/>
          <w:p>
            <w:pPr>
              <w:pStyle w:val="Compact"/>
            </w:pPr>
            <w:r>
              <w:t xml:space="preserve">6 locations vs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RW shoes</w:t>
            </w:r>
          </w:p>
        </w:tc>
        <w:tc>
          <w:tcPr/>
          <w:p>
            <w:pPr>
              <w:pStyle w:val="Compact"/>
            </w:pPr>
            <w:r>
              <w:t xml:space="preserve">4 No</w:t>
            </w:r>
          </w:p>
        </w:tc>
        <w:tc>
          <w:tcPr/>
          <w:p>
            <w:pPr>
              <w:pStyle w:val="Compact"/>
            </w:pPr>
            <w:r>
              <w:t xml:space="preserve">6 No</w:t>
            </w:r>
          </w:p>
        </w:tc>
        <w:tc>
          <w:tcPr/>
          <w:p>
            <w:pPr>
              <w:pStyle w:val="Compact"/>
            </w:pPr>
            <w:r>
              <w:t xml:space="preserve">+2 No</w:t>
            </w:r>
          </w:p>
        </w:tc>
        <w:tc>
          <w:tcPr/>
          <w:p>
            <w:pPr>
              <w:pStyle w:val="Compact"/>
            </w:pPr>
            <w:r>
              <w:t xml:space="preserve">Matches RWDP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Valley gutter</w:t>
            </w:r>
          </w:p>
        </w:tc>
        <w:tc>
          <w:tcPr/>
          <w:p>
            <w:pPr>
              <w:pStyle w:val="Compact"/>
            </w:pPr>
            <w:r>
              <w:t xml:space="preserve">8 m</w:t>
            </w:r>
          </w:p>
        </w:tc>
        <w:tc>
          <w:tcPr/>
          <w:p>
            <w:pPr>
              <w:pStyle w:val="Compact"/>
            </w:pPr>
            <w:r>
              <w:t xml:space="preserve">10 m</w:t>
            </w:r>
          </w:p>
        </w:tc>
        <w:tc>
          <w:tcPr/>
          <w:p>
            <w:pPr>
              <w:pStyle w:val="Compact"/>
            </w:pPr>
            <w:r>
              <w:t xml:space="preserve">+2 m (+25%)</w:t>
            </w:r>
          </w:p>
        </w:tc>
        <w:tc>
          <w:tcPr/>
          <w:p>
            <w:pPr>
              <w:pStyle w:val="Compact"/>
            </w:pPr>
            <w:r>
              <w:t xml:space="preserve">Longer valleys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Waterproofing</w:t>
            </w:r>
          </w:p>
        </w:tc>
        <w:tc>
          <w:tcPr/>
          <w:p>
            <w:pPr>
              <w:pStyle w:val="Compact"/>
            </w:pPr>
            <w:r>
              <w:t xml:space="preserve">38 m²</w:t>
            </w:r>
          </w:p>
        </w:tc>
        <w:tc>
          <w:tcPr/>
          <w:p>
            <w:pPr>
              <w:pStyle w:val="Compact"/>
            </w:pPr>
            <w:r>
              <w:t xml:space="preserve">35 m²</w:t>
            </w:r>
          </w:p>
        </w:tc>
        <w:tc>
          <w:tcPr/>
          <w:p>
            <w:pPr>
              <w:pStyle w:val="Compact"/>
            </w:pPr>
            <w:r>
              <w:t xml:space="preserve">-3 m² (-8%)</w:t>
            </w:r>
          </w:p>
        </w:tc>
        <w:tc>
          <w:tcPr/>
          <w:p>
            <w:pPr>
              <w:pStyle w:val="Compact"/>
            </w:pPr>
            <w:r>
              <w:t xml:space="preserve">Clerestory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 upstands</w:t>
            </w:r>
          </w:p>
        </w:tc>
        <w:tc>
          <w:tcPr/>
          <w:p>
            <w:pPr>
              <w:pStyle w:val="Compact"/>
            </w:pPr>
            <w:r>
              <w:t xml:space="preserve">24 m</w:t>
            </w:r>
          </w:p>
        </w:tc>
        <w:tc>
          <w:tcPr/>
          <w:p>
            <w:pPr>
              <w:pStyle w:val="Compact"/>
            </w:pPr>
            <w:r>
              <w:t xml:space="preserve">20 m</w:t>
            </w:r>
          </w:p>
        </w:tc>
        <w:tc>
          <w:tcPr/>
          <w:p>
            <w:pPr>
              <w:pStyle w:val="Compact"/>
            </w:pPr>
            <w:r>
              <w:t xml:space="preserve">-4 m (-17%)</w:t>
            </w:r>
          </w:p>
        </w:tc>
        <w:tc>
          <w:tcPr/>
          <w:p>
            <w:pPr>
              <w:pStyle w:val="Compact"/>
            </w:pPr>
            <w:r>
              <w:t xml:space="preserve">Refined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Insulation</w:t>
            </w:r>
          </w:p>
        </w:tc>
        <w:tc>
          <w:tcPr/>
          <w:p>
            <w:pPr>
              <w:pStyle w:val="Compact"/>
            </w:pPr>
            <w:r>
              <w:t xml:space="preserve">265 m²</w:t>
            </w:r>
          </w:p>
        </w:tc>
        <w:tc>
          <w:tcPr/>
          <w:p>
            <w:pPr>
              <w:pStyle w:val="Compact"/>
            </w:pPr>
            <w:r>
              <w:t xml:space="preserve">282 m²</w:t>
            </w:r>
          </w:p>
        </w:tc>
        <w:tc>
          <w:tcPr/>
          <w:p>
            <w:pPr>
              <w:pStyle w:val="Compact"/>
            </w:pPr>
            <w:r>
              <w:t xml:space="preserve">+17 m² (+6%)</w:t>
            </w:r>
          </w:p>
        </w:tc>
        <w:tc>
          <w:tcPr/>
          <w:p>
            <w:pPr>
              <w:pStyle w:val="Compact"/>
            </w:pPr>
            <w:r>
              <w:t xml:space="preserve">Plan area adjusted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key-findings"/>
    <w:p>
      <w:pPr>
        <w:pStyle w:val="Heading2"/>
      </w:pPr>
      <w:r>
        <w:t xml:space="preserve">11. KEY FINDINGS</w:t>
      </w:r>
    </w:p>
    <w:bookmarkStart w:id="30" w:name="critical-issues"/>
    <w:p>
      <w:pPr>
        <w:pStyle w:val="Heading3"/>
      </w:pPr>
      <w:r>
        <w:t xml:space="preserve">Critical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ROOF COVERING TYPE MISMATCH</w:t>
      </w:r>
      <w:r>
        <w:t xml:space="preserve"> </w:t>
      </w:r>
      <w:r>
        <w:t xml:space="preserve">- Drawings show concrete tiles, original measured steel sheeting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Roof pitch</w:t>
      </w:r>
      <w:r>
        <w:t xml:space="preserve"> </w:t>
      </w:r>
      <w:r>
        <w:t xml:space="preserve">- 17° not 15° (confirmed from multiple sections)</w:t>
      </w:r>
    </w:p>
    <w:bookmarkEnd w:id="30"/>
    <w:bookmarkStart w:id="31" w:name="improvements-from-adaptive-processing"/>
    <w:p>
      <w:pPr>
        <w:pStyle w:val="Heading3"/>
      </w:pPr>
      <w:r>
        <w:t xml:space="preserve">Improvements from Adaptive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Readable annotations</w:t>
      </w:r>
      <w:r>
        <w:t xml:space="preserve"> </w:t>
      </w:r>
      <w:r>
        <w:t xml:space="preserve">- Gutter specs, insulation specs clearly visible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Accurate RWDP count</w:t>
      </w:r>
      <w:r>
        <w:t xml:space="preserve"> </w:t>
      </w:r>
      <w:r>
        <w:t xml:space="preserve">- 6 locations identified vs 4 assumed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Dimension verification</w:t>
      </w:r>
      <w:r>
        <w:t xml:space="preserve"> </w:t>
      </w:r>
      <w:r>
        <w:t xml:space="preserve">- Grid spacing confirmed from high-res tiles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data</w:t>
      </w:r>
      <w:r>
        <w:t xml:space="preserve"> </w:t>
      </w:r>
      <w:r>
        <w:t xml:space="preserve">- Heights captured from sections</w:t>
      </w:r>
    </w:p>
    <w:bookmarkEnd w:id="31"/>
    <w:bookmarkStart w:id="32" w:name="items-requiring-clarification"/>
    <w:p>
      <w:pPr>
        <w:pStyle w:val="Heading3"/>
      </w:pPr>
      <w:r>
        <w:t xml:space="preserve">Items Requiring Clarification</w:t>
      </w:r>
    </w:p>
    <w:p>
      <w:pPr>
        <w:pStyle w:val="Compact"/>
        <w:numPr>
          <w:ilvl w:val="0"/>
          <w:numId w:val="1003"/>
        </w:numPr>
      </w:pPr>
      <w:r>
        <w:t xml:space="preserve">Confirm roof covering specification (tiles vs steel)</w:t>
      </w:r>
    </w:p>
    <w:p>
      <w:pPr>
        <w:pStyle w:val="Compact"/>
        <w:numPr>
          <w:ilvl w:val="0"/>
          <w:numId w:val="1003"/>
        </w:numPr>
      </w:pPr>
      <w:r>
        <w:t xml:space="preserve">Verify RWDP sizes (not dimensioned on drawings)</w:t>
      </w:r>
    </w:p>
    <w:p>
      <w:pPr>
        <w:pStyle w:val="Compact"/>
        <w:numPr>
          <w:ilvl w:val="0"/>
          <w:numId w:val="1003"/>
        </w:numPr>
      </w:pPr>
      <w:r>
        <w:t xml:space="preserve">Confirm gutter colour (noted as</w:t>
      </w:r>
      <w:r>
        <w:t xml:space="preserve"> </w:t>
      </w:r>
      <w:r>
        <w:t xml:space="preserve">“to be confirmed”</w:t>
      </w:r>
      <w:r>
        <w:t xml:space="preserve"> </w:t>
      </w:r>
      <w:r>
        <w:t xml:space="preserve">on drawings)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Measured by: Claude AI (Adaptive Processing)</w:t>
      </w:r>
      <w:r>
        <w:t xml:space="preserve"> </w:t>
      </w:r>
      <w:r>
        <w:rPr>
          <w:i/>
          <w:iCs/>
        </w:rPr>
        <w:t xml:space="preserve">Processing: 350 DPI, 3x3 tiled, 12% overlap</w:t>
      </w:r>
      <w:r>
        <w:t xml:space="preserve"> </w:t>
      </w:r>
      <w:r>
        <w:rPr>
          <w:i/>
          <w:iCs/>
        </w:rPr>
        <w:t xml:space="preserve">Source: A-(11)1001 Rev 4, A-(12)2000 Rev 4</w:t>
      </w:r>
      <w:r>
        <w:t xml:space="preserve"> </w:t>
      </w:r>
      <w:r>
        <w:rPr>
          <w:i/>
          <w:iCs/>
        </w:rPr>
        <w:t xml:space="preserve">Date: 2026-01-07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2026-01-06T22:13:00Z</dcterms:created>
  <dcterms:modified xsi:type="dcterms:W3CDTF">2026-01-06T22:13:00Z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