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Day-8 Daily Report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sz w:val="28"/>
          <w:szCs w:val="28"/>
          <w:rtl w:val="0"/>
        </w:rPr>
        <w:t xml:space="preserve">Till now we had completed all the core Python concepts and were ready to learn Django. Django is nothing but a Python based framework used to create websites and applications. It is based on MVT(Model View Template) Architecture. It is used to provide dynamic content to websites. The session consisted of this overview of Django and how can we download it. Then we were told the uses of various files that are available in our Django project such as models, views, settings, urls etc...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