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b/>
          <w:color w:val="17365D"/>
          <w:sz w:val="52"/>
        </w:rPr>
        <w:t>GENAI ARCHITECTURE EXPLORER</w:t>
      </w:r>
    </w:p>
    <w:p>
      <w:pPr>
        <w:jc w:val="center"/>
      </w:pPr>
      <w:r>
        <w:rPr>
          <w:rFonts w:ascii="Aptos" w:hAnsi="Aptos"/>
          <w:b/>
          <w:color w:val="2F5597"/>
          <w:sz w:val="36"/>
        </w:rPr>
        <w:t>Business Design &amp; Requirements Document</w:t>
      </w:r>
    </w:p>
    <w:p>
      <w:pPr>
        <w:jc w:val="center"/>
      </w:pPr>
      <w:r>
        <w:rPr>
          <w:rFonts w:ascii="Aptos" w:hAnsi="Aptos"/>
          <w:color w:val="0F6B78"/>
          <w:sz w:val="24"/>
        </w:rPr>
        <w:t>From PII Scrubbing Agent to an Explainable, Secure, Agentic AI Learning Platform</w:t>
      </w:r>
    </w:p>
    <w:p>
      <w:r>
        <w:br/>
      </w:r>
    </w:p>
    <w:tbl>
      <w:tblPr>
        <w:tblStyle w:val="TableGrid"/>
        <w:tblW w:type="auto" w:w="0"/>
        <w:jc w:val="center"/>
        <w:tblLook w:firstColumn="1" w:firstRow="1" w:lastColumn="0" w:lastRow="0" w:noHBand="0" w:noVBand="1" w:val="04A0"/>
      </w:tblPr>
      <w:tblGrid>
        <w:gridCol w:w="10080"/>
      </w:tblGrid>
      <w:tr>
        <w:trPr>
          <w:cantSplit/>
        </w:trPr>
        <w:tc>
          <w:tcPr>
            <w:tcW w:type="dxa" w:w="10080"/>
            <w:shd w:fill="EEF4FB"/>
            <w:tcMar>
              <w:top w:w="120" w:type="dxa"/>
              <w:start w:w="140" w:type="dxa"/>
              <w:bottom w:w="120" w:type="dxa"/>
              <w:end w:w="140" w:type="dxa"/>
            </w:tcMar>
          </w:tcPr>
          <w:p>
            <w:r>
              <w:rPr>
                <w:rFonts w:ascii="Aptos" w:hAnsi="Aptos"/>
                <w:b/>
                <w:color w:val="17365D"/>
                <w:sz w:val="20"/>
              </w:rPr>
              <w:t>Document Purpose</w:t>
              <w:br/>
            </w:r>
            <w:r>
              <w:rPr>
                <w:rFonts w:ascii="Aptos" w:hAnsi="Aptos"/>
                <w:sz w:val="19"/>
              </w:rPr>
              <w:t>Define the business vision, target users, end-to-end capabilities, architecture, detailed requirements, delivery phases, security controls, evaluation approach, and acceptance criteria for a hands-on platform that teaches how Generative AI and Agentic AI systems work by making every important component observable and configurable.</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7365D"/>
            <w:tcMar>
              <w:top w:w="90" w:type="dxa"/>
              <w:start w:w="100" w:type="dxa"/>
              <w:bottom w:w="90" w:type="dxa"/>
              <w:end w:w="100" w:type="dxa"/>
            </w:tcMar>
            <w:vAlign w:val="center"/>
          </w:tcPr>
          <w:p>
            <w:pPr>
              <w:jc w:val="center"/>
            </w:pPr>
            <w:r/>
            <w:r>
              <w:rPr>
                <w:rFonts w:ascii="Aptos" w:hAnsi="Aptos"/>
                <w:b/>
                <w:color w:val="FFFFFF"/>
                <w:sz w:val="18"/>
              </w:rPr>
              <w:t>Field</w:t>
            </w:r>
          </w:p>
        </w:tc>
        <w:tc>
          <w:tcPr>
            <w:tcW w:type="dxa" w:w="6912"/>
            <w:shd w:fill="17365D"/>
            <w:tcMar>
              <w:top w:w="90" w:type="dxa"/>
              <w:start w:w="100" w:type="dxa"/>
              <w:bottom w:w="90" w:type="dxa"/>
              <w:end w:w="100" w:type="dxa"/>
            </w:tcMar>
            <w:vAlign w:val="center"/>
          </w:tcPr>
          <w:p>
            <w:pPr>
              <w:jc w:val="center"/>
            </w:pPr>
            <w:r/>
            <w:r>
              <w:rPr>
                <w:rFonts w:ascii="Aptos" w:hAnsi="Aptos"/>
                <w:b/>
                <w:color w:val="FFFFFF"/>
                <w:sz w:val="18"/>
              </w:rPr>
              <w:t>Value</w:t>
            </w:r>
          </w:p>
        </w:tc>
      </w:tr>
      <w:tr>
        <w:trPr>
          <w:cantSplit/>
        </w:trPr>
        <w:tc>
          <w:tcPr>
            <w:tcW w:type="dxa" w:w="2448"/>
            <w:tcMar>
              <w:top w:w="90" w:type="dxa"/>
              <w:start w:w="100" w:type="dxa"/>
              <w:bottom w:w="90" w:type="dxa"/>
              <w:end w:w="100" w:type="dxa"/>
            </w:tcMar>
            <w:vAlign w:val="top"/>
          </w:tcPr>
          <w:p>
            <w:r/>
            <w:r>
              <w:rPr>
                <w:rFonts w:ascii="Aptos" w:hAnsi="Aptos"/>
                <w:sz w:val="18"/>
              </w:rPr>
              <w:t>Document Type</w:t>
            </w:r>
          </w:p>
        </w:tc>
        <w:tc>
          <w:tcPr>
            <w:tcW w:type="dxa" w:w="6912"/>
            <w:tcMar>
              <w:top w:w="90" w:type="dxa"/>
              <w:start w:w="100" w:type="dxa"/>
              <w:bottom w:w="90" w:type="dxa"/>
              <w:end w:w="100" w:type="dxa"/>
            </w:tcMar>
            <w:vAlign w:val="top"/>
          </w:tcPr>
          <w:p>
            <w:r/>
            <w:r>
              <w:rPr>
                <w:rFonts w:ascii="Aptos" w:hAnsi="Aptos"/>
                <w:sz w:val="18"/>
              </w:rPr>
              <w:t>Business Design / Business Requirements (BD/BRD)</w:t>
            </w:r>
          </w:p>
        </w:tc>
      </w:tr>
      <w:tr>
        <w:trPr>
          <w:cantSplit/>
        </w:trPr>
        <w:tc>
          <w:tcPr>
            <w:tcW w:type="dxa" w:w="2448"/>
            <w:tcMar>
              <w:top w:w="90" w:type="dxa"/>
              <w:start w:w="100" w:type="dxa"/>
              <w:bottom w:w="90" w:type="dxa"/>
              <w:end w:w="100" w:type="dxa"/>
            </w:tcMar>
            <w:vAlign w:val="top"/>
            <w:shd w:fill="F8FAFC"/>
          </w:tcPr>
          <w:p>
            <w:r/>
            <w:r>
              <w:rPr>
                <w:rFonts w:ascii="Aptos" w:hAnsi="Aptos"/>
                <w:sz w:val="18"/>
              </w:rPr>
              <w:t>Product</w:t>
            </w:r>
          </w:p>
        </w:tc>
        <w:tc>
          <w:tcPr>
            <w:tcW w:type="dxa" w:w="6912"/>
            <w:tcMar>
              <w:top w:w="90" w:type="dxa"/>
              <w:start w:w="100" w:type="dxa"/>
              <w:bottom w:w="90" w:type="dxa"/>
              <w:end w:w="100" w:type="dxa"/>
            </w:tcMar>
            <w:vAlign w:val="top"/>
            <w:shd w:fill="F8FAFC"/>
          </w:tcPr>
          <w:p>
            <w:r/>
            <w:r>
              <w:rPr>
                <w:rFonts w:ascii="Aptos" w:hAnsi="Aptos"/>
                <w:sz w:val="18"/>
              </w:rPr>
              <w:t>GenAI Architecture Explorer</w:t>
            </w:r>
          </w:p>
        </w:tc>
      </w:tr>
      <w:tr>
        <w:trPr>
          <w:cantSplit/>
        </w:trPr>
        <w:tc>
          <w:tcPr>
            <w:tcW w:type="dxa" w:w="2448"/>
            <w:tcMar>
              <w:top w:w="90" w:type="dxa"/>
              <w:start w:w="100" w:type="dxa"/>
              <w:bottom w:w="90" w:type="dxa"/>
              <w:end w:w="100" w:type="dxa"/>
            </w:tcMar>
            <w:vAlign w:val="top"/>
          </w:tcPr>
          <w:p>
            <w:r/>
            <w:r>
              <w:rPr>
                <w:rFonts w:ascii="Aptos" w:hAnsi="Aptos"/>
                <w:sz w:val="18"/>
              </w:rPr>
              <w:t>Initial Capability</w:t>
            </w:r>
          </w:p>
        </w:tc>
        <w:tc>
          <w:tcPr>
            <w:tcW w:type="dxa" w:w="6912"/>
            <w:tcMar>
              <w:top w:w="90" w:type="dxa"/>
              <w:start w:w="100" w:type="dxa"/>
              <w:bottom w:w="90" w:type="dxa"/>
              <w:end w:w="100" w:type="dxa"/>
            </w:tcMar>
            <w:vAlign w:val="top"/>
          </w:tcPr>
          <w:p>
            <w:r/>
            <w:r>
              <w:rPr>
                <w:rFonts w:ascii="Aptos" w:hAnsi="Aptos"/>
                <w:sz w:val="18"/>
              </w:rPr>
              <w:t>PII Scrubbing Agent</w:t>
            </w:r>
          </w:p>
        </w:tc>
      </w:tr>
      <w:tr>
        <w:trPr>
          <w:cantSplit/>
        </w:trPr>
        <w:tc>
          <w:tcPr>
            <w:tcW w:type="dxa" w:w="2448"/>
            <w:tcMar>
              <w:top w:w="90" w:type="dxa"/>
              <w:start w:w="100" w:type="dxa"/>
              <w:bottom w:w="90" w:type="dxa"/>
              <w:end w:w="100" w:type="dxa"/>
            </w:tcMar>
            <w:vAlign w:val="top"/>
            <w:shd w:fill="F8FAFC"/>
          </w:tcPr>
          <w:p>
            <w:r/>
            <w:r>
              <w:rPr>
                <w:rFonts w:ascii="Aptos" w:hAnsi="Aptos"/>
                <w:sz w:val="18"/>
              </w:rPr>
              <w:t>Version</w:t>
            </w:r>
          </w:p>
        </w:tc>
        <w:tc>
          <w:tcPr>
            <w:tcW w:type="dxa" w:w="6912"/>
            <w:tcMar>
              <w:top w:w="90" w:type="dxa"/>
              <w:start w:w="100" w:type="dxa"/>
              <w:bottom w:w="90" w:type="dxa"/>
              <w:end w:w="100" w:type="dxa"/>
            </w:tcMar>
            <w:vAlign w:val="top"/>
            <w:shd w:fill="F8FAFC"/>
          </w:tcPr>
          <w:p>
            <w:r/>
            <w:r>
              <w:rPr>
                <w:rFonts w:ascii="Aptos" w:hAnsi="Aptos"/>
                <w:sz w:val="18"/>
              </w:rPr>
              <w:t>1.0</w:t>
            </w:r>
          </w:p>
        </w:tc>
      </w:tr>
      <w:tr>
        <w:trPr>
          <w:cantSplit/>
        </w:trPr>
        <w:tc>
          <w:tcPr>
            <w:tcW w:type="dxa" w:w="2448"/>
            <w:tcMar>
              <w:top w:w="90" w:type="dxa"/>
              <w:start w:w="100" w:type="dxa"/>
              <w:bottom w:w="90" w:type="dxa"/>
              <w:end w:w="100" w:type="dxa"/>
            </w:tcMar>
            <w:vAlign w:val="top"/>
          </w:tcPr>
          <w:p>
            <w:r/>
            <w:r>
              <w:rPr>
                <w:rFonts w:ascii="Aptos" w:hAnsi="Aptos"/>
                <w:sz w:val="18"/>
              </w:rPr>
              <w:t>Status</w:t>
            </w:r>
          </w:p>
        </w:tc>
        <w:tc>
          <w:tcPr>
            <w:tcW w:type="dxa" w:w="6912"/>
            <w:tcMar>
              <w:top w:w="90" w:type="dxa"/>
              <w:start w:w="100" w:type="dxa"/>
              <w:bottom w:w="90" w:type="dxa"/>
              <w:end w:w="100" w:type="dxa"/>
            </w:tcMar>
            <w:vAlign w:val="top"/>
          </w:tcPr>
          <w:p>
            <w:r/>
            <w:r>
              <w:rPr>
                <w:rFonts w:ascii="Aptos" w:hAnsi="Aptos"/>
                <w:sz w:val="18"/>
              </w:rPr>
              <w:t>Draft for implementation</w:t>
            </w:r>
          </w:p>
        </w:tc>
      </w:tr>
      <w:tr>
        <w:trPr>
          <w:cantSplit/>
        </w:trPr>
        <w:tc>
          <w:tcPr>
            <w:tcW w:type="dxa" w:w="2448"/>
            <w:tcMar>
              <w:top w:w="90" w:type="dxa"/>
              <w:start w:w="100" w:type="dxa"/>
              <w:bottom w:w="90" w:type="dxa"/>
              <w:end w:w="100" w:type="dxa"/>
            </w:tcMar>
            <w:vAlign w:val="top"/>
            <w:shd w:fill="F8FAFC"/>
          </w:tcPr>
          <w:p>
            <w:r/>
            <w:r>
              <w:rPr>
                <w:rFonts w:ascii="Aptos" w:hAnsi="Aptos"/>
                <w:sz w:val="18"/>
              </w:rPr>
              <w:t>Date</w:t>
            </w:r>
          </w:p>
        </w:tc>
        <w:tc>
          <w:tcPr>
            <w:tcW w:type="dxa" w:w="6912"/>
            <w:tcMar>
              <w:top w:w="90" w:type="dxa"/>
              <w:start w:w="100" w:type="dxa"/>
              <w:bottom w:w="90" w:type="dxa"/>
              <w:end w:w="100" w:type="dxa"/>
            </w:tcMar>
            <w:vAlign w:val="top"/>
            <w:shd w:fill="F8FAFC"/>
          </w:tcPr>
          <w:p>
            <w:r/>
            <w:r>
              <w:rPr>
                <w:rFonts w:ascii="Aptos" w:hAnsi="Aptos"/>
                <w:sz w:val="18"/>
              </w:rPr>
              <w:t>August 24, 2026</w:t>
            </w:r>
          </w:p>
        </w:tc>
      </w:tr>
    </w:tbl>
    <w:p>
      <w:pPr>
        <w:spacing w:after="20"/>
      </w:pPr>
    </w:p>
    <w:p>
      <w:r>
        <w:br w:type="page"/>
      </w:r>
    </w:p>
    <w:p>
      <w:pPr>
        <w:pStyle w:val="Heading1"/>
        <w:keepNext/>
        <w:spacing w:before="160" w:after="80"/>
      </w:pPr>
      <w:r>
        <w:rPr>
          <w:rFonts w:ascii="Aptos" w:hAnsi="Aptos"/>
          <w:b/>
          <w:color w:val="17365D"/>
          <w:sz w:val="32"/>
        </w:rPr>
        <w:t>1. Executive Summary</w:t>
      </w:r>
    </w:p>
    <w:p>
      <w:pPr>
        <w:spacing w:after="80"/>
      </w:pPr>
      <w:r>
        <w:rPr>
          <w:rFonts w:ascii="Aptos" w:hAnsi="Aptos"/>
        </w:rPr>
        <w:t>The GenAI Architecture Explorer is a modular, hands-on AI systems laboratory designed to help developers, architects, technical leaders, students, and security practitioners understand how modern Generative AI and Agentic AI applications operate internally. Rather than hiding behavior behind a chatbot interface, the platform exposes the full execution lifecycle: prompt construction, model parameters, token usage, chunking, embeddings, vector retrieval, memory, tool calls, agent state, security decisions, evaluation, cost, latency, and final output.</w:t>
      </w:r>
    </w:p>
    <w:p>
      <w:pPr>
        <w:spacing w:after="80"/>
      </w:pPr>
      <w:r>
        <w:rPr>
          <w:rFonts w:ascii="Aptos" w:hAnsi="Aptos"/>
        </w:rPr>
        <w:t>The existing PII Scrubbing Agent becomes the first production-style capability inside the platform. It will evolve into a reusable AI Data Security Tool that can be called by users, workflows, or autonomous agents. As the platform expands, the same runtime will support RAG, memory, tools, multi-step agents, human approval, red-team testing, and multi-agent collaboration.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rFonts w:ascii="Aptos" w:hAnsi="Aptos"/>
                <w:b/>
                <w:color w:val="17365D"/>
                <w:sz w:val="20"/>
              </w:rPr>
              <w:t>Core Product Principle</w:t>
              <w:br/>
            </w:r>
            <w:r>
              <w:rPr>
                <w:rFonts w:ascii="Aptos" w:hAnsi="Aptos"/>
                <w:sz w:val="19"/>
              </w:rPr>
              <w:t>Every AI response should be inspectable. A user should be able to answer: What data was used? What memory was recalled? Which chunks were retrieved? Which tool was called? Which prompt was sent? Which model ran? What did it cost? Why was an action allowed or blocked?</w:t>
            </w:r>
          </w:p>
        </w:tc>
      </w:tr>
    </w:tbl>
    <w:p>
      <w:pPr>
        <w:spacing w:after="40"/>
      </w:pPr>
    </w:p>
    <w:p>
      <w:pPr>
        <w:pStyle w:val="Heading1"/>
        <w:keepNext/>
        <w:spacing w:before="160" w:after="80"/>
      </w:pPr>
      <w:r>
        <w:rPr>
          <w:rFonts w:ascii="Aptos" w:hAnsi="Aptos"/>
          <w:b/>
          <w:color w:val="17365D"/>
          <w:sz w:val="32"/>
        </w:rPr>
        <w:t>2. Business Problem and Opportunity</w:t>
      </w:r>
    </w:p>
    <w:p>
      <w:pPr>
        <w:pStyle w:val="Heading2"/>
        <w:keepNext/>
        <w:spacing w:before="100" w:after="80"/>
      </w:pPr>
      <w:r>
        <w:rPr>
          <w:rFonts w:ascii="Aptos" w:hAnsi="Aptos"/>
          <w:b/>
          <w:color w:val="17365D"/>
          <w:sz w:val="26"/>
        </w:rPr>
        <w:t>2.1 Problem Statement</w:t>
      </w:r>
    </w:p>
    <w:p>
      <w:pPr>
        <w:pStyle w:val="ListBullet"/>
        <w:spacing w:after="40"/>
      </w:pPr>
      <w:r>
        <w:rPr>
          <w:rFonts w:ascii="Aptos" w:hAnsi="Aptos"/>
          <w:sz w:val="19"/>
        </w:rPr>
        <w:t>Most AI tutorials demonstrate isolated APIs instead of explaining how complete AI systems work together.</w:t>
      </w:r>
    </w:p>
    <w:p>
      <w:pPr>
        <w:pStyle w:val="ListBullet"/>
        <w:spacing w:after="40"/>
      </w:pPr>
      <w:r>
        <w:rPr>
          <w:rFonts w:ascii="Aptos" w:hAnsi="Aptos"/>
          <w:sz w:val="19"/>
        </w:rPr>
        <w:t>Frameworks can hide critical behavior such as prompt construction, agent state, retries, retrieval decisions, and tool permissions.</w:t>
      </w:r>
    </w:p>
    <w:p>
      <w:pPr>
        <w:pStyle w:val="ListBullet"/>
        <w:spacing w:after="40"/>
      </w:pPr>
      <w:r>
        <w:rPr>
          <w:rFonts w:ascii="Aptos" w:hAnsi="Aptos"/>
          <w:sz w:val="19"/>
        </w:rPr>
        <w:t>Developers often understand RAG, memory, vector databases, and agents conceptually but do not see the exact data moving between components.</w:t>
      </w:r>
    </w:p>
    <w:p>
      <w:pPr>
        <w:pStyle w:val="ListBullet"/>
        <w:spacing w:after="40"/>
      </w:pPr>
      <w:r>
        <w:rPr>
          <w:rFonts w:ascii="Aptos" w:hAnsi="Aptos"/>
          <w:sz w:val="19"/>
        </w:rPr>
        <w:t>Agentic AI introduces new operational and security risks: prompt injection, data leakage, excessive tool permissions, unsafe actions, looping, and silent failure.</w:t>
      </w:r>
    </w:p>
    <w:p>
      <w:pPr>
        <w:pStyle w:val="ListBullet"/>
        <w:spacing w:after="40"/>
      </w:pPr>
      <w:r>
        <w:rPr>
          <w:rFonts w:ascii="Aptos" w:hAnsi="Aptos"/>
          <w:sz w:val="19"/>
        </w:rPr>
        <w:t>AI quality is often judged manually without repeatable evaluation, tracing, cost analysis, or regression tests.</w:t>
      </w:r>
    </w:p>
    <w:p>
      <w:pPr>
        <w:pStyle w:val="ListBullet"/>
        <w:spacing w:after="40"/>
      </w:pPr>
      <w:r>
        <w:rPr>
          <w:rFonts w:ascii="Aptos" w:hAnsi="Aptos"/>
          <w:sz w:val="19"/>
        </w:rPr>
        <w:t>Security capabilities such as PII redaction are commonly implemented as isolated utilities instead of reusable policy-enforcement tools in agent workflows.</w:t>
      </w:r>
    </w:p>
    <w:p>
      <w:pPr>
        <w:pStyle w:val="Heading2"/>
        <w:keepNext/>
        <w:spacing w:before="100" w:after="80"/>
      </w:pPr>
      <w:r>
        <w:rPr>
          <w:rFonts w:ascii="Aptos" w:hAnsi="Aptos"/>
          <w:b/>
          <w:color w:val="17365D"/>
          <w:sz w:val="26"/>
        </w:rPr>
        <w:t>2.2 Opportunity</w:t>
      </w:r>
    </w:p>
    <w:p>
      <w:pPr>
        <w:spacing w:after="80"/>
      </w:pPr>
      <w:r>
        <w:rPr>
          <w:rFonts w:ascii="Aptos" w:hAnsi="Aptos"/>
        </w:rPr>
        <w:t>Create a single platform where users can learn, build, test, compare, secure, and observe AI systems from first principles. The platform should support both educational experiments and production-style engineering patterns so that learning naturally progresses from a basic LLM call to an instrumented, governed, multi-agent application.</w:t>
      </w:r>
    </w:p>
    <w:p>
      <w:pPr>
        <w:pStyle w:val="Heading1"/>
        <w:keepNext/>
        <w:spacing w:before="160" w:after="80"/>
      </w:pPr>
      <w:r>
        <w:rPr>
          <w:rFonts w:ascii="Aptos" w:hAnsi="Aptos"/>
          <w:b/>
          <w:color w:val="17365D"/>
          <w:sz w:val="32"/>
        </w:rPr>
        <w:t>3. Product Vision</w:t>
      </w:r>
    </w:p>
    <w:p>
      <w:pPr>
        <w:spacing w:after="80"/>
      </w:pPr>
      <w:r>
        <w:rPr>
          <w:rFonts w:ascii="Aptos" w:hAnsi="Aptos"/>
        </w:rPr>
        <w:t>Build an interactive "AI Systems Lab" where each major GenAI and Agentic AI concept is represented as a configurable module. Users can run experiments, compare configurations, inspect execution traces, and combine modules into increasingly sophisticated agents.</w:t>
      </w:r>
    </w:p>
    <w:tbl>
      <w:tblPr>
        <w:tblStyle w:val="TableGrid"/>
        <w:tblW w:type="auto" w:w="0"/>
        <w:tblLook w:firstColumn="1" w:firstRow="1" w:lastColumn="0" w:lastRow="0" w:noHBand="0" w:noVBand="1" w:val="04A0"/>
      </w:tblPr>
      <w:tblGrid>
        <w:gridCol w:w="10080"/>
      </w:tblGrid>
      <w:tr>
        <w:trPr>
          <w:cantSplit/>
        </w:trPr>
        <w:tc>
          <w:tcPr>
            <w:tcW w:type="dxa" w:w="10080"/>
            <w:shd w:fill="F7F7F7"/>
            <w:tcMar>
              <w:top w:w="110" w:type="dxa"/>
              <w:start w:w="130" w:type="dxa"/>
              <w:bottom w:w="110" w:type="dxa"/>
              <w:end w:w="130" w:type="dxa"/>
            </w:tcMar>
          </w:tcPr>
          <w:p>
            <w:pPr>
              <w:spacing w:after="0"/>
            </w:pPr>
            <w:r>
              <w:rPr>
                <w:rFonts w:ascii="Consolas" w:hAnsi="Consolas"/>
                <w:sz w:val="17"/>
              </w:rPr>
              <w:t>User Request</w:t>
              <w:br/>
              <w:t xml:space="preserve">    |</w:t>
              <w:br/>
              <w:t xml:space="preserve">    v</w:t>
              <w:br/>
              <w:t>Experience Layer</w:t>
              <w:br/>
              <w:t xml:space="preserve">    |</w:t>
              <w:br/>
              <w:t xml:space="preserve">    v</w:t>
              <w:br/>
              <w:t>Agent / Workflow Runtime</w:t>
              <w:br/>
              <w:t xml:space="preserve">    |---- Model Gateway</w:t>
              <w:br/>
              <w:t xml:space="preserve">    |---- Prompt &amp; Context Builder</w:t>
              <w:br/>
              <w:t xml:space="preserve">    |---- RAG / Knowledge</w:t>
              <w:br/>
              <w:t xml:space="preserve">    |---- Memory</w:t>
              <w:br/>
              <w:t xml:space="preserve">    |---- Tools &amp; External APIs</w:t>
              <w:br/>
              <w:t xml:space="preserve">    |---- Security / PII / Guardrails</w:t>
              <w:br/>
              <w:t xml:space="preserve">    |---- Human Approval</w:t>
              <w:br/>
              <w:t xml:space="preserve">    |</w:t>
              <w:br/>
              <w:t xml:space="preserve">    v</w:t>
              <w:br/>
              <w:t>Evaluation + Observability + Cost</w:t>
              <w:br/>
              <w:t xml:space="preserve">    |</w:t>
              <w:br/>
              <w:t xml:space="preserve">    v</w:t>
              <w:br/>
              <w:t>Final Response / Action</w:t>
            </w:r>
          </w:p>
        </w:tc>
      </w:tr>
    </w:tbl>
    <w:p>
      <w:pPr>
        <w:spacing w:after="40"/>
      </w:pPr>
    </w:p>
    <w:p>
      <w:pPr>
        <w:pStyle w:val="Heading1"/>
        <w:keepNext/>
        <w:spacing w:before="160" w:after="80"/>
      </w:pPr>
      <w:r>
        <w:rPr>
          <w:rFonts w:ascii="Aptos" w:hAnsi="Aptos"/>
          <w:b/>
          <w:color w:val="17365D"/>
          <w:sz w:val="32"/>
        </w:rPr>
        <w:t>4. Business Goals and Success Objectives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152"/>
            <w:shd w:fill="17365D"/>
            <w:tcMar>
              <w:top w:w="90" w:type="dxa"/>
              <w:start w:w="100" w:type="dxa"/>
              <w:bottom w:w="90" w:type="dxa"/>
              <w:end w:w="100" w:type="dxa"/>
            </w:tcMar>
            <w:vAlign w:val="center"/>
          </w:tcPr>
          <w:p>
            <w:pPr>
              <w:jc w:val="center"/>
            </w:pPr>
            <w:r/>
            <w:r>
              <w:rPr>
                <w:rFonts w:ascii="Aptos" w:hAnsi="Aptos"/>
                <w:b/>
                <w:color w:val="FFFFFF"/>
                <w:sz w:val="16"/>
              </w:rPr>
              <w:t>ID</w:t>
            </w:r>
          </w:p>
        </w:tc>
        <w:tc>
          <w:tcPr>
            <w:tcW w:type="dxa" w:w="3888"/>
            <w:shd w:fill="17365D"/>
            <w:tcMar>
              <w:top w:w="90" w:type="dxa"/>
              <w:start w:w="100" w:type="dxa"/>
              <w:bottom w:w="90" w:type="dxa"/>
              <w:end w:w="100" w:type="dxa"/>
            </w:tcMar>
            <w:vAlign w:val="center"/>
          </w:tcPr>
          <w:p>
            <w:pPr>
              <w:jc w:val="center"/>
            </w:pPr>
            <w:r/>
            <w:r>
              <w:rPr>
                <w:rFonts w:ascii="Aptos" w:hAnsi="Aptos"/>
                <w:b/>
                <w:color w:val="FFFFFF"/>
                <w:sz w:val="16"/>
              </w:rPr>
              <w:t>Goal</w:t>
            </w:r>
          </w:p>
        </w:tc>
        <w:tc>
          <w:tcPr>
            <w:tcW w:type="dxa" w:w="4320"/>
            <w:shd w:fill="17365D"/>
            <w:tcMar>
              <w:top w:w="90" w:type="dxa"/>
              <w:start w:w="100" w:type="dxa"/>
              <w:bottom w:w="90" w:type="dxa"/>
              <w:end w:w="100" w:type="dxa"/>
            </w:tcMar>
            <w:vAlign w:val="center"/>
          </w:tcPr>
          <w:p>
            <w:pPr>
              <w:jc w:val="center"/>
            </w:pPr>
            <w:r/>
            <w:r>
              <w:rPr>
                <w:rFonts w:ascii="Aptos" w:hAnsi="Aptos"/>
                <w:b/>
                <w:color w:val="FFFFFF"/>
                <w:sz w:val="16"/>
              </w:rPr>
              <w:t>Success Evidence</w:t>
            </w:r>
          </w:p>
        </w:tc>
      </w:tr>
      <w:tr>
        <w:trPr>
          <w:cantSplit/>
        </w:trPr>
        <w:tc>
          <w:tcPr>
            <w:tcW w:type="dxa" w:w="1152"/>
            <w:tcMar>
              <w:top w:w="90" w:type="dxa"/>
              <w:start w:w="100" w:type="dxa"/>
              <w:bottom w:w="90" w:type="dxa"/>
              <w:end w:w="100" w:type="dxa"/>
            </w:tcMar>
            <w:vAlign w:val="top"/>
          </w:tcPr>
          <w:p>
            <w:r/>
            <w:r>
              <w:rPr>
                <w:rFonts w:ascii="Aptos" w:hAnsi="Aptos"/>
                <w:sz w:val="16"/>
              </w:rPr>
              <w:t>BG-01</w:t>
            </w:r>
          </w:p>
        </w:tc>
        <w:tc>
          <w:tcPr>
            <w:tcW w:type="dxa" w:w="3888"/>
            <w:tcMar>
              <w:top w:w="90" w:type="dxa"/>
              <w:start w:w="100" w:type="dxa"/>
              <w:bottom w:w="90" w:type="dxa"/>
              <w:end w:w="100" w:type="dxa"/>
            </w:tcMar>
            <w:vAlign w:val="top"/>
          </w:tcPr>
          <w:p>
            <w:r/>
            <w:r>
              <w:rPr>
                <w:rFonts w:ascii="Aptos" w:hAnsi="Aptos"/>
                <w:sz w:val="16"/>
              </w:rPr>
              <w:t>Teach AI architecture by exposing internal execution steps rather than only final answers.</w:t>
            </w:r>
          </w:p>
        </w:tc>
        <w:tc>
          <w:tcPr>
            <w:tcW w:type="dxa" w:w="4320"/>
            <w:tcMar>
              <w:top w:w="90" w:type="dxa"/>
              <w:start w:w="100" w:type="dxa"/>
              <w:bottom w:w="90" w:type="dxa"/>
              <w:end w:w="100" w:type="dxa"/>
            </w:tcMar>
            <w:vAlign w:val="top"/>
          </w:tcPr>
          <w:p>
            <w:r/>
            <w:r>
              <w:rPr>
                <w:rFonts w:ascii="Aptos" w:hAnsi="Aptos"/>
                <w:sz w:val="16"/>
              </w:rPr>
              <w:t>A learner can inspect each stage of at least one complete AI workflow.</w:t>
            </w:r>
          </w:p>
        </w:tc>
      </w:tr>
      <w:tr>
        <w:trPr>
          <w:cantSplit/>
        </w:trPr>
        <w:tc>
          <w:tcPr>
            <w:tcW w:type="dxa" w:w="1152"/>
            <w:tcMar>
              <w:top w:w="90" w:type="dxa"/>
              <w:start w:w="100" w:type="dxa"/>
              <w:bottom w:w="90" w:type="dxa"/>
              <w:end w:w="100" w:type="dxa"/>
            </w:tcMar>
            <w:vAlign w:val="top"/>
            <w:shd w:fill="F8FAFC"/>
          </w:tcPr>
          <w:p>
            <w:r/>
            <w:r>
              <w:rPr>
                <w:rFonts w:ascii="Aptos" w:hAnsi="Aptos"/>
                <w:sz w:val="16"/>
              </w:rPr>
              <w:t>BG-02</w:t>
            </w:r>
          </w:p>
        </w:tc>
        <w:tc>
          <w:tcPr>
            <w:tcW w:type="dxa" w:w="3888"/>
            <w:tcMar>
              <w:top w:w="90" w:type="dxa"/>
              <w:start w:w="100" w:type="dxa"/>
              <w:bottom w:w="90" w:type="dxa"/>
              <w:end w:w="100" w:type="dxa"/>
            </w:tcMar>
            <w:vAlign w:val="top"/>
            <w:shd w:fill="F8FAFC"/>
          </w:tcPr>
          <w:p>
            <w:r/>
            <w:r>
              <w:rPr>
                <w:rFonts w:ascii="Aptos" w:hAnsi="Aptos"/>
                <w:sz w:val="16"/>
              </w:rPr>
              <w:t>Provide a reusable platform for experimenting with LLMs, RAG, memory, tools, and agents.</w:t>
            </w:r>
          </w:p>
        </w:tc>
        <w:tc>
          <w:tcPr>
            <w:tcW w:type="dxa" w:w="4320"/>
            <w:tcMar>
              <w:top w:w="90" w:type="dxa"/>
              <w:start w:w="100" w:type="dxa"/>
              <w:bottom w:w="90" w:type="dxa"/>
              <w:end w:w="100" w:type="dxa"/>
            </w:tcMar>
            <w:vAlign w:val="top"/>
            <w:shd w:fill="F8FAFC"/>
          </w:tcPr>
          <w:p>
            <w:r/>
            <w:r>
              <w:rPr>
                <w:rFonts w:ascii="Aptos" w:hAnsi="Aptos"/>
                <w:sz w:val="16"/>
              </w:rPr>
              <w:t>New labs use common platform services rather than bespoke implementations.</w:t>
            </w:r>
          </w:p>
        </w:tc>
      </w:tr>
      <w:tr>
        <w:trPr>
          <w:cantSplit/>
        </w:trPr>
        <w:tc>
          <w:tcPr>
            <w:tcW w:type="dxa" w:w="1152"/>
            <w:tcMar>
              <w:top w:w="90" w:type="dxa"/>
              <w:start w:w="100" w:type="dxa"/>
              <w:bottom w:w="90" w:type="dxa"/>
              <w:end w:w="100" w:type="dxa"/>
            </w:tcMar>
            <w:vAlign w:val="top"/>
          </w:tcPr>
          <w:p>
            <w:r/>
            <w:r>
              <w:rPr>
                <w:rFonts w:ascii="Aptos" w:hAnsi="Aptos"/>
                <w:sz w:val="16"/>
              </w:rPr>
              <w:t>BG-03</w:t>
            </w:r>
          </w:p>
        </w:tc>
        <w:tc>
          <w:tcPr>
            <w:tcW w:type="dxa" w:w="3888"/>
            <w:tcMar>
              <w:top w:w="90" w:type="dxa"/>
              <w:start w:w="100" w:type="dxa"/>
              <w:bottom w:w="90" w:type="dxa"/>
              <w:end w:w="100" w:type="dxa"/>
            </w:tcMar>
            <w:vAlign w:val="top"/>
          </w:tcPr>
          <w:p>
            <w:r/>
            <w:r>
              <w:rPr>
                <w:rFonts w:ascii="Aptos" w:hAnsi="Aptos"/>
                <w:sz w:val="16"/>
              </w:rPr>
              <w:t>Make AI safety a first-class capability.</w:t>
            </w:r>
          </w:p>
        </w:tc>
        <w:tc>
          <w:tcPr>
            <w:tcW w:type="dxa" w:w="4320"/>
            <w:tcMar>
              <w:top w:w="90" w:type="dxa"/>
              <w:start w:w="100" w:type="dxa"/>
              <w:bottom w:w="90" w:type="dxa"/>
              <w:end w:w="100" w:type="dxa"/>
            </w:tcMar>
            <w:vAlign w:val="top"/>
          </w:tcPr>
          <w:p>
            <w:r/>
            <w:r>
              <w:rPr>
                <w:rFonts w:ascii="Aptos" w:hAnsi="Aptos"/>
                <w:sz w:val="16"/>
              </w:rPr>
              <w:t>PII, prompt-injection, permissions, and output controls are visible in traces.</w:t>
            </w:r>
          </w:p>
        </w:tc>
      </w:tr>
      <w:tr>
        <w:trPr>
          <w:cantSplit/>
        </w:trPr>
        <w:tc>
          <w:tcPr>
            <w:tcW w:type="dxa" w:w="1152"/>
            <w:tcMar>
              <w:top w:w="90" w:type="dxa"/>
              <w:start w:w="100" w:type="dxa"/>
              <w:bottom w:w="90" w:type="dxa"/>
              <w:end w:w="100" w:type="dxa"/>
            </w:tcMar>
            <w:vAlign w:val="top"/>
            <w:shd w:fill="F8FAFC"/>
          </w:tcPr>
          <w:p>
            <w:r/>
            <w:r>
              <w:rPr>
                <w:rFonts w:ascii="Aptos" w:hAnsi="Aptos"/>
                <w:sz w:val="16"/>
              </w:rPr>
              <w:t>BG-04</w:t>
            </w:r>
          </w:p>
        </w:tc>
        <w:tc>
          <w:tcPr>
            <w:tcW w:type="dxa" w:w="3888"/>
            <w:tcMar>
              <w:top w:w="90" w:type="dxa"/>
              <w:start w:w="100" w:type="dxa"/>
              <w:bottom w:w="90" w:type="dxa"/>
              <w:end w:w="100" w:type="dxa"/>
            </w:tcMar>
            <w:vAlign w:val="top"/>
            <w:shd w:fill="F8FAFC"/>
          </w:tcPr>
          <w:p>
            <w:r/>
            <w:r>
              <w:rPr>
                <w:rFonts w:ascii="Aptos" w:hAnsi="Aptos"/>
                <w:sz w:val="16"/>
              </w:rPr>
              <w:t>Support objective experimentation.</w:t>
            </w:r>
          </w:p>
        </w:tc>
        <w:tc>
          <w:tcPr>
            <w:tcW w:type="dxa" w:w="4320"/>
            <w:tcMar>
              <w:top w:w="90" w:type="dxa"/>
              <w:start w:w="100" w:type="dxa"/>
              <w:bottom w:w="90" w:type="dxa"/>
              <w:end w:w="100" w:type="dxa"/>
            </w:tcMar>
            <w:vAlign w:val="top"/>
            <w:shd w:fill="F8FAFC"/>
          </w:tcPr>
          <w:p>
            <w:r/>
            <w:r>
              <w:rPr>
                <w:rFonts w:ascii="Aptos" w:hAnsi="Aptos"/>
                <w:sz w:val="16"/>
              </w:rPr>
              <w:t>Users can compare model/configuration runs using repeatable metrics.</w:t>
            </w:r>
          </w:p>
        </w:tc>
      </w:tr>
      <w:tr>
        <w:trPr>
          <w:cantSplit/>
        </w:trPr>
        <w:tc>
          <w:tcPr>
            <w:tcW w:type="dxa" w:w="1152"/>
            <w:tcMar>
              <w:top w:w="90" w:type="dxa"/>
              <w:start w:w="100" w:type="dxa"/>
              <w:bottom w:w="90" w:type="dxa"/>
              <w:end w:w="100" w:type="dxa"/>
            </w:tcMar>
            <w:vAlign w:val="top"/>
          </w:tcPr>
          <w:p>
            <w:r/>
            <w:r>
              <w:rPr>
                <w:rFonts w:ascii="Aptos" w:hAnsi="Aptos"/>
                <w:sz w:val="16"/>
              </w:rPr>
              <w:t>BG-05</w:t>
            </w:r>
          </w:p>
        </w:tc>
        <w:tc>
          <w:tcPr>
            <w:tcW w:type="dxa" w:w="3888"/>
            <w:tcMar>
              <w:top w:w="90" w:type="dxa"/>
              <w:start w:w="100" w:type="dxa"/>
              <w:bottom w:w="90" w:type="dxa"/>
              <w:end w:w="100" w:type="dxa"/>
            </w:tcMar>
            <w:vAlign w:val="top"/>
          </w:tcPr>
          <w:p>
            <w:r/>
            <w:r>
              <w:rPr>
                <w:rFonts w:ascii="Aptos" w:hAnsi="Aptos"/>
                <w:sz w:val="16"/>
              </w:rPr>
              <w:t>Demonstrate production-grade architecture practices.</w:t>
            </w:r>
          </w:p>
        </w:tc>
        <w:tc>
          <w:tcPr>
            <w:tcW w:type="dxa" w:w="4320"/>
            <w:tcMar>
              <w:top w:w="90" w:type="dxa"/>
              <w:start w:w="100" w:type="dxa"/>
              <w:bottom w:w="90" w:type="dxa"/>
              <w:end w:w="100" w:type="dxa"/>
            </w:tcMar>
            <w:vAlign w:val="top"/>
          </w:tcPr>
          <w:p>
            <w:r/>
            <w:r>
              <w:rPr>
                <w:rFonts w:ascii="Aptos" w:hAnsi="Aptos"/>
                <w:sz w:val="16"/>
              </w:rPr>
              <w:t>System includes API contracts, persistence, tracing, retries, auth, budgets, and testable workflows.</w:t>
            </w:r>
          </w:p>
        </w:tc>
      </w:tr>
      <w:tr>
        <w:trPr>
          <w:cantSplit/>
        </w:trPr>
        <w:tc>
          <w:tcPr>
            <w:tcW w:type="dxa" w:w="1152"/>
            <w:tcMar>
              <w:top w:w="90" w:type="dxa"/>
              <w:start w:w="100" w:type="dxa"/>
              <w:bottom w:w="90" w:type="dxa"/>
              <w:end w:w="100" w:type="dxa"/>
            </w:tcMar>
            <w:vAlign w:val="top"/>
            <w:shd w:fill="F8FAFC"/>
          </w:tcPr>
          <w:p>
            <w:r/>
            <w:r>
              <w:rPr>
                <w:rFonts w:ascii="Aptos" w:hAnsi="Aptos"/>
                <w:sz w:val="16"/>
              </w:rPr>
              <w:t>BG-06</w:t>
            </w:r>
          </w:p>
        </w:tc>
        <w:tc>
          <w:tcPr>
            <w:tcW w:type="dxa" w:w="3888"/>
            <w:tcMar>
              <w:top w:w="90" w:type="dxa"/>
              <w:start w:w="100" w:type="dxa"/>
              <w:bottom w:w="90" w:type="dxa"/>
              <w:end w:w="100" w:type="dxa"/>
            </w:tcMar>
            <w:vAlign w:val="top"/>
            <w:shd w:fill="F8FAFC"/>
          </w:tcPr>
          <w:p>
            <w:r/>
            <w:r>
              <w:rPr>
                <w:rFonts w:ascii="Aptos" w:hAnsi="Aptos"/>
                <w:sz w:val="16"/>
              </w:rPr>
              <w:t>Create a portfolio-quality flagship project.</w:t>
            </w:r>
          </w:p>
        </w:tc>
        <w:tc>
          <w:tcPr>
            <w:tcW w:type="dxa" w:w="4320"/>
            <w:tcMar>
              <w:top w:w="90" w:type="dxa"/>
              <w:start w:w="100" w:type="dxa"/>
              <w:bottom w:w="90" w:type="dxa"/>
              <w:end w:w="100" w:type="dxa"/>
            </w:tcMar>
            <w:vAlign w:val="top"/>
            <w:shd w:fill="F8FAFC"/>
          </w:tcPr>
          <w:p>
            <w:r/>
            <w:r>
              <w:rPr>
                <w:rFonts w:ascii="Aptos" w:hAnsi="Aptos"/>
                <w:sz w:val="16"/>
              </w:rPr>
              <w:t>Platform demonstrates end-to-end architecture beyond a single chatbot/RAG demo.</w:t>
            </w:r>
          </w:p>
        </w:tc>
      </w:tr>
    </w:tbl>
    <w:p>
      <w:pPr>
        <w:spacing w:after="20"/>
      </w:pPr>
    </w:p>
    <w:p>
      <w:pPr>
        <w:pStyle w:val="Heading1"/>
        <w:keepNext/>
        <w:spacing w:before="160" w:after="80"/>
      </w:pPr>
      <w:r>
        <w:rPr>
          <w:rFonts w:ascii="Aptos" w:hAnsi="Aptos"/>
          <w:b/>
          <w:color w:val="17365D"/>
          <w:sz w:val="32"/>
        </w:rPr>
        <w:t>5. Target Users and Personas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728"/>
            <w:shd w:fill="17365D"/>
            <w:tcMar>
              <w:top w:w="90" w:type="dxa"/>
              <w:start w:w="100" w:type="dxa"/>
              <w:bottom w:w="90" w:type="dxa"/>
              <w:end w:w="100" w:type="dxa"/>
            </w:tcMar>
            <w:vAlign w:val="center"/>
          </w:tcPr>
          <w:p>
            <w:pPr>
              <w:jc w:val="center"/>
            </w:pPr>
            <w:r/>
            <w:r>
              <w:rPr>
                <w:rFonts w:ascii="Aptos" w:hAnsi="Aptos"/>
                <w:b/>
                <w:color w:val="FFFFFF"/>
                <w:sz w:val="16"/>
              </w:rPr>
              <w:t>Persona</w:t>
            </w:r>
          </w:p>
        </w:tc>
        <w:tc>
          <w:tcPr>
            <w:tcW w:type="dxa" w:w="2304"/>
            <w:shd w:fill="17365D"/>
            <w:tcMar>
              <w:top w:w="90" w:type="dxa"/>
              <w:start w:w="100" w:type="dxa"/>
              <w:bottom w:w="90" w:type="dxa"/>
              <w:end w:w="100" w:type="dxa"/>
            </w:tcMar>
            <w:vAlign w:val="center"/>
          </w:tcPr>
          <w:p>
            <w:pPr>
              <w:jc w:val="center"/>
            </w:pPr>
            <w:r/>
            <w:r>
              <w:rPr>
                <w:rFonts w:ascii="Aptos" w:hAnsi="Aptos"/>
                <w:b/>
                <w:color w:val="FFFFFF"/>
                <w:sz w:val="16"/>
              </w:rPr>
              <w:t>Profile</w:t>
            </w:r>
          </w:p>
        </w:tc>
        <w:tc>
          <w:tcPr>
            <w:tcW w:type="dxa" w:w="2880"/>
            <w:shd w:fill="17365D"/>
            <w:tcMar>
              <w:top w:w="90" w:type="dxa"/>
              <w:start w:w="100" w:type="dxa"/>
              <w:bottom w:w="90" w:type="dxa"/>
              <w:end w:w="100" w:type="dxa"/>
            </w:tcMar>
            <w:vAlign w:val="center"/>
          </w:tcPr>
          <w:p>
            <w:pPr>
              <w:jc w:val="center"/>
            </w:pPr>
            <w:r/>
            <w:r>
              <w:rPr>
                <w:rFonts w:ascii="Aptos" w:hAnsi="Aptos"/>
                <w:b/>
                <w:color w:val="FFFFFF"/>
                <w:sz w:val="16"/>
              </w:rPr>
              <w:t>Primary Goal</w:t>
            </w:r>
          </w:p>
        </w:tc>
        <w:tc>
          <w:tcPr>
            <w:tcW w:type="dxa" w:w="2880"/>
            <w:shd w:fill="17365D"/>
            <w:tcMar>
              <w:top w:w="90" w:type="dxa"/>
              <w:start w:w="100" w:type="dxa"/>
              <w:bottom w:w="90" w:type="dxa"/>
              <w:end w:w="100" w:type="dxa"/>
            </w:tcMar>
            <w:vAlign w:val="center"/>
          </w:tcPr>
          <w:p>
            <w:pPr>
              <w:jc w:val="center"/>
            </w:pPr>
            <w:r/>
            <w:r>
              <w:rPr>
                <w:rFonts w:ascii="Aptos" w:hAnsi="Aptos"/>
                <w:b/>
                <w:color w:val="FFFFFF"/>
                <w:sz w:val="16"/>
              </w:rPr>
              <w:t>Key Needs</w:t>
            </w:r>
          </w:p>
        </w:tc>
      </w:tr>
      <w:tr>
        <w:trPr>
          <w:cantSplit/>
        </w:trPr>
        <w:tc>
          <w:tcPr>
            <w:tcW w:type="dxa" w:w="1728"/>
            <w:tcMar>
              <w:top w:w="90" w:type="dxa"/>
              <w:start w:w="100" w:type="dxa"/>
              <w:bottom w:w="90" w:type="dxa"/>
              <w:end w:w="100" w:type="dxa"/>
            </w:tcMar>
            <w:vAlign w:val="top"/>
          </w:tcPr>
          <w:p>
            <w:r/>
            <w:r>
              <w:rPr>
                <w:rFonts w:ascii="Aptos" w:hAnsi="Aptos"/>
                <w:sz w:val="16"/>
              </w:rPr>
              <w:t>P1 - AI Learner</w:t>
            </w:r>
          </w:p>
        </w:tc>
        <w:tc>
          <w:tcPr>
            <w:tcW w:type="dxa" w:w="2304"/>
            <w:tcMar>
              <w:top w:w="90" w:type="dxa"/>
              <w:start w:w="100" w:type="dxa"/>
              <w:bottom w:w="90" w:type="dxa"/>
              <w:end w:w="100" w:type="dxa"/>
            </w:tcMar>
            <w:vAlign w:val="top"/>
          </w:tcPr>
          <w:p>
            <w:r/>
            <w:r>
              <w:rPr>
                <w:rFonts w:ascii="Aptos" w:hAnsi="Aptos"/>
                <w:sz w:val="16"/>
              </w:rPr>
              <w:t>Developer / student learning GenAI</w:t>
            </w:r>
          </w:p>
        </w:tc>
        <w:tc>
          <w:tcPr>
            <w:tcW w:type="dxa" w:w="2880"/>
            <w:tcMar>
              <w:top w:w="90" w:type="dxa"/>
              <w:start w:w="100" w:type="dxa"/>
              <w:bottom w:w="90" w:type="dxa"/>
              <w:end w:w="100" w:type="dxa"/>
            </w:tcMar>
            <w:vAlign w:val="top"/>
          </w:tcPr>
          <w:p>
            <w:r/>
            <w:r>
              <w:rPr>
                <w:rFonts w:ascii="Aptos" w:hAnsi="Aptos"/>
                <w:sz w:val="16"/>
              </w:rPr>
              <w:t>Understand each AI building block through interactive experiments.</w:t>
            </w:r>
          </w:p>
        </w:tc>
        <w:tc>
          <w:tcPr>
            <w:tcW w:type="dxa" w:w="2880"/>
            <w:tcMar>
              <w:top w:w="90" w:type="dxa"/>
              <w:start w:w="100" w:type="dxa"/>
              <w:bottom w:w="90" w:type="dxa"/>
              <w:end w:w="100" w:type="dxa"/>
            </w:tcMar>
            <w:vAlign w:val="top"/>
          </w:tcPr>
          <w:p>
            <w:r/>
            <w:r>
              <w:rPr>
                <w:rFonts w:ascii="Aptos" w:hAnsi="Aptos"/>
                <w:sz w:val="16"/>
              </w:rPr>
              <w:t>Needs visibility, explanations, safe defaults, comparison views.</w:t>
            </w:r>
          </w:p>
        </w:tc>
      </w:tr>
      <w:tr>
        <w:trPr>
          <w:cantSplit/>
        </w:trPr>
        <w:tc>
          <w:tcPr>
            <w:tcW w:type="dxa" w:w="1728"/>
            <w:tcMar>
              <w:top w:w="90" w:type="dxa"/>
              <w:start w:w="100" w:type="dxa"/>
              <w:bottom w:w="90" w:type="dxa"/>
              <w:end w:w="100" w:type="dxa"/>
            </w:tcMar>
            <w:vAlign w:val="top"/>
            <w:shd w:fill="F8FAFC"/>
          </w:tcPr>
          <w:p>
            <w:r/>
            <w:r>
              <w:rPr>
                <w:rFonts w:ascii="Aptos" w:hAnsi="Aptos"/>
                <w:sz w:val="16"/>
              </w:rPr>
              <w:t>P2 - Software Engineer</w:t>
            </w:r>
          </w:p>
        </w:tc>
        <w:tc>
          <w:tcPr>
            <w:tcW w:type="dxa" w:w="2304"/>
            <w:tcMar>
              <w:top w:w="90" w:type="dxa"/>
              <w:start w:w="100" w:type="dxa"/>
              <w:bottom w:w="90" w:type="dxa"/>
              <w:end w:w="100" w:type="dxa"/>
            </w:tcMar>
            <w:vAlign w:val="top"/>
            <w:shd w:fill="F8FAFC"/>
          </w:tcPr>
          <w:p>
            <w:r/>
            <w:r>
              <w:rPr>
                <w:rFonts w:ascii="Aptos" w:hAnsi="Aptos"/>
                <w:sz w:val="16"/>
              </w:rPr>
              <w:t>Application engineer adding AI to products</w:t>
            </w:r>
          </w:p>
        </w:tc>
        <w:tc>
          <w:tcPr>
            <w:tcW w:type="dxa" w:w="2880"/>
            <w:tcMar>
              <w:top w:w="90" w:type="dxa"/>
              <w:start w:w="100" w:type="dxa"/>
              <w:bottom w:w="90" w:type="dxa"/>
              <w:end w:w="100" w:type="dxa"/>
            </w:tcMar>
            <w:vAlign w:val="top"/>
            <w:shd w:fill="F8FAFC"/>
          </w:tcPr>
          <w:p>
            <w:r/>
            <w:r>
              <w:rPr>
                <w:rFonts w:ascii="Aptos" w:hAnsi="Aptos"/>
                <w:sz w:val="16"/>
              </w:rPr>
              <w:t>Build RAG, tool calling, workflows, and tests.</w:t>
            </w:r>
          </w:p>
        </w:tc>
        <w:tc>
          <w:tcPr>
            <w:tcW w:type="dxa" w:w="2880"/>
            <w:tcMar>
              <w:top w:w="90" w:type="dxa"/>
              <w:start w:w="100" w:type="dxa"/>
              <w:bottom w:w="90" w:type="dxa"/>
              <w:end w:w="100" w:type="dxa"/>
            </w:tcMar>
            <w:vAlign w:val="top"/>
            <w:shd w:fill="F8FAFC"/>
          </w:tcPr>
          <w:p>
            <w:r/>
            <w:r>
              <w:rPr>
                <w:rFonts w:ascii="Aptos" w:hAnsi="Aptos"/>
                <w:sz w:val="16"/>
              </w:rPr>
              <w:t>Needs APIs, reusable components, debugging, evaluation.</w:t>
            </w:r>
          </w:p>
        </w:tc>
      </w:tr>
      <w:tr>
        <w:trPr>
          <w:cantSplit/>
        </w:trPr>
        <w:tc>
          <w:tcPr>
            <w:tcW w:type="dxa" w:w="1728"/>
            <w:tcMar>
              <w:top w:w="90" w:type="dxa"/>
              <w:start w:w="100" w:type="dxa"/>
              <w:bottom w:w="90" w:type="dxa"/>
              <w:end w:w="100" w:type="dxa"/>
            </w:tcMar>
            <w:vAlign w:val="top"/>
          </w:tcPr>
          <w:p>
            <w:r/>
            <w:r>
              <w:rPr>
                <w:rFonts w:ascii="Aptos" w:hAnsi="Aptos"/>
                <w:sz w:val="16"/>
              </w:rPr>
              <w:t>P3 - AI Architect</w:t>
            </w:r>
          </w:p>
        </w:tc>
        <w:tc>
          <w:tcPr>
            <w:tcW w:type="dxa" w:w="2304"/>
            <w:tcMar>
              <w:top w:w="90" w:type="dxa"/>
              <w:start w:w="100" w:type="dxa"/>
              <w:bottom w:w="90" w:type="dxa"/>
              <w:end w:w="100" w:type="dxa"/>
            </w:tcMar>
            <w:vAlign w:val="top"/>
          </w:tcPr>
          <w:p>
            <w:r/>
            <w:r>
              <w:rPr>
                <w:rFonts w:ascii="Aptos" w:hAnsi="Aptos"/>
                <w:sz w:val="16"/>
              </w:rPr>
              <w:t>Senior engineer / architect</w:t>
            </w:r>
          </w:p>
        </w:tc>
        <w:tc>
          <w:tcPr>
            <w:tcW w:type="dxa" w:w="2880"/>
            <w:tcMar>
              <w:top w:w="90" w:type="dxa"/>
              <w:start w:w="100" w:type="dxa"/>
              <w:bottom w:w="90" w:type="dxa"/>
              <w:end w:w="100" w:type="dxa"/>
            </w:tcMar>
            <w:vAlign w:val="top"/>
          </w:tcPr>
          <w:p>
            <w:r/>
            <w:r>
              <w:rPr>
                <w:rFonts w:ascii="Aptos" w:hAnsi="Aptos"/>
                <w:sz w:val="16"/>
              </w:rPr>
              <w:t>Compare architectures and make design trade-offs.</w:t>
            </w:r>
          </w:p>
        </w:tc>
        <w:tc>
          <w:tcPr>
            <w:tcW w:type="dxa" w:w="2880"/>
            <w:tcMar>
              <w:top w:w="90" w:type="dxa"/>
              <w:start w:w="100" w:type="dxa"/>
              <w:bottom w:w="90" w:type="dxa"/>
              <w:end w:w="100" w:type="dxa"/>
            </w:tcMar>
            <w:vAlign w:val="top"/>
          </w:tcPr>
          <w:p>
            <w:r/>
            <w:r>
              <w:rPr>
                <w:rFonts w:ascii="Aptos" w:hAnsi="Aptos"/>
                <w:sz w:val="16"/>
              </w:rPr>
              <w:t>Needs observability, cost, latency, routing, storage, governance.</w:t>
            </w:r>
          </w:p>
        </w:tc>
      </w:tr>
      <w:tr>
        <w:trPr>
          <w:cantSplit/>
        </w:trPr>
        <w:tc>
          <w:tcPr>
            <w:tcW w:type="dxa" w:w="1728"/>
            <w:tcMar>
              <w:top w:w="90" w:type="dxa"/>
              <w:start w:w="100" w:type="dxa"/>
              <w:bottom w:w="90" w:type="dxa"/>
              <w:end w:w="100" w:type="dxa"/>
            </w:tcMar>
            <w:vAlign w:val="top"/>
            <w:shd w:fill="F8FAFC"/>
          </w:tcPr>
          <w:p>
            <w:r/>
            <w:r>
              <w:rPr>
                <w:rFonts w:ascii="Aptos" w:hAnsi="Aptos"/>
                <w:sz w:val="16"/>
              </w:rPr>
              <w:t>P4 - Security Engineer</w:t>
            </w:r>
          </w:p>
        </w:tc>
        <w:tc>
          <w:tcPr>
            <w:tcW w:type="dxa" w:w="2304"/>
            <w:tcMar>
              <w:top w:w="90" w:type="dxa"/>
              <w:start w:w="100" w:type="dxa"/>
              <w:bottom w:w="90" w:type="dxa"/>
              <w:end w:w="100" w:type="dxa"/>
            </w:tcMar>
            <w:vAlign w:val="top"/>
            <w:shd w:fill="F8FAFC"/>
          </w:tcPr>
          <w:p>
            <w:r/>
            <w:r>
              <w:rPr>
                <w:rFonts w:ascii="Aptos" w:hAnsi="Aptos"/>
                <w:sz w:val="16"/>
              </w:rPr>
              <w:t>AI security / red-team practitioner</w:t>
            </w:r>
          </w:p>
        </w:tc>
        <w:tc>
          <w:tcPr>
            <w:tcW w:type="dxa" w:w="2880"/>
            <w:tcMar>
              <w:top w:w="90" w:type="dxa"/>
              <w:start w:w="100" w:type="dxa"/>
              <w:bottom w:w="90" w:type="dxa"/>
              <w:end w:w="100" w:type="dxa"/>
            </w:tcMar>
            <w:vAlign w:val="top"/>
            <w:shd w:fill="F8FAFC"/>
          </w:tcPr>
          <w:p>
            <w:r/>
            <w:r>
              <w:rPr>
                <w:rFonts w:ascii="Aptos" w:hAnsi="Aptos"/>
                <w:sz w:val="16"/>
              </w:rPr>
              <w:t>Find leakage, injection, unsafe tool use, and policy gaps.</w:t>
            </w:r>
          </w:p>
        </w:tc>
        <w:tc>
          <w:tcPr>
            <w:tcW w:type="dxa" w:w="2880"/>
            <w:tcMar>
              <w:top w:w="90" w:type="dxa"/>
              <w:start w:w="100" w:type="dxa"/>
              <w:bottom w:w="90" w:type="dxa"/>
              <w:end w:w="100" w:type="dxa"/>
            </w:tcMar>
            <w:vAlign w:val="top"/>
            <w:shd w:fill="F8FAFC"/>
          </w:tcPr>
          <w:p>
            <w:r/>
            <w:r>
              <w:rPr>
                <w:rFonts w:ascii="Aptos" w:hAnsi="Aptos"/>
                <w:sz w:val="16"/>
              </w:rPr>
              <w:t>Needs attack simulation, permission controls, evidence, audit trails.</w:t>
            </w:r>
          </w:p>
        </w:tc>
      </w:tr>
      <w:tr>
        <w:trPr>
          <w:cantSplit/>
        </w:trPr>
        <w:tc>
          <w:tcPr>
            <w:tcW w:type="dxa" w:w="1728"/>
            <w:tcMar>
              <w:top w:w="90" w:type="dxa"/>
              <w:start w:w="100" w:type="dxa"/>
              <w:bottom w:w="90" w:type="dxa"/>
              <w:end w:w="100" w:type="dxa"/>
            </w:tcMar>
            <w:vAlign w:val="top"/>
          </w:tcPr>
          <w:p>
            <w:r/>
            <w:r>
              <w:rPr>
                <w:rFonts w:ascii="Aptos" w:hAnsi="Aptos"/>
                <w:sz w:val="16"/>
              </w:rPr>
              <w:t>P5 - Product / Technical Leader</w:t>
            </w:r>
          </w:p>
        </w:tc>
        <w:tc>
          <w:tcPr>
            <w:tcW w:type="dxa" w:w="2304"/>
            <w:tcMar>
              <w:top w:w="90" w:type="dxa"/>
              <w:start w:w="100" w:type="dxa"/>
              <w:bottom w:w="90" w:type="dxa"/>
              <w:end w:w="100" w:type="dxa"/>
            </w:tcMar>
            <w:vAlign w:val="top"/>
          </w:tcPr>
          <w:p>
            <w:r/>
            <w:r>
              <w:rPr>
                <w:rFonts w:ascii="Aptos" w:hAnsi="Aptos"/>
                <w:sz w:val="16"/>
              </w:rPr>
              <w:t>Decision-maker evaluating AI capability</w:t>
            </w:r>
          </w:p>
        </w:tc>
        <w:tc>
          <w:tcPr>
            <w:tcW w:type="dxa" w:w="2880"/>
            <w:tcMar>
              <w:top w:w="90" w:type="dxa"/>
              <w:start w:w="100" w:type="dxa"/>
              <w:bottom w:w="90" w:type="dxa"/>
              <w:end w:w="100" w:type="dxa"/>
            </w:tcMar>
            <w:vAlign w:val="top"/>
          </w:tcPr>
          <w:p>
            <w:r/>
            <w:r>
              <w:rPr>
                <w:rFonts w:ascii="Aptos" w:hAnsi="Aptos"/>
                <w:sz w:val="16"/>
              </w:rPr>
              <w:t>Understand quality, cost, risk, and delivery status.</w:t>
            </w:r>
          </w:p>
        </w:tc>
        <w:tc>
          <w:tcPr>
            <w:tcW w:type="dxa" w:w="2880"/>
            <w:tcMar>
              <w:top w:w="90" w:type="dxa"/>
              <w:start w:w="100" w:type="dxa"/>
              <w:bottom w:w="90" w:type="dxa"/>
              <w:end w:w="100" w:type="dxa"/>
            </w:tcMar>
            <w:vAlign w:val="top"/>
          </w:tcPr>
          <w:p>
            <w:r/>
            <w:r>
              <w:rPr>
                <w:rFonts w:ascii="Aptos" w:hAnsi="Aptos"/>
                <w:sz w:val="16"/>
              </w:rPr>
              <w:t>Needs scorecards, KPIs, concise summaries, explainability.</w:t>
            </w:r>
          </w:p>
        </w:tc>
      </w:tr>
    </w:tbl>
    <w:p>
      <w:pPr>
        <w:spacing w:after="20"/>
      </w:pPr>
    </w:p>
    <w:p>
      <w:pPr>
        <w:pStyle w:val="Heading1"/>
        <w:keepNext/>
        <w:spacing w:before="160" w:after="80"/>
      </w:pPr>
      <w:r>
        <w:rPr>
          <w:rFonts w:ascii="Aptos" w:hAnsi="Aptos"/>
          <w:b/>
          <w:color w:val="17365D"/>
          <w:sz w:val="32"/>
        </w:rPr>
        <w:t>6. Representative End-User Journeys</w:t>
      </w:r>
    </w:p>
    <w:p>
      <w:pPr>
        <w:pStyle w:val="Heading2"/>
        <w:keepNext/>
        <w:spacing w:before="100" w:after="80"/>
      </w:pPr>
      <w:r>
        <w:rPr>
          <w:rFonts w:ascii="Aptos" w:hAnsi="Aptos"/>
          <w:b/>
          <w:color w:val="17365D"/>
          <w:sz w:val="26"/>
        </w:rPr>
        <w:t>6.1 Journey A - Learn Temperature and Model Behavior</w:t>
      </w:r>
    </w:p>
    <w:p>
      <w:pPr>
        <w:pStyle w:val="ListNumber"/>
        <w:spacing w:after="40"/>
      </w:pPr>
      <w:r>
        <w:rPr>
          <w:rFonts w:ascii="Aptos" w:hAnsi="Aptos"/>
          <w:sz w:val="19"/>
        </w:rPr>
        <w:t>Open LLM Playground.</w:t>
      </w:r>
    </w:p>
    <w:p>
      <w:pPr>
        <w:pStyle w:val="ListNumber"/>
        <w:spacing w:after="40"/>
      </w:pPr>
      <w:r>
        <w:rPr>
          <w:rFonts w:ascii="Aptos" w:hAnsi="Aptos"/>
          <w:sz w:val="19"/>
        </w:rPr>
        <w:t>Enter the same system and user prompt.</w:t>
      </w:r>
    </w:p>
    <w:p>
      <w:pPr>
        <w:pStyle w:val="ListNumber"/>
        <w:spacing w:after="40"/>
      </w:pPr>
      <w:r>
        <w:rPr>
          <w:rFonts w:ascii="Aptos" w:hAnsi="Aptos"/>
          <w:sz w:val="19"/>
        </w:rPr>
        <w:t>Run at temperature 0, 0.5, and 1.0 with multiple repetitions.</w:t>
      </w:r>
    </w:p>
    <w:p>
      <w:pPr>
        <w:pStyle w:val="ListNumber"/>
        <w:spacing w:after="40"/>
      </w:pPr>
      <w:r>
        <w:rPr>
          <w:rFonts w:ascii="Aptos" w:hAnsi="Aptos"/>
          <w:sz w:val="19"/>
        </w:rPr>
        <w:t>Compare outputs, token counts, latency, cost, and semantic similarity.</w:t>
      </w:r>
    </w:p>
    <w:p>
      <w:pPr>
        <w:pStyle w:val="ListNumber"/>
        <w:spacing w:after="40"/>
      </w:pPr>
      <w:r>
        <w:rPr>
          <w:rFonts w:ascii="Aptos" w:hAnsi="Aptos"/>
          <w:sz w:val="19"/>
        </w:rPr>
        <w:t>Save the experiment and conclusion.</w:t>
      </w:r>
    </w:p>
    <w:p>
      <w:pPr>
        <w:pStyle w:val="Heading2"/>
        <w:keepNext/>
        <w:spacing w:before="100" w:after="80"/>
      </w:pPr>
      <w:r>
        <w:rPr>
          <w:rFonts w:ascii="Aptos" w:hAnsi="Aptos"/>
          <w:b/>
          <w:color w:val="17365D"/>
          <w:sz w:val="26"/>
        </w:rPr>
        <w:t>6.2 Journey B - Understand RAG End to End</w:t>
      </w:r>
    </w:p>
    <w:p>
      <w:pPr>
        <w:pStyle w:val="ListNumber"/>
        <w:spacing w:after="40"/>
      </w:pPr>
      <w:r>
        <w:rPr>
          <w:rFonts w:ascii="Aptos" w:hAnsi="Aptos"/>
          <w:sz w:val="19"/>
        </w:rPr>
        <w:t>Upload a handbook or policy document.</w:t>
      </w:r>
    </w:p>
    <w:p>
      <w:pPr>
        <w:pStyle w:val="ListNumber"/>
        <w:spacing w:after="40"/>
      </w:pPr>
      <w:r>
        <w:rPr>
          <w:rFonts w:ascii="Aptos" w:hAnsi="Aptos"/>
          <w:sz w:val="19"/>
        </w:rPr>
        <w:t>Select a chunking strategy and observe generated chunks.</w:t>
      </w:r>
    </w:p>
    <w:p>
      <w:pPr>
        <w:pStyle w:val="ListNumber"/>
        <w:spacing w:after="40"/>
      </w:pPr>
      <w:r>
        <w:rPr>
          <w:rFonts w:ascii="Aptos" w:hAnsi="Aptos"/>
          <w:sz w:val="19"/>
        </w:rPr>
        <w:t>Generate embeddings and inspect stored vector metadata.</w:t>
      </w:r>
    </w:p>
    <w:p>
      <w:pPr>
        <w:pStyle w:val="ListNumber"/>
        <w:spacing w:after="40"/>
      </w:pPr>
      <w:r>
        <w:rPr>
          <w:rFonts w:ascii="Aptos" w:hAnsi="Aptos"/>
          <w:sz w:val="19"/>
        </w:rPr>
        <w:t>Ask a question and inspect retrieved chunks and relevance scores.</w:t>
      </w:r>
    </w:p>
    <w:p>
      <w:pPr>
        <w:pStyle w:val="ListNumber"/>
        <w:spacing w:after="40"/>
      </w:pPr>
      <w:r>
        <w:rPr>
          <w:rFonts w:ascii="Aptos" w:hAnsi="Aptos"/>
          <w:sz w:val="19"/>
        </w:rPr>
        <w:t>Inspect the exact context and prompt sent to the model.</w:t>
      </w:r>
    </w:p>
    <w:p>
      <w:pPr>
        <w:pStyle w:val="ListNumber"/>
        <w:spacing w:after="40"/>
      </w:pPr>
      <w:r>
        <w:rPr>
          <w:rFonts w:ascii="Aptos" w:hAnsi="Aptos"/>
          <w:sz w:val="19"/>
        </w:rPr>
        <w:t>Compare different Top-K, chunk-size, reranking, and hybrid-search settings.</w:t>
      </w:r>
    </w:p>
    <w:p>
      <w:pPr>
        <w:pStyle w:val="Heading2"/>
        <w:keepNext/>
        <w:spacing w:before="100" w:after="80"/>
      </w:pPr>
      <w:r>
        <w:rPr>
          <w:rFonts w:ascii="Aptos" w:hAnsi="Aptos"/>
          <w:b/>
          <w:color w:val="17365D"/>
          <w:sz w:val="26"/>
        </w:rPr>
        <w:t>6.3 Journey C - Use the PII Scrubber as an Agent Tool</w:t>
      </w:r>
    </w:p>
    <w:p>
      <w:pPr>
        <w:pStyle w:val="ListNumber"/>
        <w:spacing w:after="40"/>
      </w:pPr>
      <w:r>
        <w:rPr>
          <w:rFonts w:ascii="Aptos" w:hAnsi="Aptos"/>
          <w:sz w:val="19"/>
        </w:rPr>
        <w:t>Upload or locate support logs.</w:t>
      </w:r>
    </w:p>
    <w:p>
      <w:pPr>
        <w:pStyle w:val="ListNumber"/>
        <w:spacing w:after="40"/>
      </w:pPr>
      <w:r>
        <w:rPr>
          <w:rFonts w:ascii="Aptos" w:hAnsi="Aptos"/>
          <w:sz w:val="19"/>
        </w:rPr>
        <w:t>Agent classifies the task and selects the PII Scrubber tool.</w:t>
      </w:r>
    </w:p>
    <w:p>
      <w:pPr>
        <w:pStyle w:val="ListNumber"/>
        <w:spacing w:after="40"/>
      </w:pPr>
      <w:r>
        <w:rPr>
          <w:rFonts w:ascii="Aptos" w:hAnsi="Aptos"/>
          <w:sz w:val="19"/>
        </w:rPr>
        <w:t>PII engine performs rule-based and optional LLM-enhanced detection.</w:t>
      </w:r>
    </w:p>
    <w:p>
      <w:pPr>
        <w:pStyle w:val="ListNumber"/>
        <w:spacing w:after="40"/>
      </w:pPr>
      <w:r>
        <w:rPr>
          <w:rFonts w:ascii="Aptos" w:hAnsi="Aptos"/>
          <w:sz w:val="19"/>
        </w:rPr>
        <w:t>Security policy determines redaction strategy.</w:t>
      </w:r>
    </w:p>
    <w:p>
      <w:pPr>
        <w:pStyle w:val="ListNumber"/>
        <w:spacing w:after="40"/>
      </w:pPr>
      <w:r>
        <w:rPr>
          <w:rFonts w:ascii="Aptos" w:hAnsi="Aptos"/>
          <w:sz w:val="19"/>
        </w:rPr>
        <w:t>Agent validates the sanitized output.</w:t>
      </w:r>
    </w:p>
    <w:p>
      <w:pPr>
        <w:pStyle w:val="ListNumber"/>
        <w:spacing w:after="40"/>
      </w:pPr>
      <w:r>
        <w:rPr>
          <w:rFonts w:ascii="Aptos" w:hAnsi="Aptos"/>
          <w:sz w:val="19"/>
        </w:rPr>
        <w:t>User receives sanitized files plus an audit report showing detected entity classes without exposing protected values.</w:t>
      </w:r>
    </w:p>
    <w:p>
      <w:pPr>
        <w:pStyle w:val="Heading2"/>
        <w:keepNext/>
        <w:spacing w:before="100" w:after="80"/>
      </w:pPr>
      <w:r>
        <w:rPr>
          <w:rFonts w:ascii="Aptos" w:hAnsi="Aptos"/>
          <w:b/>
          <w:color w:val="17365D"/>
          <w:sz w:val="26"/>
        </w:rPr>
        <w:t>6.4 Journey D - Secure an Agent Against Tool Abuse</w:t>
      </w:r>
    </w:p>
    <w:p>
      <w:pPr>
        <w:pStyle w:val="ListNumber"/>
        <w:spacing w:after="40"/>
      </w:pPr>
      <w:r>
        <w:rPr>
          <w:rFonts w:ascii="Aptos" w:hAnsi="Aptos"/>
          <w:sz w:val="19"/>
        </w:rPr>
        <w:t>Create an agent with database and email tools.</w:t>
      </w:r>
    </w:p>
    <w:p>
      <w:pPr>
        <w:pStyle w:val="ListNumber"/>
        <w:spacing w:after="40"/>
      </w:pPr>
      <w:r>
        <w:rPr>
          <w:rFonts w:ascii="Aptos" w:hAnsi="Aptos"/>
          <w:sz w:val="19"/>
        </w:rPr>
        <w:t>Run an adversarial prompt requesting an unauthorized action.</w:t>
      </w:r>
    </w:p>
    <w:p>
      <w:pPr>
        <w:pStyle w:val="ListNumber"/>
        <w:spacing w:after="40"/>
      </w:pPr>
      <w:r>
        <w:rPr>
          <w:rFonts w:ascii="Aptos" w:hAnsi="Aptos"/>
          <w:sz w:val="19"/>
        </w:rPr>
        <w:t>Policy engine evaluates identity, requested action, tool scope, and risk.</w:t>
      </w:r>
    </w:p>
    <w:p>
      <w:pPr>
        <w:pStyle w:val="ListNumber"/>
        <w:spacing w:after="40"/>
      </w:pPr>
      <w:r>
        <w:rPr>
          <w:rFonts w:ascii="Aptos" w:hAnsi="Aptos"/>
          <w:sz w:val="19"/>
        </w:rPr>
        <w:t>High-risk action is blocked or routed to human approval.</w:t>
      </w:r>
    </w:p>
    <w:p>
      <w:pPr>
        <w:pStyle w:val="ListNumber"/>
        <w:spacing w:after="40"/>
      </w:pPr>
      <w:r>
        <w:rPr>
          <w:rFonts w:ascii="Aptos" w:hAnsi="Aptos"/>
          <w:sz w:val="19"/>
        </w:rPr>
        <w:t>Trace viewer shows exactly why the decision was made.</w:t>
      </w:r>
    </w:p>
    <w:p>
      <w:pPr>
        <w:pStyle w:val="Heading1"/>
        <w:keepNext/>
        <w:spacing w:before="160" w:after="80"/>
      </w:pPr>
      <w:r>
        <w:rPr>
          <w:rFonts w:ascii="Aptos" w:hAnsi="Aptos"/>
          <w:b/>
          <w:color w:val="17365D"/>
          <w:sz w:val="32"/>
        </w:rPr>
        <w:t>7. Product Scope</w:t>
      </w:r>
    </w:p>
    <w:p>
      <w:pPr>
        <w:pStyle w:val="Heading2"/>
        <w:keepNext/>
        <w:spacing w:before="100" w:after="80"/>
      </w:pPr>
      <w:r>
        <w:rPr>
          <w:rFonts w:ascii="Aptos" w:hAnsi="Aptos"/>
          <w:b/>
          <w:color w:val="17365D"/>
          <w:sz w:val="26"/>
        </w:rPr>
        <w:t>7.1 In Scope</w:t>
      </w:r>
    </w:p>
    <w:p>
      <w:pPr>
        <w:pStyle w:val="ListBullet"/>
        <w:spacing w:after="40"/>
      </w:pPr>
      <w:r>
        <w:rPr>
          <w:rFonts w:ascii="Aptos" w:hAnsi="Aptos"/>
          <w:sz w:val="19"/>
        </w:rPr>
        <w:t>LLM playground and provider abstraction</w:t>
      </w:r>
    </w:p>
    <w:p>
      <w:pPr>
        <w:pStyle w:val="ListBullet"/>
        <w:spacing w:after="40"/>
      </w:pPr>
      <w:r>
        <w:rPr>
          <w:rFonts w:ascii="Aptos" w:hAnsi="Aptos"/>
          <w:sz w:val="19"/>
        </w:rPr>
        <w:t>Prompt experimentation and structured outputs</w:t>
      </w:r>
    </w:p>
    <w:p>
      <w:pPr>
        <w:pStyle w:val="ListBullet"/>
        <w:spacing w:after="40"/>
      </w:pPr>
      <w:r>
        <w:rPr>
          <w:rFonts w:ascii="Aptos" w:hAnsi="Aptos"/>
          <w:sz w:val="19"/>
        </w:rPr>
        <w:t>Token and context analysis</w:t>
      </w:r>
    </w:p>
    <w:p>
      <w:pPr>
        <w:pStyle w:val="ListBullet"/>
        <w:spacing w:after="40"/>
      </w:pPr>
      <w:r>
        <w:rPr>
          <w:rFonts w:ascii="Aptos" w:hAnsi="Aptos"/>
          <w:sz w:val="19"/>
        </w:rPr>
        <w:t>Document parsing and chunking</w:t>
      </w:r>
    </w:p>
    <w:p>
      <w:pPr>
        <w:pStyle w:val="ListBullet"/>
        <w:spacing w:after="40"/>
      </w:pPr>
      <w:r>
        <w:rPr>
          <w:rFonts w:ascii="Aptos" w:hAnsi="Aptos"/>
          <w:sz w:val="19"/>
        </w:rPr>
        <w:t>Embeddings and vector databases</w:t>
      </w:r>
    </w:p>
    <w:p>
      <w:pPr>
        <w:pStyle w:val="ListBullet"/>
        <w:spacing w:after="40"/>
      </w:pPr>
      <w:r>
        <w:rPr>
          <w:rFonts w:ascii="Aptos" w:hAnsi="Aptos"/>
          <w:sz w:val="19"/>
        </w:rPr>
        <w:t>RAG and reranking</w:t>
      </w:r>
    </w:p>
    <w:p>
      <w:pPr>
        <w:pStyle w:val="ListBullet"/>
        <w:spacing w:after="40"/>
      </w:pPr>
      <w:r>
        <w:rPr>
          <w:rFonts w:ascii="Aptos" w:hAnsi="Aptos"/>
          <w:sz w:val="19"/>
        </w:rPr>
        <w:t>Conversation and long-term memory</w:t>
      </w:r>
    </w:p>
    <w:p>
      <w:pPr>
        <w:pStyle w:val="ListBullet"/>
        <w:spacing w:after="40"/>
      </w:pPr>
      <w:r>
        <w:rPr>
          <w:rFonts w:ascii="Aptos" w:hAnsi="Aptos"/>
          <w:sz w:val="19"/>
        </w:rPr>
        <w:t>Tool/function calling and third-party APIs</w:t>
      </w:r>
    </w:p>
    <w:p>
      <w:pPr>
        <w:pStyle w:val="ListBullet"/>
        <w:spacing w:after="40"/>
      </w:pPr>
      <w:r>
        <w:rPr>
          <w:rFonts w:ascii="Aptos" w:hAnsi="Aptos"/>
          <w:sz w:val="19"/>
        </w:rPr>
        <w:t>Agent runtime / harness and state</w:t>
      </w:r>
    </w:p>
    <w:p>
      <w:pPr>
        <w:pStyle w:val="ListBullet"/>
        <w:spacing w:after="40"/>
      </w:pPr>
      <w:r>
        <w:rPr>
          <w:rFonts w:ascii="Aptos" w:hAnsi="Aptos"/>
          <w:sz w:val="19"/>
        </w:rPr>
        <w:t>Multi-step workflows and multi-agent orchestration</w:t>
      </w:r>
    </w:p>
    <w:p>
      <w:pPr>
        <w:pStyle w:val="ListBullet"/>
        <w:spacing w:after="40"/>
      </w:pPr>
      <w:r>
        <w:rPr>
          <w:rFonts w:ascii="Aptos" w:hAnsi="Aptos"/>
          <w:sz w:val="19"/>
        </w:rPr>
        <w:t>PII/data security, prompt-injection defenses, permissions and guardrails</w:t>
      </w:r>
    </w:p>
    <w:p>
      <w:pPr>
        <w:pStyle w:val="ListBullet"/>
        <w:spacing w:after="40"/>
      </w:pPr>
      <w:r>
        <w:rPr>
          <w:rFonts w:ascii="Aptos" w:hAnsi="Aptos"/>
          <w:sz w:val="19"/>
        </w:rPr>
        <w:t>Human-in-the-loop approvals</w:t>
      </w:r>
    </w:p>
    <w:p>
      <w:pPr>
        <w:pStyle w:val="ListBullet"/>
        <w:spacing w:after="40"/>
      </w:pPr>
      <w:r>
        <w:rPr>
          <w:rFonts w:ascii="Aptos" w:hAnsi="Aptos"/>
          <w:sz w:val="19"/>
        </w:rPr>
        <w:t>Tracing, cost, latency and execution inspection</w:t>
      </w:r>
    </w:p>
    <w:p>
      <w:pPr>
        <w:pStyle w:val="ListBullet"/>
        <w:spacing w:after="40"/>
      </w:pPr>
      <w:r>
        <w:rPr>
          <w:rFonts w:ascii="Aptos" w:hAnsi="Aptos"/>
          <w:sz w:val="19"/>
        </w:rPr>
        <w:t>Evaluation, regression testing and red-team testing</w:t>
      </w:r>
    </w:p>
    <w:p>
      <w:pPr>
        <w:pStyle w:val="ListBullet"/>
        <w:spacing w:after="40"/>
      </w:pPr>
      <w:r>
        <w:rPr>
          <w:rFonts w:ascii="Aptos" w:hAnsi="Aptos"/>
          <w:sz w:val="19"/>
        </w:rPr>
        <w:t>Configurable labs and saved experiments</w:t>
      </w:r>
    </w:p>
    <w:p>
      <w:pPr>
        <w:pStyle w:val="Heading2"/>
        <w:keepNext/>
        <w:spacing w:before="100" w:after="80"/>
      </w:pPr>
      <w:r>
        <w:rPr>
          <w:rFonts w:ascii="Aptos" w:hAnsi="Aptos"/>
          <w:b/>
          <w:color w:val="17365D"/>
          <w:sz w:val="26"/>
        </w:rPr>
        <w:t>7.2 Out of Scope for Initial Release</w:t>
      </w:r>
    </w:p>
    <w:p>
      <w:pPr>
        <w:pStyle w:val="ListBullet"/>
        <w:spacing w:after="40"/>
      </w:pPr>
      <w:r>
        <w:rPr>
          <w:rFonts w:ascii="Aptos" w:hAnsi="Aptos"/>
          <w:sz w:val="19"/>
        </w:rPr>
        <w:t>Training a foundation model from scratch</w:t>
      </w:r>
    </w:p>
    <w:p>
      <w:pPr>
        <w:pStyle w:val="ListBullet"/>
        <w:spacing w:after="40"/>
      </w:pPr>
      <w:r>
        <w:rPr>
          <w:rFonts w:ascii="Aptos" w:hAnsi="Aptos"/>
          <w:sz w:val="19"/>
        </w:rPr>
        <w:t>Building a general-purpose production SaaS marketplace</w:t>
      </w:r>
    </w:p>
    <w:p>
      <w:pPr>
        <w:pStyle w:val="ListBullet"/>
        <w:spacing w:after="40"/>
      </w:pPr>
      <w:r>
        <w:rPr>
          <w:rFonts w:ascii="Aptos" w:hAnsi="Aptos"/>
          <w:sz w:val="19"/>
        </w:rPr>
        <w:t>Unrestricted autonomous execution of high-impact external actions</w:t>
      </w:r>
    </w:p>
    <w:p>
      <w:pPr>
        <w:pStyle w:val="ListBullet"/>
        <w:spacing w:after="40"/>
      </w:pPr>
      <w:r>
        <w:rPr>
          <w:rFonts w:ascii="Aptos" w:hAnsi="Aptos"/>
          <w:sz w:val="19"/>
        </w:rPr>
        <w:t>Enterprise identity federation and complex billing in MVP</w:t>
      </w:r>
    </w:p>
    <w:p>
      <w:pPr>
        <w:pStyle w:val="ListBullet"/>
        <w:spacing w:after="40"/>
      </w:pPr>
      <w:r>
        <w:rPr>
          <w:rFonts w:ascii="Aptos" w:hAnsi="Aptos"/>
          <w:sz w:val="19"/>
        </w:rPr>
        <w:t>Replacing dedicated SIEM/DLP products; integrations may be added later</w:t>
      </w:r>
    </w:p>
    <w:p>
      <w:pPr>
        <w:pStyle w:val="Heading1"/>
        <w:keepNext/>
        <w:spacing w:before="160" w:after="80"/>
      </w:pPr>
      <w:r>
        <w:rPr>
          <w:rFonts w:ascii="Aptos" w:hAnsi="Aptos"/>
          <w:b/>
          <w:color w:val="17365D"/>
          <w:sz w:val="32"/>
        </w:rPr>
        <w:t>8. Capability 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792"/>
            <w:shd w:fill="17365D"/>
            <w:tcMar>
              <w:top w:w="90" w:type="dxa"/>
              <w:start w:w="100" w:type="dxa"/>
              <w:bottom w:w="90" w:type="dxa"/>
              <w:end w:w="100" w:type="dxa"/>
            </w:tcMar>
            <w:vAlign w:val="center"/>
          </w:tcPr>
          <w:p>
            <w:pPr>
              <w:jc w:val="center"/>
            </w:pPr>
            <w:r/>
            <w:r>
              <w:rPr>
                <w:rFonts w:ascii="Aptos" w:hAnsi="Aptos"/>
                <w:b/>
                <w:color w:val="FFFFFF"/>
                <w:sz w:val="16"/>
              </w:rPr>
              <w:t>ID</w:t>
            </w:r>
          </w:p>
        </w:tc>
        <w:tc>
          <w:tcPr>
            <w:tcW w:type="dxa" w:w="1800"/>
            <w:shd w:fill="17365D"/>
            <w:tcMar>
              <w:top w:w="90" w:type="dxa"/>
              <w:start w:w="100" w:type="dxa"/>
              <w:bottom w:w="90" w:type="dxa"/>
              <w:end w:w="100" w:type="dxa"/>
            </w:tcMar>
            <w:vAlign w:val="center"/>
          </w:tcPr>
          <w:p>
            <w:pPr>
              <w:jc w:val="center"/>
            </w:pPr>
            <w:r/>
            <w:r>
              <w:rPr>
                <w:rFonts w:ascii="Aptos" w:hAnsi="Aptos"/>
                <w:b/>
                <w:color w:val="FFFFFF"/>
                <w:sz w:val="16"/>
              </w:rPr>
              <w:t>Capability</w:t>
            </w:r>
          </w:p>
        </w:tc>
        <w:tc>
          <w:tcPr>
            <w:tcW w:type="dxa" w:w="5688"/>
            <w:shd w:fill="17365D"/>
            <w:tcMar>
              <w:top w:w="90" w:type="dxa"/>
              <w:start w:w="100" w:type="dxa"/>
              <w:bottom w:w="90" w:type="dxa"/>
              <w:end w:w="100" w:type="dxa"/>
            </w:tcMar>
            <w:vAlign w:val="center"/>
          </w:tcPr>
          <w:p>
            <w:pPr>
              <w:jc w:val="center"/>
            </w:pPr>
            <w:r/>
            <w:r>
              <w:rPr>
                <w:rFonts w:ascii="Aptos" w:hAnsi="Aptos"/>
                <w:b/>
                <w:color w:val="FFFFFF"/>
                <w:sz w:val="16"/>
              </w:rPr>
              <w:t>Summary</w:t>
            </w:r>
          </w:p>
        </w:tc>
        <w:tc>
          <w:tcPr>
            <w:tcW w:type="dxa" w:w="1152"/>
            <w:shd w:fill="17365D"/>
            <w:tcMar>
              <w:top w:w="90" w:type="dxa"/>
              <w:start w:w="100" w:type="dxa"/>
              <w:bottom w:w="90" w:type="dxa"/>
              <w:end w:w="100" w:type="dxa"/>
            </w:tcMar>
            <w:vAlign w:val="center"/>
          </w:tcPr>
          <w:p>
            <w:pPr>
              <w:jc w:val="center"/>
            </w:pPr>
            <w:r/>
            <w:r>
              <w:rPr>
                <w:rFonts w:ascii="Aptos" w:hAnsi="Aptos"/>
                <w:b/>
                <w:color w:val="FFFFFF"/>
                <w:sz w:val="16"/>
              </w:rPr>
              <w:t>Release</w:t>
            </w:r>
          </w:p>
        </w:tc>
      </w:tr>
      <w:tr>
        <w:trPr>
          <w:cantSplit/>
        </w:trPr>
        <w:tc>
          <w:tcPr>
            <w:tcW w:type="dxa" w:w="792"/>
            <w:tcMar>
              <w:top w:w="90" w:type="dxa"/>
              <w:start w:w="100" w:type="dxa"/>
              <w:bottom w:w="90" w:type="dxa"/>
              <w:end w:w="100" w:type="dxa"/>
            </w:tcMar>
            <w:vAlign w:val="top"/>
          </w:tcPr>
          <w:p>
            <w:r/>
            <w:r>
              <w:rPr>
                <w:rFonts w:ascii="Aptos" w:hAnsi="Aptos"/>
                <w:sz w:val="16"/>
              </w:rPr>
              <w:t>C01</w:t>
            </w:r>
          </w:p>
        </w:tc>
        <w:tc>
          <w:tcPr>
            <w:tcW w:type="dxa" w:w="1800"/>
            <w:tcMar>
              <w:top w:w="90" w:type="dxa"/>
              <w:start w:w="100" w:type="dxa"/>
              <w:bottom w:w="90" w:type="dxa"/>
              <w:end w:w="100" w:type="dxa"/>
            </w:tcMar>
            <w:vAlign w:val="top"/>
          </w:tcPr>
          <w:p>
            <w:r/>
            <w:r>
              <w:rPr>
                <w:rFonts w:ascii="Aptos" w:hAnsi="Aptos"/>
                <w:sz w:val="16"/>
              </w:rPr>
              <w:t>LLM Playground</w:t>
            </w:r>
          </w:p>
        </w:tc>
        <w:tc>
          <w:tcPr>
            <w:tcW w:type="dxa" w:w="5688"/>
            <w:tcMar>
              <w:top w:w="90" w:type="dxa"/>
              <w:start w:w="100" w:type="dxa"/>
              <w:bottom w:w="90" w:type="dxa"/>
              <w:end w:w="100" w:type="dxa"/>
            </w:tcMar>
            <w:vAlign w:val="top"/>
          </w:tcPr>
          <w:p>
            <w:r/>
            <w:r>
              <w:rPr>
                <w:rFonts w:ascii="Aptos" w:hAnsi="Aptos"/>
                <w:sz w:val="16"/>
              </w:rPr>
              <w:t>Models, parameters, context, tokens, structured output</w:t>
            </w:r>
          </w:p>
        </w:tc>
        <w:tc>
          <w:tcPr>
            <w:tcW w:type="dxa" w:w="1152"/>
            <w:tcMar>
              <w:top w:w="90" w:type="dxa"/>
              <w:start w:w="100" w:type="dxa"/>
              <w:bottom w:w="90" w:type="dxa"/>
              <w:end w:w="100" w:type="dxa"/>
            </w:tcMar>
            <w:vAlign w:val="top"/>
          </w:tcPr>
          <w:p>
            <w:r/>
            <w:r>
              <w:rPr>
                <w:rFonts w:ascii="Aptos" w:hAnsi="Aptos"/>
                <w:sz w:val="16"/>
              </w:rPr>
              <w:t>MVP</w:t>
            </w:r>
          </w:p>
        </w:tc>
      </w:tr>
      <w:tr>
        <w:trPr>
          <w:cantSplit/>
        </w:trPr>
        <w:tc>
          <w:tcPr>
            <w:tcW w:type="dxa" w:w="792"/>
            <w:tcMar>
              <w:top w:w="90" w:type="dxa"/>
              <w:start w:w="100" w:type="dxa"/>
              <w:bottom w:w="90" w:type="dxa"/>
              <w:end w:w="100" w:type="dxa"/>
            </w:tcMar>
            <w:vAlign w:val="top"/>
            <w:shd w:fill="F8FAFC"/>
          </w:tcPr>
          <w:p>
            <w:r/>
            <w:r>
              <w:rPr>
                <w:rFonts w:ascii="Aptos" w:hAnsi="Aptos"/>
                <w:sz w:val="16"/>
              </w:rPr>
              <w:t>C02</w:t>
            </w:r>
          </w:p>
        </w:tc>
        <w:tc>
          <w:tcPr>
            <w:tcW w:type="dxa" w:w="1800"/>
            <w:tcMar>
              <w:top w:w="90" w:type="dxa"/>
              <w:start w:w="100" w:type="dxa"/>
              <w:bottom w:w="90" w:type="dxa"/>
              <w:end w:w="100" w:type="dxa"/>
            </w:tcMar>
            <w:vAlign w:val="top"/>
            <w:shd w:fill="F8FAFC"/>
          </w:tcPr>
          <w:p>
            <w:r/>
            <w:r>
              <w:rPr>
                <w:rFonts w:ascii="Aptos" w:hAnsi="Aptos"/>
                <w:sz w:val="16"/>
              </w:rPr>
              <w:t>Prompt Lab</w:t>
            </w:r>
          </w:p>
        </w:tc>
        <w:tc>
          <w:tcPr>
            <w:tcW w:type="dxa" w:w="5688"/>
            <w:tcMar>
              <w:top w:w="90" w:type="dxa"/>
              <w:start w:w="100" w:type="dxa"/>
              <w:bottom w:w="90" w:type="dxa"/>
              <w:end w:w="100" w:type="dxa"/>
            </w:tcMar>
            <w:vAlign w:val="top"/>
            <w:shd w:fill="F8FAFC"/>
          </w:tcPr>
          <w:p>
            <w:r/>
            <w:r>
              <w:rPr>
                <w:rFonts w:ascii="Aptos" w:hAnsi="Aptos"/>
                <w:sz w:val="16"/>
              </w:rPr>
              <w:t>Prompt variants, templates, comparison, versioning</w:t>
            </w:r>
          </w:p>
        </w:tc>
        <w:tc>
          <w:tcPr>
            <w:tcW w:type="dxa" w:w="1152"/>
            <w:tcMar>
              <w:top w:w="90" w:type="dxa"/>
              <w:start w:w="100" w:type="dxa"/>
              <w:bottom w:w="90" w:type="dxa"/>
              <w:end w:w="100" w:type="dxa"/>
            </w:tcMar>
            <w:vAlign w:val="top"/>
            <w:shd w:fill="F8FAFC"/>
          </w:tcPr>
          <w:p>
            <w:r/>
            <w:r>
              <w:rPr>
                <w:rFonts w:ascii="Aptos" w:hAnsi="Aptos"/>
                <w:sz w:val="16"/>
              </w:rPr>
              <w:t>MVP</w:t>
            </w:r>
          </w:p>
        </w:tc>
      </w:tr>
      <w:tr>
        <w:trPr>
          <w:cantSplit/>
        </w:trPr>
        <w:tc>
          <w:tcPr>
            <w:tcW w:type="dxa" w:w="792"/>
            <w:tcMar>
              <w:top w:w="90" w:type="dxa"/>
              <w:start w:w="100" w:type="dxa"/>
              <w:bottom w:w="90" w:type="dxa"/>
              <w:end w:w="100" w:type="dxa"/>
            </w:tcMar>
            <w:vAlign w:val="top"/>
          </w:tcPr>
          <w:p>
            <w:r/>
            <w:r>
              <w:rPr>
                <w:rFonts w:ascii="Aptos" w:hAnsi="Aptos"/>
                <w:sz w:val="16"/>
              </w:rPr>
              <w:t>C03</w:t>
            </w:r>
          </w:p>
        </w:tc>
        <w:tc>
          <w:tcPr>
            <w:tcW w:type="dxa" w:w="1800"/>
            <w:tcMar>
              <w:top w:w="90" w:type="dxa"/>
              <w:start w:w="100" w:type="dxa"/>
              <w:bottom w:w="90" w:type="dxa"/>
              <w:end w:w="100" w:type="dxa"/>
            </w:tcMar>
            <w:vAlign w:val="top"/>
          </w:tcPr>
          <w:p>
            <w:r/>
            <w:r>
              <w:rPr>
                <w:rFonts w:ascii="Aptos" w:hAnsi="Aptos"/>
                <w:sz w:val="16"/>
              </w:rPr>
              <w:t>Document Lab</w:t>
            </w:r>
          </w:p>
        </w:tc>
        <w:tc>
          <w:tcPr>
            <w:tcW w:type="dxa" w:w="5688"/>
            <w:tcMar>
              <w:top w:w="90" w:type="dxa"/>
              <w:start w:w="100" w:type="dxa"/>
              <w:bottom w:w="90" w:type="dxa"/>
              <w:end w:w="100" w:type="dxa"/>
            </w:tcMar>
            <w:vAlign w:val="top"/>
          </w:tcPr>
          <w:p>
            <w:r/>
            <w:r>
              <w:rPr>
                <w:rFonts w:ascii="Aptos" w:hAnsi="Aptos"/>
                <w:sz w:val="16"/>
              </w:rPr>
              <w:t>Parsing, cleaning, tokenization, chunk visualization</w:t>
            </w:r>
          </w:p>
        </w:tc>
        <w:tc>
          <w:tcPr>
            <w:tcW w:type="dxa" w:w="1152"/>
            <w:tcMar>
              <w:top w:w="90" w:type="dxa"/>
              <w:start w:w="100" w:type="dxa"/>
              <w:bottom w:w="90" w:type="dxa"/>
              <w:end w:w="100" w:type="dxa"/>
            </w:tcMar>
            <w:vAlign w:val="top"/>
          </w:tcPr>
          <w:p>
            <w:r/>
            <w:r>
              <w:rPr>
                <w:rFonts w:ascii="Aptos" w:hAnsi="Aptos"/>
                <w:sz w:val="16"/>
              </w:rPr>
              <w:t>MVP</w:t>
            </w:r>
          </w:p>
        </w:tc>
      </w:tr>
      <w:tr>
        <w:trPr>
          <w:cantSplit/>
        </w:trPr>
        <w:tc>
          <w:tcPr>
            <w:tcW w:type="dxa" w:w="792"/>
            <w:tcMar>
              <w:top w:w="90" w:type="dxa"/>
              <w:start w:w="100" w:type="dxa"/>
              <w:bottom w:w="90" w:type="dxa"/>
              <w:end w:w="100" w:type="dxa"/>
            </w:tcMar>
            <w:vAlign w:val="top"/>
            <w:shd w:fill="F8FAFC"/>
          </w:tcPr>
          <w:p>
            <w:r/>
            <w:r>
              <w:rPr>
                <w:rFonts w:ascii="Aptos" w:hAnsi="Aptos"/>
                <w:sz w:val="16"/>
              </w:rPr>
              <w:t>C04</w:t>
            </w:r>
          </w:p>
        </w:tc>
        <w:tc>
          <w:tcPr>
            <w:tcW w:type="dxa" w:w="1800"/>
            <w:tcMar>
              <w:top w:w="90" w:type="dxa"/>
              <w:start w:w="100" w:type="dxa"/>
              <w:bottom w:w="90" w:type="dxa"/>
              <w:end w:w="100" w:type="dxa"/>
            </w:tcMar>
            <w:vAlign w:val="top"/>
            <w:shd w:fill="F8FAFC"/>
          </w:tcPr>
          <w:p>
            <w:r/>
            <w:r>
              <w:rPr>
                <w:rFonts w:ascii="Aptos" w:hAnsi="Aptos"/>
                <w:sz w:val="16"/>
              </w:rPr>
              <w:t>Embedding Lab</w:t>
            </w:r>
          </w:p>
        </w:tc>
        <w:tc>
          <w:tcPr>
            <w:tcW w:type="dxa" w:w="5688"/>
            <w:tcMar>
              <w:top w:w="90" w:type="dxa"/>
              <w:start w:w="100" w:type="dxa"/>
              <w:bottom w:w="90" w:type="dxa"/>
              <w:end w:w="100" w:type="dxa"/>
            </w:tcMar>
            <w:vAlign w:val="top"/>
            <w:shd w:fill="F8FAFC"/>
          </w:tcPr>
          <w:p>
            <w:r/>
            <w:r>
              <w:rPr>
                <w:rFonts w:ascii="Aptos" w:hAnsi="Aptos"/>
                <w:sz w:val="16"/>
              </w:rPr>
              <w:t>Embeddings, similarity, projection visualization</w:t>
            </w:r>
          </w:p>
        </w:tc>
        <w:tc>
          <w:tcPr>
            <w:tcW w:type="dxa" w:w="1152"/>
            <w:tcMar>
              <w:top w:w="90" w:type="dxa"/>
              <w:start w:w="100" w:type="dxa"/>
              <w:bottom w:w="90" w:type="dxa"/>
              <w:end w:w="100" w:type="dxa"/>
            </w:tcMar>
            <w:vAlign w:val="top"/>
            <w:shd w:fill="F8FAFC"/>
          </w:tcPr>
          <w:p>
            <w:r/>
            <w:r>
              <w:rPr>
                <w:rFonts w:ascii="Aptos" w:hAnsi="Aptos"/>
                <w:sz w:val="16"/>
              </w:rPr>
              <w:t>MVP</w:t>
            </w:r>
          </w:p>
        </w:tc>
      </w:tr>
      <w:tr>
        <w:trPr>
          <w:cantSplit/>
        </w:trPr>
        <w:tc>
          <w:tcPr>
            <w:tcW w:type="dxa" w:w="792"/>
            <w:tcMar>
              <w:top w:w="90" w:type="dxa"/>
              <w:start w:w="100" w:type="dxa"/>
              <w:bottom w:w="90" w:type="dxa"/>
              <w:end w:w="100" w:type="dxa"/>
            </w:tcMar>
            <w:vAlign w:val="top"/>
          </w:tcPr>
          <w:p>
            <w:r/>
            <w:r>
              <w:rPr>
                <w:rFonts w:ascii="Aptos" w:hAnsi="Aptos"/>
                <w:sz w:val="16"/>
              </w:rPr>
              <w:t>C05</w:t>
            </w:r>
          </w:p>
        </w:tc>
        <w:tc>
          <w:tcPr>
            <w:tcW w:type="dxa" w:w="1800"/>
            <w:tcMar>
              <w:top w:w="90" w:type="dxa"/>
              <w:start w:w="100" w:type="dxa"/>
              <w:bottom w:w="90" w:type="dxa"/>
              <w:end w:w="100" w:type="dxa"/>
            </w:tcMar>
            <w:vAlign w:val="top"/>
          </w:tcPr>
          <w:p>
            <w:r/>
            <w:r>
              <w:rPr>
                <w:rFonts w:ascii="Aptos" w:hAnsi="Aptos"/>
                <w:sz w:val="16"/>
              </w:rPr>
              <w:t>Vector Store Lab</w:t>
            </w:r>
          </w:p>
        </w:tc>
        <w:tc>
          <w:tcPr>
            <w:tcW w:type="dxa" w:w="5688"/>
            <w:tcMar>
              <w:top w:w="90" w:type="dxa"/>
              <w:start w:w="100" w:type="dxa"/>
              <w:bottom w:w="90" w:type="dxa"/>
              <w:end w:w="100" w:type="dxa"/>
            </w:tcMar>
            <w:vAlign w:val="top"/>
          </w:tcPr>
          <w:p>
            <w:r/>
            <w:r>
              <w:rPr>
                <w:rFonts w:ascii="Aptos" w:hAnsi="Aptos"/>
                <w:sz w:val="16"/>
              </w:rPr>
              <w:t>pgvector/local vector store, metadata, filters, search</w:t>
            </w:r>
          </w:p>
        </w:tc>
        <w:tc>
          <w:tcPr>
            <w:tcW w:type="dxa" w:w="1152"/>
            <w:tcMar>
              <w:top w:w="90" w:type="dxa"/>
              <w:start w:w="100" w:type="dxa"/>
              <w:bottom w:w="90" w:type="dxa"/>
              <w:end w:w="100" w:type="dxa"/>
            </w:tcMar>
            <w:vAlign w:val="top"/>
          </w:tcPr>
          <w:p>
            <w:r/>
            <w:r>
              <w:rPr>
                <w:rFonts w:ascii="Aptos" w:hAnsi="Aptos"/>
                <w:sz w:val="16"/>
              </w:rPr>
              <w:t>MVP</w:t>
            </w:r>
          </w:p>
        </w:tc>
      </w:tr>
      <w:tr>
        <w:trPr>
          <w:cantSplit/>
        </w:trPr>
        <w:tc>
          <w:tcPr>
            <w:tcW w:type="dxa" w:w="792"/>
            <w:tcMar>
              <w:top w:w="90" w:type="dxa"/>
              <w:start w:w="100" w:type="dxa"/>
              <w:bottom w:w="90" w:type="dxa"/>
              <w:end w:w="100" w:type="dxa"/>
            </w:tcMar>
            <w:vAlign w:val="top"/>
            <w:shd w:fill="F8FAFC"/>
          </w:tcPr>
          <w:p>
            <w:r/>
            <w:r>
              <w:rPr>
                <w:rFonts w:ascii="Aptos" w:hAnsi="Aptos"/>
                <w:sz w:val="16"/>
              </w:rPr>
              <w:t>C06</w:t>
            </w:r>
          </w:p>
        </w:tc>
        <w:tc>
          <w:tcPr>
            <w:tcW w:type="dxa" w:w="1800"/>
            <w:tcMar>
              <w:top w:w="90" w:type="dxa"/>
              <w:start w:w="100" w:type="dxa"/>
              <w:bottom w:w="90" w:type="dxa"/>
              <w:end w:w="100" w:type="dxa"/>
            </w:tcMar>
            <w:vAlign w:val="top"/>
            <w:shd w:fill="F8FAFC"/>
          </w:tcPr>
          <w:p>
            <w:r/>
            <w:r>
              <w:rPr>
                <w:rFonts w:ascii="Aptos" w:hAnsi="Aptos"/>
                <w:sz w:val="16"/>
              </w:rPr>
              <w:t>RAG Lab</w:t>
            </w:r>
          </w:p>
        </w:tc>
        <w:tc>
          <w:tcPr>
            <w:tcW w:type="dxa" w:w="5688"/>
            <w:tcMar>
              <w:top w:w="90" w:type="dxa"/>
              <w:start w:w="100" w:type="dxa"/>
              <w:bottom w:w="90" w:type="dxa"/>
              <w:end w:w="100" w:type="dxa"/>
            </w:tcMar>
            <w:vAlign w:val="top"/>
            <w:shd w:fill="F8FAFC"/>
          </w:tcPr>
          <w:p>
            <w:r/>
            <w:r>
              <w:rPr>
                <w:rFonts w:ascii="Aptos" w:hAnsi="Aptos"/>
                <w:sz w:val="16"/>
              </w:rPr>
              <w:t>Retrieve, rerank, context build, citations, evaluations</w:t>
            </w:r>
          </w:p>
        </w:tc>
        <w:tc>
          <w:tcPr>
            <w:tcW w:type="dxa" w:w="1152"/>
            <w:tcMar>
              <w:top w:w="90" w:type="dxa"/>
              <w:start w:w="100" w:type="dxa"/>
              <w:bottom w:w="90" w:type="dxa"/>
              <w:end w:w="100" w:type="dxa"/>
            </w:tcMar>
            <w:vAlign w:val="top"/>
            <w:shd w:fill="F8FAFC"/>
          </w:tcPr>
          <w:p>
            <w:r/>
            <w:r>
              <w:rPr>
                <w:rFonts w:ascii="Aptos" w:hAnsi="Aptos"/>
                <w:sz w:val="16"/>
              </w:rPr>
              <w:t>MVP</w:t>
            </w:r>
          </w:p>
        </w:tc>
      </w:tr>
      <w:tr>
        <w:trPr>
          <w:cantSplit/>
        </w:trPr>
        <w:tc>
          <w:tcPr>
            <w:tcW w:type="dxa" w:w="792"/>
            <w:tcMar>
              <w:top w:w="90" w:type="dxa"/>
              <w:start w:w="100" w:type="dxa"/>
              <w:bottom w:w="90" w:type="dxa"/>
              <w:end w:w="100" w:type="dxa"/>
            </w:tcMar>
            <w:vAlign w:val="top"/>
          </w:tcPr>
          <w:p>
            <w:r/>
            <w:r>
              <w:rPr>
                <w:rFonts w:ascii="Aptos" w:hAnsi="Aptos"/>
                <w:sz w:val="16"/>
              </w:rPr>
              <w:t>C07</w:t>
            </w:r>
          </w:p>
        </w:tc>
        <w:tc>
          <w:tcPr>
            <w:tcW w:type="dxa" w:w="1800"/>
            <w:tcMar>
              <w:top w:w="90" w:type="dxa"/>
              <w:start w:w="100" w:type="dxa"/>
              <w:bottom w:w="90" w:type="dxa"/>
              <w:end w:w="100" w:type="dxa"/>
            </w:tcMar>
            <w:vAlign w:val="top"/>
          </w:tcPr>
          <w:p>
            <w:r/>
            <w:r>
              <w:rPr>
                <w:rFonts w:ascii="Aptos" w:hAnsi="Aptos"/>
                <w:sz w:val="16"/>
              </w:rPr>
              <w:t>Memory Lab</w:t>
            </w:r>
          </w:p>
        </w:tc>
        <w:tc>
          <w:tcPr>
            <w:tcW w:type="dxa" w:w="5688"/>
            <w:tcMar>
              <w:top w:w="90" w:type="dxa"/>
              <w:start w:w="100" w:type="dxa"/>
              <w:bottom w:w="90" w:type="dxa"/>
              <w:end w:w="100" w:type="dxa"/>
            </w:tcMar>
            <w:vAlign w:val="top"/>
          </w:tcPr>
          <w:p>
            <w:r/>
            <w:r>
              <w:rPr>
                <w:rFonts w:ascii="Aptos" w:hAnsi="Aptos"/>
                <w:sz w:val="16"/>
              </w:rPr>
              <w:t>Session, conversation, semantic, episodic, long-term</w:t>
            </w:r>
          </w:p>
        </w:tc>
        <w:tc>
          <w:tcPr>
            <w:tcW w:type="dxa" w:w="1152"/>
            <w:tcMar>
              <w:top w:w="90" w:type="dxa"/>
              <w:start w:w="100" w:type="dxa"/>
              <w:bottom w:w="90" w:type="dxa"/>
              <w:end w:w="100" w:type="dxa"/>
            </w:tcMar>
            <w:vAlign w:val="top"/>
          </w:tcPr>
          <w:p>
            <w:r/>
            <w:r>
              <w:rPr>
                <w:rFonts w:ascii="Aptos" w:hAnsi="Aptos"/>
                <w:sz w:val="16"/>
              </w:rPr>
              <w:t>Phase 2</w:t>
            </w:r>
          </w:p>
        </w:tc>
      </w:tr>
      <w:tr>
        <w:trPr>
          <w:cantSplit/>
        </w:trPr>
        <w:tc>
          <w:tcPr>
            <w:tcW w:type="dxa" w:w="792"/>
            <w:tcMar>
              <w:top w:w="90" w:type="dxa"/>
              <w:start w:w="100" w:type="dxa"/>
              <w:bottom w:w="90" w:type="dxa"/>
              <w:end w:w="100" w:type="dxa"/>
            </w:tcMar>
            <w:vAlign w:val="top"/>
            <w:shd w:fill="F8FAFC"/>
          </w:tcPr>
          <w:p>
            <w:r/>
            <w:r>
              <w:rPr>
                <w:rFonts w:ascii="Aptos" w:hAnsi="Aptos"/>
                <w:sz w:val="16"/>
              </w:rPr>
              <w:t>C08</w:t>
            </w:r>
          </w:p>
        </w:tc>
        <w:tc>
          <w:tcPr>
            <w:tcW w:type="dxa" w:w="1800"/>
            <w:tcMar>
              <w:top w:w="90" w:type="dxa"/>
              <w:start w:w="100" w:type="dxa"/>
              <w:bottom w:w="90" w:type="dxa"/>
              <w:end w:w="100" w:type="dxa"/>
            </w:tcMar>
            <w:vAlign w:val="top"/>
            <w:shd w:fill="F8FAFC"/>
          </w:tcPr>
          <w:p>
            <w:r/>
            <w:r>
              <w:rPr>
                <w:rFonts w:ascii="Aptos" w:hAnsi="Aptos"/>
                <w:sz w:val="16"/>
              </w:rPr>
              <w:t>Tool Lab</w:t>
            </w:r>
          </w:p>
        </w:tc>
        <w:tc>
          <w:tcPr>
            <w:tcW w:type="dxa" w:w="5688"/>
            <w:tcMar>
              <w:top w:w="90" w:type="dxa"/>
              <w:start w:w="100" w:type="dxa"/>
              <w:bottom w:w="90" w:type="dxa"/>
              <w:end w:w="100" w:type="dxa"/>
            </w:tcMar>
            <w:vAlign w:val="top"/>
            <w:shd w:fill="F8FAFC"/>
          </w:tcPr>
          <w:p>
            <w:r/>
            <w:r>
              <w:rPr>
                <w:rFonts w:ascii="Aptos" w:hAnsi="Aptos"/>
                <w:sz w:val="16"/>
              </w:rPr>
              <w:t>Functions, external APIs, database, filesystem adapters</w:t>
            </w:r>
          </w:p>
        </w:tc>
        <w:tc>
          <w:tcPr>
            <w:tcW w:type="dxa" w:w="1152"/>
            <w:tcMar>
              <w:top w:w="90" w:type="dxa"/>
              <w:start w:w="100" w:type="dxa"/>
              <w:bottom w:w="90" w:type="dxa"/>
              <w:end w:w="100" w:type="dxa"/>
            </w:tcMar>
            <w:vAlign w:val="top"/>
            <w:shd w:fill="F8FAFC"/>
          </w:tcPr>
          <w:p>
            <w:r/>
            <w:r>
              <w:rPr>
                <w:rFonts w:ascii="Aptos" w:hAnsi="Aptos"/>
                <w:sz w:val="16"/>
              </w:rPr>
              <w:t>Phase 2</w:t>
            </w:r>
          </w:p>
        </w:tc>
      </w:tr>
      <w:tr>
        <w:trPr>
          <w:cantSplit/>
        </w:trPr>
        <w:tc>
          <w:tcPr>
            <w:tcW w:type="dxa" w:w="792"/>
            <w:tcMar>
              <w:top w:w="90" w:type="dxa"/>
              <w:start w:w="100" w:type="dxa"/>
              <w:bottom w:w="90" w:type="dxa"/>
              <w:end w:w="100" w:type="dxa"/>
            </w:tcMar>
            <w:vAlign w:val="top"/>
          </w:tcPr>
          <w:p>
            <w:r/>
            <w:r>
              <w:rPr>
                <w:rFonts w:ascii="Aptos" w:hAnsi="Aptos"/>
                <w:sz w:val="16"/>
              </w:rPr>
              <w:t>C09</w:t>
            </w:r>
          </w:p>
        </w:tc>
        <w:tc>
          <w:tcPr>
            <w:tcW w:type="dxa" w:w="1800"/>
            <w:tcMar>
              <w:top w:w="90" w:type="dxa"/>
              <w:start w:w="100" w:type="dxa"/>
              <w:bottom w:w="90" w:type="dxa"/>
              <w:end w:w="100" w:type="dxa"/>
            </w:tcMar>
            <w:vAlign w:val="top"/>
          </w:tcPr>
          <w:p>
            <w:r/>
            <w:r>
              <w:rPr>
                <w:rFonts w:ascii="Aptos" w:hAnsi="Aptos"/>
                <w:sz w:val="16"/>
              </w:rPr>
              <w:t>Agent Runtime</w:t>
            </w:r>
          </w:p>
        </w:tc>
        <w:tc>
          <w:tcPr>
            <w:tcW w:type="dxa" w:w="5688"/>
            <w:tcMar>
              <w:top w:w="90" w:type="dxa"/>
              <w:start w:w="100" w:type="dxa"/>
              <w:bottom w:w="90" w:type="dxa"/>
              <w:end w:w="100" w:type="dxa"/>
            </w:tcMar>
            <w:vAlign w:val="top"/>
          </w:tcPr>
          <w:p>
            <w:r/>
            <w:r>
              <w:rPr>
                <w:rFonts w:ascii="Aptos" w:hAnsi="Aptos"/>
                <w:sz w:val="16"/>
              </w:rPr>
              <w:t>Plan/act/observe, state, retries, budgets, checkpoints</w:t>
            </w:r>
          </w:p>
        </w:tc>
        <w:tc>
          <w:tcPr>
            <w:tcW w:type="dxa" w:w="1152"/>
            <w:tcMar>
              <w:top w:w="90" w:type="dxa"/>
              <w:start w:w="100" w:type="dxa"/>
              <w:bottom w:w="90" w:type="dxa"/>
              <w:end w:w="100" w:type="dxa"/>
            </w:tcMar>
            <w:vAlign w:val="top"/>
          </w:tcPr>
          <w:p>
            <w:r/>
            <w:r>
              <w:rPr>
                <w:rFonts w:ascii="Aptos" w:hAnsi="Aptos"/>
                <w:sz w:val="16"/>
              </w:rPr>
              <w:t>Phase 2</w:t>
            </w:r>
          </w:p>
        </w:tc>
      </w:tr>
      <w:tr>
        <w:trPr>
          <w:cantSplit/>
        </w:trPr>
        <w:tc>
          <w:tcPr>
            <w:tcW w:type="dxa" w:w="792"/>
            <w:tcMar>
              <w:top w:w="90" w:type="dxa"/>
              <w:start w:w="100" w:type="dxa"/>
              <w:bottom w:w="90" w:type="dxa"/>
              <w:end w:w="100" w:type="dxa"/>
            </w:tcMar>
            <w:vAlign w:val="top"/>
            <w:shd w:fill="F8FAFC"/>
          </w:tcPr>
          <w:p>
            <w:r/>
            <w:r>
              <w:rPr>
                <w:rFonts w:ascii="Aptos" w:hAnsi="Aptos"/>
                <w:sz w:val="16"/>
              </w:rPr>
              <w:t>C10</w:t>
            </w:r>
          </w:p>
        </w:tc>
        <w:tc>
          <w:tcPr>
            <w:tcW w:type="dxa" w:w="1800"/>
            <w:tcMar>
              <w:top w:w="90" w:type="dxa"/>
              <w:start w:w="100" w:type="dxa"/>
              <w:bottom w:w="90" w:type="dxa"/>
              <w:end w:w="100" w:type="dxa"/>
            </w:tcMar>
            <w:vAlign w:val="top"/>
            <w:shd w:fill="F8FAFC"/>
          </w:tcPr>
          <w:p>
            <w:r/>
            <w:r>
              <w:rPr>
                <w:rFonts w:ascii="Aptos" w:hAnsi="Aptos"/>
                <w:sz w:val="16"/>
              </w:rPr>
              <w:t>Human Approval</w:t>
            </w:r>
          </w:p>
        </w:tc>
        <w:tc>
          <w:tcPr>
            <w:tcW w:type="dxa" w:w="5688"/>
            <w:tcMar>
              <w:top w:w="90" w:type="dxa"/>
              <w:start w:w="100" w:type="dxa"/>
              <w:bottom w:w="90" w:type="dxa"/>
              <w:end w:w="100" w:type="dxa"/>
            </w:tcMar>
            <w:vAlign w:val="top"/>
            <w:shd w:fill="F8FAFC"/>
          </w:tcPr>
          <w:p>
            <w:r/>
            <w:r>
              <w:rPr>
                <w:rFonts w:ascii="Aptos" w:hAnsi="Aptos"/>
                <w:sz w:val="16"/>
              </w:rPr>
              <w:t>Risk-based approval gates</w:t>
            </w:r>
          </w:p>
        </w:tc>
        <w:tc>
          <w:tcPr>
            <w:tcW w:type="dxa" w:w="1152"/>
            <w:tcMar>
              <w:top w:w="90" w:type="dxa"/>
              <w:start w:w="100" w:type="dxa"/>
              <w:bottom w:w="90" w:type="dxa"/>
              <w:end w:w="100" w:type="dxa"/>
            </w:tcMar>
            <w:vAlign w:val="top"/>
            <w:shd w:fill="F8FAFC"/>
          </w:tcPr>
          <w:p>
            <w:r/>
            <w:r>
              <w:rPr>
                <w:rFonts w:ascii="Aptos" w:hAnsi="Aptos"/>
                <w:sz w:val="16"/>
              </w:rPr>
              <w:t>Phase 2</w:t>
            </w:r>
          </w:p>
        </w:tc>
      </w:tr>
      <w:tr>
        <w:trPr>
          <w:cantSplit/>
        </w:trPr>
        <w:tc>
          <w:tcPr>
            <w:tcW w:type="dxa" w:w="792"/>
            <w:tcMar>
              <w:top w:w="90" w:type="dxa"/>
              <w:start w:w="100" w:type="dxa"/>
              <w:bottom w:w="90" w:type="dxa"/>
              <w:end w:w="100" w:type="dxa"/>
            </w:tcMar>
            <w:vAlign w:val="top"/>
          </w:tcPr>
          <w:p>
            <w:r/>
            <w:r>
              <w:rPr>
                <w:rFonts w:ascii="Aptos" w:hAnsi="Aptos"/>
                <w:sz w:val="16"/>
              </w:rPr>
              <w:t>C11</w:t>
            </w:r>
          </w:p>
        </w:tc>
        <w:tc>
          <w:tcPr>
            <w:tcW w:type="dxa" w:w="1800"/>
            <w:tcMar>
              <w:top w:w="90" w:type="dxa"/>
              <w:start w:w="100" w:type="dxa"/>
              <w:bottom w:w="90" w:type="dxa"/>
              <w:end w:w="100" w:type="dxa"/>
            </w:tcMar>
            <w:vAlign w:val="top"/>
          </w:tcPr>
          <w:p>
            <w:r/>
            <w:r>
              <w:rPr>
                <w:rFonts w:ascii="Aptos" w:hAnsi="Aptos"/>
                <w:sz w:val="16"/>
              </w:rPr>
              <w:t>Security Lab</w:t>
            </w:r>
          </w:p>
        </w:tc>
        <w:tc>
          <w:tcPr>
            <w:tcW w:type="dxa" w:w="5688"/>
            <w:tcMar>
              <w:top w:w="90" w:type="dxa"/>
              <w:start w:w="100" w:type="dxa"/>
              <w:bottom w:w="90" w:type="dxa"/>
              <w:end w:w="100" w:type="dxa"/>
            </w:tcMar>
            <w:vAlign w:val="top"/>
          </w:tcPr>
          <w:p>
            <w:r/>
            <w:r>
              <w:rPr>
                <w:rFonts w:ascii="Aptos" w:hAnsi="Aptos"/>
                <w:sz w:val="16"/>
              </w:rPr>
              <w:t>PII, secrets, injection, policy, tool permissions</w:t>
            </w:r>
          </w:p>
        </w:tc>
        <w:tc>
          <w:tcPr>
            <w:tcW w:type="dxa" w:w="1152"/>
            <w:tcMar>
              <w:top w:w="90" w:type="dxa"/>
              <w:start w:w="100" w:type="dxa"/>
              <w:bottom w:w="90" w:type="dxa"/>
              <w:end w:w="100" w:type="dxa"/>
            </w:tcMar>
            <w:vAlign w:val="top"/>
          </w:tcPr>
          <w:p>
            <w:r/>
            <w:r>
              <w:rPr>
                <w:rFonts w:ascii="Aptos" w:hAnsi="Aptos"/>
                <w:sz w:val="16"/>
              </w:rPr>
              <w:t>MVP+</w:t>
            </w:r>
          </w:p>
        </w:tc>
      </w:tr>
      <w:tr>
        <w:trPr>
          <w:cantSplit/>
        </w:trPr>
        <w:tc>
          <w:tcPr>
            <w:tcW w:type="dxa" w:w="792"/>
            <w:tcMar>
              <w:top w:w="90" w:type="dxa"/>
              <w:start w:w="100" w:type="dxa"/>
              <w:bottom w:w="90" w:type="dxa"/>
              <w:end w:w="100" w:type="dxa"/>
            </w:tcMar>
            <w:vAlign w:val="top"/>
            <w:shd w:fill="F8FAFC"/>
          </w:tcPr>
          <w:p>
            <w:r/>
            <w:r>
              <w:rPr>
                <w:rFonts w:ascii="Aptos" w:hAnsi="Aptos"/>
                <w:sz w:val="16"/>
              </w:rPr>
              <w:t>C12</w:t>
            </w:r>
          </w:p>
        </w:tc>
        <w:tc>
          <w:tcPr>
            <w:tcW w:type="dxa" w:w="1800"/>
            <w:tcMar>
              <w:top w:w="90" w:type="dxa"/>
              <w:start w:w="100" w:type="dxa"/>
              <w:bottom w:w="90" w:type="dxa"/>
              <w:end w:w="100" w:type="dxa"/>
            </w:tcMar>
            <w:vAlign w:val="top"/>
            <w:shd w:fill="F8FAFC"/>
          </w:tcPr>
          <w:p>
            <w:r/>
            <w:r>
              <w:rPr>
                <w:rFonts w:ascii="Aptos" w:hAnsi="Aptos"/>
                <w:sz w:val="16"/>
              </w:rPr>
              <w:t>Observability</w:t>
            </w:r>
          </w:p>
        </w:tc>
        <w:tc>
          <w:tcPr>
            <w:tcW w:type="dxa" w:w="5688"/>
            <w:tcMar>
              <w:top w:w="90" w:type="dxa"/>
              <w:start w:w="100" w:type="dxa"/>
              <w:bottom w:w="90" w:type="dxa"/>
              <w:end w:w="100" w:type="dxa"/>
            </w:tcMar>
            <w:vAlign w:val="top"/>
            <w:shd w:fill="F8FAFC"/>
          </w:tcPr>
          <w:p>
            <w:r/>
            <w:r>
              <w:rPr>
                <w:rFonts w:ascii="Aptos" w:hAnsi="Aptos"/>
                <w:sz w:val="16"/>
              </w:rPr>
              <w:t>Traces, prompts, tools, tokens, latency, errors, cost</w:t>
            </w:r>
          </w:p>
        </w:tc>
        <w:tc>
          <w:tcPr>
            <w:tcW w:type="dxa" w:w="1152"/>
            <w:tcMar>
              <w:top w:w="90" w:type="dxa"/>
              <w:start w:w="100" w:type="dxa"/>
              <w:bottom w:w="90" w:type="dxa"/>
              <w:end w:w="100" w:type="dxa"/>
            </w:tcMar>
            <w:vAlign w:val="top"/>
            <w:shd w:fill="F8FAFC"/>
          </w:tcPr>
          <w:p>
            <w:r/>
            <w:r>
              <w:rPr>
                <w:rFonts w:ascii="Aptos" w:hAnsi="Aptos"/>
                <w:sz w:val="16"/>
              </w:rPr>
              <w:t>MVP</w:t>
            </w:r>
          </w:p>
        </w:tc>
      </w:tr>
      <w:tr>
        <w:trPr>
          <w:cantSplit/>
        </w:trPr>
        <w:tc>
          <w:tcPr>
            <w:tcW w:type="dxa" w:w="792"/>
            <w:tcMar>
              <w:top w:w="90" w:type="dxa"/>
              <w:start w:w="100" w:type="dxa"/>
              <w:bottom w:w="90" w:type="dxa"/>
              <w:end w:w="100" w:type="dxa"/>
            </w:tcMar>
            <w:vAlign w:val="top"/>
          </w:tcPr>
          <w:p>
            <w:r/>
            <w:r>
              <w:rPr>
                <w:rFonts w:ascii="Aptos" w:hAnsi="Aptos"/>
                <w:sz w:val="16"/>
              </w:rPr>
              <w:t>C13</w:t>
            </w:r>
          </w:p>
        </w:tc>
        <w:tc>
          <w:tcPr>
            <w:tcW w:type="dxa" w:w="1800"/>
            <w:tcMar>
              <w:top w:w="90" w:type="dxa"/>
              <w:start w:w="100" w:type="dxa"/>
              <w:bottom w:w="90" w:type="dxa"/>
              <w:end w:w="100" w:type="dxa"/>
            </w:tcMar>
            <w:vAlign w:val="top"/>
          </w:tcPr>
          <w:p>
            <w:r/>
            <w:r>
              <w:rPr>
                <w:rFonts w:ascii="Aptos" w:hAnsi="Aptos"/>
                <w:sz w:val="16"/>
              </w:rPr>
              <w:t>Evaluation</w:t>
            </w:r>
          </w:p>
        </w:tc>
        <w:tc>
          <w:tcPr>
            <w:tcW w:type="dxa" w:w="5688"/>
            <w:tcMar>
              <w:top w:w="90" w:type="dxa"/>
              <w:start w:w="100" w:type="dxa"/>
              <w:bottom w:w="90" w:type="dxa"/>
              <w:end w:w="100" w:type="dxa"/>
            </w:tcMar>
            <w:vAlign w:val="top"/>
          </w:tcPr>
          <w:p>
            <w:r/>
            <w:r>
              <w:rPr>
                <w:rFonts w:ascii="Aptos" w:hAnsi="Aptos"/>
                <w:sz w:val="16"/>
              </w:rPr>
              <w:t>Datasets, metrics, compare runs, regression</w:t>
            </w:r>
          </w:p>
        </w:tc>
        <w:tc>
          <w:tcPr>
            <w:tcW w:type="dxa" w:w="1152"/>
            <w:tcMar>
              <w:top w:w="90" w:type="dxa"/>
              <w:start w:w="100" w:type="dxa"/>
              <w:bottom w:w="90" w:type="dxa"/>
              <w:end w:w="100" w:type="dxa"/>
            </w:tcMar>
            <w:vAlign w:val="top"/>
          </w:tcPr>
          <w:p>
            <w:r/>
            <w:r>
              <w:rPr>
                <w:rFonts w:ascii="Aptos" w:hAnsi="Aptos"/>
                <w:sz w:val="16"/>
              </w:rPr>
              <w:t>Phase 2</w:t>
            </w:r>
          </w:p>
        </w:tc>
      </w:tr>
      <w:tr>
        <w:trPr>
          <w:cantSplit/>
        </w:trPr>
        <w:tc>
          <w:tcPr>
            <w:tcW w:type="dxa" w:w="792"/>
            <w:tcMar>
              <w:top w:w="90" w:type="dxa"/>
              <w:start w:w="100" w:type="dxa"/>
              <w:bottom w:w="90" w:type="dxa"/>
              <w:end w:w="100" w:type="dxa"/>
            </w:tcMar>
            <w:vAlign w:val="top"/>
            <w:shd w:fill="F8FAFC"/>
          </w:tcPr>
          <w:p>
            <w:r/>
            <w:r>
              <w:rPr>
                <w:rFonts w:ascii="Aptos" w:hAnsi="Aptos"/>
                <w:sz w:val="16"/>
              </w:rPr>
              <w:t>C14</w:t>
            </w:r>
          </w:p>
        </w:tc>
        <w:tc>
          <w:tcPr>
            <w:tcW w:type="dxa" w:w="1800"/>
            <w:tcMar>
              <w:top w:w="90" w:type="dxa"/>
              <w:start w:w="100" w:type="dxa"/>
              <w:bottom w:w="90" w:type="dxa"/>
              <w:end w:w="100" w:type="dxa"/>
            </w:tcMar>
            <w:vAlign w:val="top"/>
            <w:shd w:fill="F8FAFC"/>
          </w:tcPr>
          <w:p>
            <w:r/>
            <w:r>
              <w:rPr>
                <w:rFonts w:ascii="Aptos" w:hAnsi="Aptos"/>
                <w:sz w:val="16"/>
              </w:rPr>
              <w:t>Multi-Agent Lab</w:t>
            </w:r>
          </w:p>
        </w:tc>
        <w:tc>
          <w:tcPr>
            <w:tcW w:type="dxa" w:w="5688"/>
            <w:tcMar>
              <w:top w:w="90" w:type="dxa"/>
              <w:start w:w="100" w:type="dxa"/>
              <w:bottom w:w="90" w:type="dxa"/>
              <w:end w:w="100" w:type="dxa"/>
            </w:tcMar>
            <w:vAlign w:val="top"/>
            <w:shd w:fill="F8FAFC"/>
          </w:tcPr>
          <w:p>
            <w:r/>
            <w:r>
              <w:rPr>
                <w:rFonts w:ascii="Aptos" w:hAnsi="Aptos"/>
                <w:sz w:val="16"/>
              </w:rPr>
              <w:t>Supervisor/delegation/specialist agents</w:t>
            </w:r>
          </w:p>
        </w:tc>
        <w:tc>
          <w:tcPr>
            <w:tcW w:type="dxa" w:w="1152"/>
            <w:tcMar>
              <w:top w:w="90" w:type="dxa"/>
              <w:start w:w="100" w:type="dxa"/>
              <w:bottom w:w="90" w:type="dxa"/>
              <w:end w:w="100" w:type="dxa"/>
            </w:tcMar>
            <w:vAlign w:val="top"/>
            <w:shd w:fill="F8FAFC"/>
          </w:tcPr>
          <w:p>
            <w:r/>
            <w:r>
              <w:rPr>
                <w:rFonts w:ascii="Aptos" w:hAnsi="Aptos"/>
                <w:sz w:val="16"/>
              </w:rPr>
              <w:t>Phase 3</w:t>
            </w:r>
          </w:p>
        </w:tc>
      </w:tr>
      <w:tr>
        <w:trPr>
          <w:cantSplit/>
        </w:trPr>
        <w:tc>
          <w:tcPr>
            <w:tcW w:type="dxa" w:w="792"/>
            <w:tcMar>
              <w:top w:w="90" w:type="dxa"/>
              <w:start w:w="100" w:type="dxa"/>
              <w:bottom w:w="90" w:type="dxa"/>
              <w:end w:w="100" w:type="dxa"/>
            </w:tcMar>
            <w:vAlign w:val="top"/>
          </w:tcPr>
          <w:p>
            <w:r/>
            <w:r>
              <w:rPr>
                <w:rFonts w:ascii="Aptos" w:hAnsi="Aptos"/>
                <w:sz w:val="16"/>
              </w:rPr>
              <w:t>C15</w:t>
            </w:r>
          </w:p>
        </w:tc>
        <w:tc>
          <w:tcPr>
            <w:tcW w:type="dxa" w:w="1800"/>
            <w:tcMar>
              <w:top w:w="90" w:type="dxa"/>
              <w:start w:w="100" w:type="dxa"/>
              <w:bottom w:w="90" w:type="dxa"/>
              <w:end w:w="100" w:type="dxa"/>
            </w:tcMar>
            <w:vAlign w:val="top"/>
          </w:tcPr>
          <w:p>
            <w:r/>
            <w:r>
              <w:rPr>
                <w:rFonts w:ascii="Aptos" w:hAnsi="Aptos"/>
                <w:sz w:val="16"/>
              </w:rPr>
              <w:t>Red-Team Agent</w:t>
            </w:r>
          </w:p>
        </w:tc>
        <w:tc>
          <w:tcPr>
            <w:tcW w:type="dxa" w:w="5688"/>
            <w:tcMar>
              <w:top w:w="90" w:type="dxa"/>
              <w:start w:w="100" w:type="dxa"/>
              <w:bottom w:w="90" w:type="dxa"/>
              <w:end w:w="100" w:type="dxa"/>
            </w:tcMar>
            <w:vAlign w:val="top"/>
          </w:tcPr>
          <w:p>
            <w:r/>
            <w:r>
              <w:rPr>
                <w:rFonts w:ascii="Aptos" w:hAnsi="Aptos"/>
                <w:sz w:val="16"/>
              </w:rPr>
              <w:t>Automated AI security testing and findings</w:t>
            </w:r>
          </w:p>
        </w:tc>
        <w:tc>
          <w:tcPr>
            <w:tcW w:type="dxa" w:w="1152"/>
            <w:tcMar>
              <w:top w:w="90" w:type="dxa"/>
              <w:start w:w="100" w:type="dxa"/>
              <w:bottom w:w="90" w:type="dxa"/>
              <w:end w:w="100" w:type="dxa"/>
            </w:tcMar>
            <w:vAlign w:val="top"/>
          </w:tcPr>
          <w:p>
            <w:r/>
            <w:r>
              <w:rPr>
                <w:rFonts w:ascii="Aptos" w:hAnsi="Aptos"/>
                <w:sz w:val="16"/>
              </w:rPr>
              <w:t>Phase 3</w:t>
            </w:r>
          </w:p>
        </w:tc>
      </w:tr>
    </w:tbl>
    <w:p>
      <w:pPr>
        <w:spacing w:after="20"/>
      </w:pPr>
    </w:p>
    <w:p>
      <w:pPr>
        <w:pStyle w:val="Heading1"/>
        <w:keepNext/>
        <w:spacing w:before="160" w:after="80"/>
      </w:pPr>
      <w:r>
        <w:rPr>
          <w:rFonts w:ascii="Aptos" w:hAnsi="Aptos"/>
          <w:b/>
          <w:color w:val="17365D"/>
          <w:sz w:val="32"/>
        </w:rPr>
        <w:t>9. Detailed Functional Requirements</w:t>
      </w:r>
    </w:p>
    <w:p>
      <w:pPr>
        <w:pStyle w:val="Heading2"/>
        <w:keepNext/>
        <w:spacing w:before="100" w:after="80"/>
      </w:pPr>
      <w:r>
        <w:rPr>
          <w:rFonts w:ascii="Aptos" w:hAnsi="Aptos"/>
          <w:b/>
          <w:color w:val="17365D"/>
          <w:sz w:val="26"/>
        </w:rPr>
        <w:t>9.1 LLM Playground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LLM-001</w:t>
            </w:r>
          </w:p>
        </w:tc>
        <w:tc>
          <w:tcPr>
            <w:tcW w:type="dxa" w:w="7200"/>
            <w:tcMar>
              <w:top w:w="90" w:type="dxa"/>
              <w:start w:w="100" w:type="dxa"/>
              <w:bottom w:w="90" w:type="dxa"/>
              <w:end w:w="100" w:type="dxa"/>
            </w:tcMar>
            <w:vAlign w:val="top"/>
          </w:tcPr>
          <w:p>
            <w:r/>
            <w:r>
              <w:rPr>
                <w:rFonts w:ascii="Aptos" w:hAnsi="Aptos"/>
                <w:sz w:val="16"/>
              </w:rPr>
              <w:t>The system shall allow users to submit system and user messages to a configured model.</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LLM-002</w:t>
            </w:r>
          </w:p>
        </w:tc>
        <w:tc>
          <w:tcPr>
            <w:tcW w:type="dxa" w:w="7200"/>
            <w:tcMar>
              <w:top w:w="90" w:type="dxa"/>
              <w:start w:w="100" w:type="dxa"/>
              <w:bottom w:w="90" w:type="dxa"/>
              <w:end w:w="100" w:type="dxa"/>
            </w:tcMar>
            <w:vAlign w:val="top"/>
            <w:shd w:fill="F8FAFC"/>
          </w:tcPr>
          <w:p>
            <w:r/>
            <w:r>
              <w:rPr>
                <w:rFonts w:ascii="Aptos" w:hAnsi="Aptos"/>
                <w:sz w:val="16"/>
              </w:rPr>
              <w:t>The system shall expose supported inference parameters such as temperature, top-p, maximum output tokens, and response format.</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LLM-003</w:t>
            </w:r>
          </w:p>
        </w:tc>
        <w:tc>
          <w:tcPr>
            <w:tcW w:type="dxa" w:w="7200"/>
            <w:tcMar>
              <w:top w:w="90" w:type="dxa"/>
              <w:start w:w="100" w:type="dxa"/>
              <w:bottom w:w="90" w:type="dxa"/>
              <w:end w:w="100" w:type="dxa"/>
            </w:tcMar>
            <w:vAlign w:val="top"/>
          </w:tcPr>
          <w:p>
            <w:r/>
            <w:r>
              <w:rPr>
                <w:rFonts w:ascii="Aptos" w:hAnsi="Aptos"/>
                <w:sz w:val="16"/>
              </w:rPr>
              <w:t>The system shall display model identifier, input tokens, output tokens, total tokens, latency, and estimated cost for each run.</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LLM-004</w:t>
            </w:r>
          </w:p>
        </w:tc>
        <w:tc>
          <w:tcPr>
            <w:tcW w:type="dxa" w:w="7200"/>
            <w:tcMar>
              <w:top w:w="90" w:type="dxa"/>
              <w:start w:w="100" w:type="dxa"/>
              <w:bottom w:w="90" w:type="dxa"/>
              <w:end w:w="100" w:type="dxa"/>
            </w:tcMar>
            <w:vAlign w:val="top"/>
            <w:shd w:fill="F8FAFC"/>
          </w:tcPr>
          <w:p>
            <w:r/>
            <w:r>
              <w:rPr>
                <w:rFonts w:ascii="Aptos" w:hAnsi="Aptos"/>
                <w:sz w:val="16"/>
              </w:rPr>
              <w:t>The system shall support repeated runs of the same prompt for behavioral comparison.</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LLM-005</w:t>
            </w:r>
          </w:p>
        </w:tc>
        <w:tc>
          <w:tcPr>
            <w:tcW w:type="dxa" w:w="7200"/>
            <w:tcMar>
              <w:top w:w="90" w:type="dxa"/>
              <w:start w:w="100" w:type="dxa"/>
              <w:bottom w:w="90" w:type="dxa"/>
              <w:end w:w="100" w:type="dxa"/>
            </w:tcMar>
            <w:vAlign w:val="top"/>
          </w:tcPr>
          <w:p>
            <w:r/>
            <w:r>
              <w:rPr>
                <w:rFonts w:ascii="Aptos" w:hAnsi="Aptos"/>
                <w:sz w:val="16"/>
              </w:rPr>
              <w:t>The system shall support structured JSON output validated against a schema.</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LLM-006</w:t>
            </w:r>
          </w:p>
        </w:tc>
        <w:tc>
          <w:tcPr>
            <w:tcW w:type="dxa" w:w="7200"/>
            <w:tcMar>
              <w:top w:w="90" w:type="dxa"/>
              <w:start w:w="100" w:type="dxa"/>
              <w:bottom w:w="90" w:type="dxa"/>
              <w:end w:w="100" w:type="dxa"/>
            </w:tcMar>
            <w:vAlign w:val="top"/>
            <w:shd w:fill="F8FAFC"/>
          </w:tcPr>
          <w:p>
            <w:r/>
            <w:r>
              <w:rPr>
                <w:rFonts w:ascii="Aptos" w:hAnsi="Aptos"/>
                <w:sz w:val="16"/>
              </w:rPr>
              <w:t>The system shall persist experiment configuration and results for later comparison.</w:t>
            </w:r>
          </w:p>
        </w:tc>
        <w:tc>
          <w:tcPr>
            <w:tcW w:type="dxa" w:w="1224"/>
            <w:tcMar>
              <w:top w:w="90" w:type="dxa"/>
              <w:start w:w="100" w:type="dxa"/>
              <w:bottom w:w="90" w:type="dxa"/>
              <w:end w:w="100" w:type="dxa"/>
            </w:tcMar>
            <w:vAlign w:val="top"/>
            <w:shd w:fill="F8FAFC"/>
          </w:tcPr>
          <w:p>
            <w:r/>
            <w:r>
              <w:rPr>
                <w:rFonts w:ascii="Aptos" w:hAnsi="Aptos"/>
                <w:sz w:val="16"/>
              </w:rPr>
              <w:t>Should</w:t>
            </w:r>
          </w:p>
        </w:tc>
      </w:tr>
      <w:tr>
        <w:trPr>
          <w:cantSplit/>
        </w:trPr>
        <w:tc>
          <w:tcPr>
            <w:tcW w:type="dxa" w:w="1656"/>
            <w:tcMar>
              <w:top w:w="90" w:type="dxa"/>
              <w:start w:w="100" w:type="dxa"/>
              <w:bottom w:w="90" w:type="dxa"/>
              <w:end w:w="100" w:type="dxa"/>
            </w:tcMar>
            <w:vAlign w:val="top"/>
          </w:tcPr>
          <w:p>
            <w:r/>
            <w:r>
              <w:rPr>
                <w:rFonts w:ascii="Aptos" w:hAnsi="Aptos"/>
                <w:sz w:val="16"/>
              </w:rPr>
              <w:t>LLM-007</w:t>
            </w:r>
          </w:p>
        </w:tc>
        <w:tc>
          <w:tcPr>
            <w:tcW w:type="dxa" w:w="7200"/>
            <w:tcMar>
              <w:top w:w="90" w:type="dxa"/>
              <w:start w:w="100" w:type="dxa"/>
              <w:bottom w:w="90" w:type="dxa"/>
              <w:end w:w="100" w:type="dxa"/>
            </w:tcMar>
            <w:vAlign w:val="top"/>
          </w:tcPr>
          <w:p>
            <w:r/>
            <w:r>
              <w:rPr>
                <w:rFonts w:ascii="Aptos" w:hAnsi="Aptos"/>
                <w:sz w:val="16"/>
              </w:rPr>
              <w:t>The system shall support provider-independent model adapters through a common interface.</w:t>
            </w:r>
          </w:p>
        </w:tc>
        <w:tc>
          <w:tcPr>
            <w:tcW w:type="dxa" w:w="1224"/>
            <w:tcMar>
              <w:top w:w="90" w:type="dxa"/>
              <w:start w:w="100" w:type="dxa"/>
              <w:bottom w:w="90" w:type="dxa"/>
              <w:end w:w="100" w:type="dxa"/>
            </w:tcMar>
            <w:vAlign w:val="top"/>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9.2 Prompt Engineering Lab</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PRM-001</w:t>
            </w:r>
          </w:p>
        </w:tc>
        <w:tc>
          <w:tcPr>
            <w:tcW w:type="dxa" w:w="7200"/>
            <w:tcMar>
              <w:top w:w="90" w:type="dxa"/>
              <w:start w:w="100" w:type="dxa"/>
              <w:bottom w:w="90" w:type="dxa"/>
              <w:end w:w="100" w:type="dxa"/>
            </w:tcMar>
            <w:vAlign w:val="top"/>
          </w:tcPr>
          <w:p>
            <w:r/>
            <w:r>
              <w:rPr>
                <w:rFonts w:ascii="Aptos" w:hAnsi="Aptos"/>
                <w:sz w:val="16"/>
              </w:rPr>
              <w:t>Users shall create and version prompt templates.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PRM-002</w:t>
            </w:r>
          </w:p>
        </w:tc>
        <w:tc>
          <w:tcPr>
            <w:tcW w:type="dxa" w:w="7200"/>
            <w:tcMar>
              <w:top w:w="90" w:type="dxa"/>
              <w:start w:w="100" w:type="dxa"/>
              <w:bottom w:w="90" w:type="dxa"/>
              <w:end w:w="100" w:type="dxa"/>
            </w:tcMar>
            <w:vAlign w:val="top"/>
            <w:shd w:fill="F8FAFC"/>
          </w:tcPr>
          <w:p>
            <w:r/>
            <w:r>
              <w:rPr>
                <w:rFonts w:ascii="Aptos" w:hAnsi="Aptos"/>
                <w:sz w:val="16"/>
              </w:rPr>
              <w:t>Users shall compare two or more prompt variants using the same input dataset.</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PRM-003</w:t>
            </w:r>
          </w:p>
        </w:tc>
        <w:tc>
          <w:tcPr>
            <w:tcW w:type="dxa" w:w="7200"/>
            <w:tcMar>
              <w:top w:w="90" w:type="dxa"/>
              <w:start w:w="100" w:type="dxa"/>
              <w:bottom w:w="90" w:type="dxa"/>
              <w:end w:w="100" w:type="dxa"/>
            </w:tcMar>
            <w:vAlign w:val="top"/>
          </w:tcPr>
          <w:p>
            <w:r/>
            <w:r>
              <w:rPr>
                <w:rFonts w:ascii="Aptos" w:hAnsi="Aptos"/>
                <w:sz w:val="16"/>
              </w:rPr>
              <w:t>The system shall distinguish system, developer/application, user, retrieved-context, memory, and tool-result sections in the assembled prompt.</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PRM-004</w:t>
            </w:r>
          </w:p>
        </w:tc>
        <w:tc>
          <w:tcPr>
            <w:tcW w:type="dxa" w:w="7200"/>
            <w:tcMar>
              <w:top w:w="90" w:type="dxa"/>
              <w:start w:w="100" w:type="dxa"/>
              <w:bottom w:w="90" w:type="dxa"/>
              <w:end w:w="100" w:type="dxa"/>
            </w:tcMar>
            <w:vAlign w:val="top"/>
            <w:shd w:fill="F8FAFC"/>
          </w:tcPr>
          <w:p>
            <w:r/>
            <w:r>
              <w:rPr>
                <w:rFonts w:ascii="Aptos" w:hAnsi="Aptos"/>
                <w:sz w:val="16"/>
              </w:rPr>
              <w:t>The system shall show the exact effective prompt/context payload sent to the model, subject to secret redaction.</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PRM-005</w:t>
            </w:r>
          </w:p>
        </w:tc>
        <w:tc>
          <w:tcPr>
            <w:tcW w:type="dxa" w:w="7200"/>
            <w:tcMar>
              <w:top w:w="90" w:type="dxa"/>
              <w:start w:w="100" w:type="dxa"/>
              <w:bottom w:w="90" w:type="dxa"/>
              <w:end w:w="100" w:type="dxa"/>
            </w:tcMar>
            <w:vAlign w:val="top"/>
          </w:tcPr>
          <w:p>
            <w:r/>
            <w:r>
              <w:rPr>
                <w:rFonts w:ascii="Aptos" w:hAnsi="Aptos"/>
                <w:sz w:val="16"/>
              </w:rPr>
              <w:t>The system shall support reusable variables and template inputs.</w:t>
            </w:r>
          </w:p>
        </w:tc>
        <w:tc>
          <w:tcPr>
            <w:tcW w:type="dxa" w:w="1224"/>
            <w:tcMar>
              <w:top w:w="90" w:type="dxa"/>
              <w:start w:w="100" w:type="dxa"/>
              <w:bottom w:w="90" w:type="dxa"/>
              <w:end w:w="100" w:type="dxa"/>
            </w:tcMar>
            <w:vAlign w:val="top"/>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9.3 Document Processing &amp; Chunking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DOC-001</w:t>
            </w:r>
          </w:p>
        </w:tc>
        <w:tc>
          <w:tcPr>
            <w:tcW w:type="dxa" w:w="7200"/>
            <w:tcMar>
              <w:top w:w="90" w:type="dxa"/>
              <w:start w:w="100" w:type="dxa"/>
              <w:bottom w:w="90" w:type="dxa"/>
              <w:end w:w="100" w:type="dxa"/>
            </w:tcMar>
            <w:vAlign w:val="top"/>
          </w:tcPr>
          <w:p>
            <w:r/>
            <w:r>
              <w:rPr>
                <w:rFonts w:ascii="Aptos" w:hAnsi="Aptos"/>
                <w:sz w:val="16"/>
              </w:rPr>
              <w:t>Users shall upload supported text-oriented documents.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DOC-002</w:t>
            </w:r>
          </w:p>
        </w:tc>
        <w:tc>
          <w:tcPr>
            <w:tcW w:type="dxa" w:w="7200"/>
            <w:tcMar>
              <w:top w:w="90" w:type="dxa"/>
              <w:start w:w="100" w:type="dxa"/>
              <w:bottom w:w="90" w:type="dxa"/>
              <w:end w:w="100" w:type="dxa"/>
            </w:tcMar>
            <w:vAlign w:val="top"/>
            <w:shd w:fill="F8FAFC"/>
          </w:tcPr>
          <w:p>
            <w:r/>
            <w:r>
              <w:rPr>
                <w:rFonts w:ascii="Aptos" w:hAnsi="Aptos"/>
                <w:sz w:val="16"/>
              </w:rPr>
              <w:t>The platform shall extract text and preserve source metadata such as document, page/section, and offsets when available.</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DOC-003</w:t>
            </w:r>
          </w:p>
        </w:tc>
        <w:tc>
          <w:tcPr>
            <w:tcW w:type="dxa" w:w="7200"/>
            <w:tcMar>
              <w:top w:w="90" w:type="dxa"/>
              <w:start w:w="100" w:type="dxa"/>
              <w:bottom w:w="90" w:type="dxa"/>
              <w:end w:w="100" w:type="dxa"/>
            </w:tcMar>
            <w:vAlign w:val="top"/>
          </w:tcPr>
          <w:p>
            <w:r/>
            <w:r>
              <w:rPr>
                <w:rFonts w:ascii="Aptos" w:hAnsi="Aptos"/>
                <w:sz w:val="16"/>
              </w:rPr>
              <w:t>The platform shall support fixed-size, recursive, sentence/paragraph, structural, and semantic chunking strategies.</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DOC-004</w:t>
            </w:r>
          </w:p>
        </w:tc>
        <w:tc>
          <w:tcPr>
            <w:tcW w:type="dxa" w:w="7200"/>
            <w:tcMar>
              <w:top w:w="90" w:type="dxa"/>
              <w:start w:w="100" w:type="dxa"/>
              <w:bottom w:w="90" w:type="dxa"/>
              <w:end w:w="100" w:type="dxa"/>
            </w:tcMar>
            <w:vAlign w:val="top"/>
            <w:shd w:fill="F8FAFC"/>
          </w:tcPr>
          <w:p>
            <w:r/>
            <w:r>
              <w:rPr>
                <w:rFonts w:ascii="Aptos" w:hAnsi="Aptos"/>
                <w:sz w:val="16"/>
              </w:rPr>
              <w:t>Users shall configure chunk size and overlap.</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DOC-005</w:t>
            </w:r>
          </w:p>
        </w:tc>
        <w:tc>
          <w:tcPr>
            <w:tcW w:type="dxa" w:w="7200"/>
            <w:tcMar>
              <w:top w:w="90" w:type="dxa"/>
              <w:start w:w="100" w:type="dxa"/>
              <w:bottom w:w="90" w:type="dxa"/>
              <w:end w:w="100" w:type="dxa"/>
            </w:tcMar>
            <w:vAlign w:val="top"/>
          </w:tcPr>
          <w:p>
            <w:r/>
            <w:r>
              <w:rPr>
                <w:rFonts w:ascii="Aptos" w:hAnsi="Aptos"/>
                <w:sz w:val="16"/>
              </w:rPr>
              <w:t>The UI shall visualize each chunk with token count and source boundaries.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DOC-006</w:t>
            </w:r>
          </w:p>
        </w:tc>
        <w:tc>
          <w:tcPr>
            <w:tcW w:type="dxa" w:w="7200"/>
            <w:tcMar>
              <w:top w:w="90" w:type="dxa"/>
              <w:start w:w="100" w:type="dxa"/>
              <w:bottom w:w="90" w:type="dxa"/>
              <w:end w:w="100" w:type="dxa"/>
            </w:tcMar>
            <w:vAlign w:val="top"/>
            <w:shd w:fill="F8FAFC"/>
          </w:tcPr>
          <w:p>
            <w:r/>
            <w:r>
              <w:rPr>
                <w:rFonts w:ascii="Aptos" w:hAnsi="Aptos"/>
                <w:sz w:val="16"/>
              </w:rPr>
              <w:t>The system shall allow side-by-side comparison of chunking strategies.</w:t>
            </w:r>
          </w:p>
        </w:tc>
        <w:tc>
          <w:tcPr>
            <w:tcW w:type="dxa" w:w="1224"/>
            <w:tcMar>
              <w:top w:w="90" w:type="dxa"/>
              <w:start w:w="100" w:type="dxa"/>
              <w:bottom w:w="90" w:type="dxa"/>
              <w:end w:w="100" w:type="dxa"/>
            </w:tcMar>
            <w:vAlign w:val="top"/>
            <w:shd w:fill="F8FAFC"/>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9.4 Embeddings and Vector Storage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VEC-001</w:t>
            </w:r>
          </w:p>
        </w:tc>
        <w:tc>
          <w:tcPr>
            <w:tcW w:type="dxa" w:w="7200"/>
            <w:tcMar>
              <w:top w:w="90" w:type="dxa"/>
              <w:start w:w="100" w:type="dxa"/>
              <w:bottom w:w="90" w:type="dxa"/>
              <w:end w:w="100" w:type="dxa"/>
            </w:tcMar>
            <w:vAlign w:val="top"/>
          </w:tcPr>
          <w:p>
            <w:r/>
            <w:r>
              <w:rPr>
                <w:rFonts w:ascii="Aptos" w:hAnsi="Aptos"/>
                <w:sz w:val="16"/>
              </w:rPr>
              <w:t>The platform shall generate embeddings for chunks and queries.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VEC-002</w:t>
            </w:r>
          </w:p>
        </w:tc>
        <w:tc>
          <w:tcPr>
            <w:tcW w:type="dxa" w:w="7200"/>
            <w:tcMar>
              <w:top w:w="90" w:type="dxa"/>
              <w:start w:w="100" w:type="dxa"/>
              <w:bottom w:w="90" w:type="dxa"/>
              <w:end w:w="100" w:type="dxa"/>
            </w:tcMar>
            <w:vAlign w:val="top"/>
            <w:shd w:fill="F8FAFC"/>
          </w:tcPr>
          <w:p>
            <w:r/>
            <w:r>
              <w:rPr>
                <w:rFonts w:ascii="Aptos" w:hAnsi="Aptos"/>
                <w:sz w:val="16"/>
              </w:rPr>
              <w:t>The platform shall store embedding vectors with source text and metadata.</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VEC-003</w:t>
            </w:r>
          </w:p>
        </w:tc>
        <w:tc>
          <w:tcPr>
            <w:tcW w:type="dxa" w:w="7200"/>
            <w:tcMar>
              <w:top w:w="90" w:type="dxa"/>
              <w:start w:w="100" w:type="dxa"/>
              <w:bottom w:w="90" w:type="dxa"/>
              <w:end w:w="100" w:type="dxa"/>
            </w:tcMar>
            <w:vAlign w:val="top"/>
          </w:tcPr>
          <w:p>
            <w:r/>
            <w:r>
              <w:rPr>
                <w:rFonts w:ascii="Aptos" w:hAnsi="Aptos"/>
                <w:sz w:val="16"/>
              </w:rPr>
              <w:t>The platform shall support cosine similarity or provider-supported equivalent search.</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VEC-004</w:t>
            </w:r>
          </w:p>
        </w:tc>
        <w:tc>
          <w:tcPr>
            <w:tcW w:type="dxa" w:w="7200"/>
            <w:tcMar>
              <w:top w:w="90" w:type="dxa"/>
              <w:start w:w="100" w:type="dxa"/>
              <w:bottom w:w="90" w:type="dxa"/>
              <w:end w:w="100" w:type="dxa"/>
            </w:tcMar>
            <w:vAlign w:val="top"/>
            <w:shd w:fill="F8FAFC"/>
          </w:tcPr>
          <w:p>
            <w:r/>
            <w:r>
              <w:rPr>
                <w:rFonts w:ascii="Aptos" w:hAnsi="Aptos"/>
                <w:sz w:val="16"/>
              </w:rPr>
              <w:t>Users shall inspect retrieved records, scores, metadata, and source text.</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VEC-005</w:t>
            </w:r>
          </w:p>
        </w:tc>
        <w:tc>
          <w:tcPr>
            <w:tcW w:type="dxa" w:w="7200"/>
            <w:tcMar>
              <w:top w:w="90" w:type="dxa"/>
              <w:start w:w="100" w:type="dxa"/>
              <w:bottom w:w="90" w:type="dxa"/>
              <w:end w:w="100" w:type="dxa"/>
            </w:tcMar>
            <w:vAlign w:val="top"/>
          </w:tcPr>
          <w:p>
            <w:r/>
            <w:r>
              <w:rPr>
                <w:rFonts w:ascii="Aptos" w:hAnsi="Aptos"/>
                <w:sz w:val="16"/>
              </w:rPr>
              <w:t>The platform shall support metadata filtering and namespace/collection isolation.</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VEC-006</w:t>
            </w:r>
          </w:p>
        </w:tc>
        <w:tc>
          <w:tcPr>
            <w:tcW w:type="dxa" w:w="7200"/>
            <w:tcMar>
              <w:top w:w="90" w:type="dxa"/>
              <w:start w:w="100" w:type="dxa"/>
              <w:bottom w:w="90" w:type="dxa"/>
              <w:end w:w="100" w:type="dxa"/>
            </w:tcMar>
            <w:vAlign w:val="top"/>
            <w:shd w:fill="F8FAFC"/>
          </w:tcPr>
          <w:p>
            <w:r/>
            <w:r>
              <w:rPr>
                <w:rFonts w:ascii="Aptos" w:hAnsi="Aptos"/>
                <w:sz w:val="16"/>
              </w:rPr>
              <w:t>The architecture shall permit multiple vector-store adapters.</w:t>
            </w:r>
          </w:p>
        </w:tc>
        <w:tc>
          <w:tcPr>
            <w:tcW w:type="dxa" w:w="1224"/>
            <w:tcMar>
              <w:top w:w="90" w:type="dxa"/>
              <w:start w:w="100" w:type="dxa"/>
              <w:bottom w:w="90" w:type="dxa"/>
              <w:end w:w="100" w:type="dxa"/>
            </w:tcMar>
            <w:vAlign w:val="top"/>
            <w:shd w:fill="F8FAFC"/>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9.5 Retrieval-Augmented Generation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RAG-001</w:t>
            </w:r>
          </w:p>
        </w:tc>
        <w:tc>
          <w:tcPr>
            <w:tcW w:type="dxa" w:w="7200"/>
            <w:tcMar>
              <w:top w:w="90" w:type="dxa"/>
              <w:start w:w="100" w:type="dxa"/>
              <w:bottom w:w="90" w:type="dxa"/>
              <w:end w:w="100" w:type="dxa"/>
            </w:tcMar>
            <w:vAlign w:val="top"/>
          </w:tcPr>
          <w:p>
            <w:r/>
            <w:r>
              <w:rPr>
                <w:rFonts w:ascii="Aptos" w:hAnsi="Aptos"/>
                <w:sz w:val="16"/>
              </w:rPr>
              <w:t>The system shall execute query embedding, vector retrieval, context construction, generation, and citation mapping.</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RAG-002</w:t>
            </w:r>
          </w:p>
        </w:tc>
        <w:tc>
          <w:tcPr>
            <w:tcW w:type="dxa" w:w="7200"/>
            <w:tcMar>
              <w:top w:w="90" w:type="dxa"/>
              <w:start w:w="100" w:type="dxa"/>
              <w:bottom w:w="90" w:type="dxa"/>
              <w:end w:w="100" w:type="dxa"/>
            </w:tcMar>
            <w:vAlign w:val="top"/>
            <w:shd w:fill="F8FAFC"/>
          </w:tcPr>
          <w:p>
            <w:r/>
            <w:r>
              <w:rPr>
                <w:rFonts w:ascii="Aptos" w:hAnsi="Aptos"/>
                <w:sz w:val="16"/>
              </w:rPr>
              <w:t>Users shall configure Top-K and score threshold.</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RAG-003</w:t>
            </w:r>
          </w:p>
        </w:tc>
        <w:tc>
          <w:tcPr>
            <w:tcW w:type="dxa" w:w="7200"/>
            <w:tcMar>
              <w:top w:w="90" w:type="dxa"/>
              <w:start w:w="100" w:type="dxa"/>
              <w:bottom w:w="90" w:type="dxa"/>
              <w:end w:w="100" w:type="dxa"/>
            </w:tcMar>
            <w:vAlign w:val="top"/>
          </w:tcPr>
          <w:p>
            <w:r/>
            <w:r>
              <w:rPr>
                <w:rFonts w:ascii="Aptos" w:hAnsi="Aptos"/>
                <w:sz w:val="16"/>
              </w:rPr>
              <w:t>The system shall support optional reranking.</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RAG-004</w:t>
            </w:r>
          </w:p>
        </w:tc>
        <w:tc>
          <w:tcPr>
            <w:tcW w:type="dxa" w:w="7200"/>
            <w:tcMar>
              <w:top w:w="90" w:type="dxa"/>
              <w:start w:w="100" w:type="dxa"/>
              <w:bottom w:w="90" w:type="dxa"/>
              <w:end w:w="100" w:type="dxa"/>
            </w:tcMar>
            <w:vAlign w:val="top"/>
            <w:shd w:fill="F8FAFC"/>
          </w:tcPr>
          <w:p>
            <w:r/>
            <w:r>
              <w:rPr>
                <w:rFonts w:ascii="Aptos" w:hAnsi="Aptos"/>
                <w:sz w:val="16"/>
              </w:rPr>
              <w:t>The system shall support optional hybrid keyword + vector retrieval.</w:t>
            </w:r>
          </w:p>
        </w:tc>
        <w:tc>
          <w:tcPr>
            <w:tcW w:type="dxa" w:w="1224"/>
            <w:tcMar>
              <w:top w:w="90" w:type="dxa"/>
              <w:start w:w="100" w:type="dxa"/>
              <w:bottom w:w="90" w:type="dxa"/>
              <w:end w:w="100" w:type="dxa"/>
            </w:tcMar>
            <w:vAlign w:val="top"/>
            <w:shd w:fill="F8FAFC"/>
          </w:tcPr>
          <w:p>
            <w:r/>
            <w:r>
              <w:rPr>
                <w:rFonts w:ascii="Aptos" w:hAnsi="Aptos"/>
                <w:sz w:val="16"/>
              </w:rPr>
              <w:t>Could</w:t>
            </w:r>
          </w:p>
        </w:tc>
      </w:tr>
      <w:tr>
        <w:trPr>
          <w:cantSplit/>
        </w:trPr>
        <w:tc>
          <w:tcPr>
            <w:tcW w:type="dxa" w:w="1656"/>
            <w:tcMar>
              <w:top w:w="90" w:type="dxa"/>
              <w:start w:w="100" w:type="dxa"/>
              <w:bottom w:w="90" w:type="dxa"/>
              <w:end w:w="100" w:type="dxa"/>
            </w:tcMar>
            <w:vAlign w:val="top"/>
          </w:tcPr>
          <w:p>
            <w:r/>
            <w:r>
              <w:rPr>
                <w:rFonts w:ascii="Aptos" w:hAnsi="Aptos"/>
                <w:sz w:val="16"/>
              </w:rPr>
              <w:t>RAG-005</w:t>
            </w:r>
          </w:p>
        </w:tc>
        <w:tc>
          <w:tcPr>
            <w:tcW w:type="dxa" w:w="7200"/>
            <w:tcMar>
              <w:top w:w="90" w:type="dxa"/>
              <w:start w:w="100" w:type="dxa"/>
              <w:bottom w:w="90" w:type="dxa"/>
              <w:end w:w="100" w:type="dxa"/>
            </w:tcMar>
            <w:vAlign w:val="top"/>
          </w:tcPr>
          <w:p>
            <w:r/>
            <w:r>
              <w:rPr>
                <w:rFonts w:ascii="Aptos" w:hAnsi="Aptos"/>
                <w:sz w:val="16"/>
              </w:rPr>
              <w:t>The trace shall show candidate chunks, selected chunks, scores, and final context.</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RAG-006</w:t>
            </w:r>
          </w:p>
        </w:tc>
        <w:tc>
          <w:tcPr>
            <w:tcW w:type="dxa" w:w="7200"/>
            <w:tcMar>
              <w:top w:w="90" w:type="dxa"/>
              <w:start w:w="100" w:type="dxa"/>
              <w:bottom w:w="90" w:type="dxa"/>
              <w:end w:w="100" w:type="dxa"/>
            </w:tcMar>
            <w:vAlign w:val="top"/>
            <w:shd w:fill="F8FAFC"/>
          </w:tcPr>
          <w:p>
            <w:r/>
            <w:r>
              <w:rPr>
                <w:rFonts w:ascii="Aptos" w:hAnsi="Aptos"/>
                <w:sz w:val="16"/>
              </w:rPr>
              <w:t>Answers shall cite source document/page or source identifier where available.</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RAG-007</w:t>
            </w:r>
          </w:p>
        </w:tc>
        <w:tc>
          <w:tcPr>
            <w:tcW w:type="dxa" w:w="7200"/>
            <w:tcMar>
              <w:top w:w="90" w:type="dxa"/>
              <w:start w:w="100" w:type="dxa"/>
              <w:bottom w:w="90" w:type="dxa"/>
              <w:end w:w="100" w:type="dxa"/>
            </w:tcMar>
            <w:vAlign w:val="top"/>
          </w:tcPr>
          <w:p>
            <w:r/>
            <w:r>
              <w:rPr>
                <w:rFonts w:ascii="Aptos" w:hAnsi="Aptos"/>
                <w:sz w:val="16"/>
              </w:rPr>
              <w:t>The system shall provide an evaluation mode to compare RAG configurations on a test set.</w:t>
            </w:r>
          </w:p>
        </w:tc>
        <w:tc>
          <w:tcPr>
            <w:tcW w:type="dxa" w:w="1224"/>
            <w:tcMar>
              <w:top w:w="90" w:type="dxa"/>
              <w:start w:w="100" w:type="dxa"/>
              <w:bottom w:w="90" w:type="dxa"/>
              <w:end w:w="100" w:type="dxa"/>
            </w:tcMar>
            <w:vAlign w:val="top"/>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9.6 Memory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MEM-001</w:t>
            </w:r>
          </w:p>
        </w:tc>
        <w:tc>
          <w:tcPr>
            <w:tcW w:type="dxa" w:w="7200"/>
            <w:tcMar>
              <w:top w:w="90" w:type="dxa"/>
              <w:start w:w="100" w:type="dxa"/>
              <w:bottom w:w="90" w:type="dxa"/>
              <w:end w:w="100" w:type="dxa"/>
            </w:tcMar>
            <w:vAlign w:val="top"/>
          </w:tcPr>
          <w:p>
            <w:r/>
            <w:r>
              <w:rPr>
                <w:rFonts w:ascii="Aptos" w:hAnsi="Aptos"/>
                <w:sz w:val="16"/>
              </w:rPr>
              <w:t>The platform shall support transient session/working memory.</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MEM-002</w:t>
            </w:r>
          </w:p>
        </w:tc>
        <w:tc>
          <w:tcPr>
            <w:tcW w:type="dxa" w:w="7200"/>
            <w:tcMar>
              <w:top w:w="90" w:type="dxa"/>
              <w:start w:w="100" w:type="dxa"/>
              <w:bottom w:w="90" w:type="dxa"/>
              <w:end w:w="100" w:type="dxa"/>
            </w:tcMar>
            <w:vAlign w:val="top"/>
            <w:shd w:fill="F8FAFC"/>
          </w:tcPr>
          <w:p>
            <w:r/>
            <w:r>
              <w:rPr>
                <w:rFonts w:ascii="Aptos" w:hAnsi="Aptos"/>
                <w:sz w:val="16"/>
              </w:rPr>
              <w:t>The platform shall support conversation history with configurable truncation or summarization.</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MEM-003</w:t>
            </w:r>
          </w:p>
        </w:tc>
        <w:tc>
          <w:tcPr>
            <w:tcW w:type="dxa" w:w="7200"/>
            <w:tcMar>
              <w:top w:w="90" w:type="dxa"/>
              <w:start w:w="100" w:type="dxa"/>
              <w:bottom w:w="90" w:type="dxa"/>
              <w:end w:w="100" w:type="dxa"/>
            </w:tcMar>
            <w:vAlign w:val="top"/>
          </w:tcPr>
          <w:p>
            <w:r/>
            <w:r>
              <w:rPr>
                <w:rFonts w:ascii="Aptos" w:hAnsi="Aptos"/>
                <w:sz w:val="16"/>
              </w:rPr>
              <w:t>The platform shall support persisted semantic memories represented as facts/preferences with provenance.</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MEM-004</w:t>
            </w:r>
          </w:p>
        </w:tc>
        <w:tc>
          <w:tcPr>
            <w:tcW w:type="dxa" w:w="7200"/>
            <w:tcMar>
              <w:top w:w="90" w:type="dxa"/>
              <w:start w:w="100" w:type="dxa"/>
              <w:bottom w:w="90" w:type="dxa"/>
              <w:end w:w="100" w:type="dxa"/>
            </w:tcMar>
            <w:vAlign w:val="top"/>
            <w:shd w:fill="F8FAFC"/>
          </w:tcPr>
          <w:p>
            <w:r/>
            <w:r>
              <w:rPr>
                <w:rFonts w:ascii="Aptos" w:hAnsi="Aptos"/>
                <w:sz w:val="16"/>
              </w:rPr>
              <w:t>The platform shall support episodic memories representing prior interactions/events.</w:t>
            </w:r>
          </w:p>
        </w:tc>
        <w:tc>
          <w:tcPr>
            <w:tcW w:type="dxa" w:w="1224"/>
            <w:tcMar>
              <w:top w:w="90" w:type="dxa"/>
              <w:start w:w="100" w:type="dxa"/>
              <w:bottom w:w="90" w:type="dxa"/>
              <w:end w:w="100" w:type="dxa"/>
            </w:tcMar>
            <w:vAlign w:val="top"/>
            <w:shd w:fill="F8FAFC"/>
          </w:tcPr>
          <w:p>
            <w:r/>
            <w:r>
              <w:rPr>
                <w:rFonts w:ascii="Aptos" w:hAnsi="Aptos"/>
                <w:sz w:val="16"/>
              </w:rPr>
              <w:t>Could</w:t>
            </w:r>
          </w:p>
        </w:tc>
      </w:tr>
      <w:tr>
        <w:trPr>
          <w:cantSplit/>
        </w:trPr>
        <w:tc>
          <w:tcPr>
            <w:tcW w:type="dxa" w:w="1656"/>
            <w:tcMar>
              <w:top w:w="90" w:type="dxa"/>
              <w:start w:w="100" w:type="dxa"/>
              <w:bottom w:w="90" w:type="dxa"/>
              <w:end w:w="100" w:type="dxa"/>
            </w:tcMar>
            <w:vAlign w:val="top"/>
          </w:tcPr>
          <w:p>
            <w:r/>
            <w:r>
              <w:rPr>
                <w:rFonts w:ascii="Aptos" w:hAnsi="Aptos"/>
                <w:sz w:val="16"/>
              </w:rPr>
              <w:t>MEM-005</w:t>
            </w:r>
          </w:p>
        </w:tc>
        <w:tc>
          <w:tcPr>
            <w:tcW w:type="dxa" w:w="7200"/>
            <w:tcMar>
              <w:top w:w="90" w:type="dxa"/>
              <w:start w:w="100" w:type="dxa"/>
              <w:bottom w:w="90" w:type="dxa"/>
              <w:end w:w="100" w:type="dxa"/>
            </w:tcMar>
            <w:vAlign w:val="top"/>
          </w:tcPr>
          <w:p>
            <w:r/>
            <w:r>
              <w:rPr>
                <w:rFonts w:ascii="Aptos" w:hAnsi="Aptos"/>
                <w:sz w:val="16"/>
              </w:rPr>
              <w:t>Each retrieved memory shall include source/provenance, created time, confidence/relevance, and memory type.</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MEM-006</w:t>
            </w:r>
          </w:p>
        </w:tc>
        <w:tc>
          <w:tcPr>
            <w:tcW w:type="dxa" w:w="7200"/>
            <w:tcMar>
              <w:top w:w="90" w:type="dxa"/>
              <w:start w:w="100" w:type="dxa"/>
              <w:bottom w:w="90" w:type="dxa"/>
              <w:end w:w="100" w:type="dxa"/>
            </w:tcMar>
            <w:vAlign w:val="top"/>
            <w:shd w:fill="F8FAFC"/>
          </w:tcPr>
          <w:p>
            <w:r/>
            <w:r>
              <w:rPr>
                <w:rFonts w:ascii="Aptos" w:hAnsi="Aptos"/>
                <w:sz w:val="16"/>
              </w:rPr>
              <w:t>Users shall be able to inspect, delete, or expire persistent memories.</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MEM-007</w:t>
            </w:r>
          </w:p>
        </w:tc>
        <w:tc>
          <w:tcPr>
            <w:tcW w:type="dxa" w:w="7200"/>
            <w:tcMar>
              <w:top w:w="90" w:type="dxa"/>
              <w:start w:w="100" w:type="dxa"/>
              <w:bottom w:w="90" w:type="dxa"/>
              <w:end w:w="100" w:type="dxa"/>
            </w:tcMar>
            <w:vAlign w:val="top"/>
          </w:tcPr>
          <w:p>
            <w:r/>
            <w:r>
              <w:rPr>
                <w:rFonts w:ascii="Aptos" w:hAnsi="Aptos"/>
                <w:sz w:val="16"/>
              </w:rPr>
              <w:t>Memory retrieval shall respect user/tenant boundaries and authorization.</w:t>
            </w:r>
          </w:p>
        </w:tc>
        <w:tc>
          <w:tcPr>
            <w:tcW w:type="dxa" w:w="1224"/>
            <w:tcMar>
              <w:top w:w="90" w:type="dxa"/>
              <w:start w:w="100" w:type="dxa"/>
              <w:bottom w:w="90" w:type="dxa"/>
              <w:end w:w="100" w:type="dxa"/>
            </w:tcMar>
            <w:vAlign w:val="top"/>
          </w:tcPr>
          <w:p>
            <w:r/>
            <w:r>
              <w:rPr>
                <w:rFonts w:ascii="Aptos" w:hAnsi="Aptos"/>
                <w:sz w:val="16"/>
              </w:rPr>
              <w:t>Must</w:t>
            </w:r>
          </w:p>
        </w:tc>
      </w:tr>
    </w:tbl>
    <w:p>
      <w:pPr>
        <w:spacing w:after="20"/>
      </w:pPr>
    </w:p>
    <w:p>
      <w:pPr>
        <w:pStyle w:val="Heading2"/>
        <w:keepNext/>
        <w:spacing w:before="100" w:after="80"/>
      </w:pPr>
      <w:r>
        <w:rPr>
          <w:rFonts w:ascii="Aptos" w:hAnsi="Aptos"/>
          <w:b/>
          <w:color w:val="17365D"/>
          <w:sz w:val="26"/>
        </w:rPr>
        <w:t>9.7 Tool Calling and Integrations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TOOL-001</w:t>
            </w:r>
          </w:p>
        </w:tc>
        <w:tc>
          <w:tcPr>
            <w:tcW w:type="dxa" w:w="7200"/>
            <w:tcMar>
              <w:top w:w="90" w:type="dxa"/>
              <w:start w:w="100" w:type="dxa"/>
              <w:bottom w:w="90" w:type="dxa"/>
              <w:end w:w="100" w:type="dxa"/>
            </w:tcMar>
            <w:vAlign w:val="top"/>
          </w:tcPr>
          <w:p>
            <w:r/>
            <w:r>
              <w:rPr>
                <w:rFonts w:ascii="Aptos" w:hAnsi="Aptos"/>
                <w:sz w:val="16"/>
              </w:rPr>
              <w:t>The runtime shall expose tools through typed schemas with descriptions and input validation.</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TOOL-002</w:t>
            </w:r>
          </w:p>
        </w:tc>
        <w:tc>
          <w:tcPr>
            <w:tcW w:type="dxa" w:w="7200"/>
            <w:tcMar>
              <w:top w:w="90" w:type="dxa"/>
              <w:start w:w="100" w:type="dxa"/>
              <w:bottom w:w="90" w:type="dxa"/>
              <w:end w:w="100" w:type="dxa"/>
            </w:tcMar>
            <w:vAlign w:val="top"/>
            <w:shd w:fill="F8FAFC"/>
          </w:tcPr>
          <w:p>
            <w:r/>
            <w:r>
              <w:rPr>
                <w:rFonts w:ascii="Aptos" w:hAnsi="Aptos"/>
                <w:sz w:val="16"/>
              </w:rPr>
              <w:t>The agent shall be able to select an allowed tool and provide validated arguments.</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TOOL-003</w:t>
            </w:r>
          </w:p>
        </w:tc>
        <w:tc>
          <w:tcPr>
            <w:tcW w:type="dxa" w:w="7200"/>
            <w:tcMar>
              <w:top w:w="90" w:type="dxa"/>
              <w:start w:w="100" w:type="dxa"/>
              <w:bottom w:w="90" w:type="dxa"/>
              <w:end w:w="100" w:type="dxa"/>
            </w:tcMar>
            <w:vAlign w:val="top"/>
          </w:tcPr>
          <w:p>
            <w:r/>
            <w:r>
              <w:rPr>
                <w:rFonts w:ascii="Aptos" w:hAnsi="Aptos"/>
                <w:sz w:val="16"/>
              </w:rPr>
              <w:t>Tool results shall be captured as trace events and may be added to model context.</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TOOL-004</w:t>
            </w:r>
          </w:p>
        </w:tc>
        <w:tc>
          <w:tcPr>
            <w:tcW w:type="dxa" w:w="7200"/>
            <w:tcMar>
              <w:top w:w="90" w:type="dxa"/>
              <w:start w:w="100" w:type="dxa"/>
              <w:bottom w:w="90" w:type="dxa"/>
              <w:end w:w="100" w:type="dxa"/>
            </w:tcMar>
            <w:vAlign w:val="top"/>
            <w:shd w:fill="F8FAFC"/>
          </w:tcPr>
          <w:p>
            <w:r/>
            <w:r>
              <w:rPr>
                <w:rFonts w:ascii="Aptos" w:hAnsi="Aptos"/>
                <w:sz w:val="16"/>
              </w:rPr>
              <w:t>The platform shall include sample tools such as calculator, database query, file read, web/API request stub, and PII Scrubber.</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TOOL-005</w:t>
            </w:r>
          </w:p>
        </w:tc>
        <w:tc>
          <w:tcPr>
            <w:tcW w:type="dxa" w:w="7200"/>
            <w:tcMar>
              <w:top w:w="90" w:type="dxa"/>
              <w:start w:w="100" w:type="dxa"/>
              <w:bottom w:w="90" w:type="dxa"/>
              <w:end w:w="100" w:type="dxa"/>
            </w:tcMar>
            <w:vAlign w:val="top"/>
          </w:tcPr>
          <w:p>
            <w:r/>
            <w:r>
              <w:rPr>
                <w:rFonts w:ascii="Aptos" w:hAnsi="Aptos"/>
                <w:sz w:val="16"/>
              </w:rPr>
              <w:t>Tool permissions shall be configurable by agent, user/role, environment, and risk level.</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TOOL-006</w:t>
            </w:r>
          </w:p>
        </w:tc>
        <w:tc>
          <w:tcPr>
            <w:tcW w:type="dxa" w:w="7200"/>
            <w:tcMar>
              <w:top w:w="90" w:type="dxa"/>
              <w:start w:w="100" w:type="dxa"/>
              <w:bottom w:w="90" w:type="dxa"/>
              <w:end w:w="100" w:type="dxa"/>
            </w:tcMar>
            <w:vAlign w:val="top"/>
            <w:shd w:fill="F8FAFC"/>
          </w:tcPr>
          <w:p>
            <w:r/>
            <w:r>
              <w:rPr>
                <w:rFonts w:ascii="Aptos" w:hAnsi="Aptos"/>
                <w:sz w:val="16"/>
              </w:rPr>
              <w:t>Tools shall implement timeout, error handling, retry policy, and output-size limits.</w:t>
            </w:r>
          </w:p>
        </w:tc>
        <w:tc>
          <w:tcPr>
            <w:tcW w:type="dxa" w:w="1224"/>
            <w:tcMar>
              <w:top w:w="90" w:type="dxa"/>
              <w:start w:w="100" w:type="dxa"/>
              <w:bottom w:w="90" w:type="dxa"/>
              <w:end w:w="100" w:type="dxa"/>
            </w:tcMar>
            <w:vAlign w:val="top"/>
            <w:shd w:fill="F8FAFC"/>
          </w:tcPr>
          <w:p>
            <w:r/>
            <w:r>
              <w:rPr>
                <w:rFonts w:ascii="Aptos" w:hAnsi="Aptos"/>
                <w:sz w:val="16"/>
              </w:rPr>
              <w:t>Must</w:t>
            </w:r>
          </w:p>
        </w:tc>
      </w:tr>
    </w:tbl>
    <w:p>
      <w:pPr>
        <w:spacing w:after="20"/>
      </w:pPr>
    </w:p>
    <w:p>
      <w:pPr>
        <w:pStyle w:val="Heading2"/>
        <w:keepNext/>
        <w:spacing w:before="100" w:after="80"/>
      </w:pPr>
      <w:r>
        <w:rPr>
          <w:rFonts w:ascii="Aptos" w:hAnsi="Aptos"/>
          <w:b/>
          <w:color w:val="17365D"/>
          <w:sz w:val="26"/>
        </w:rPr>
        <w:t>9.8 Agent Runtime / Harness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AGT-001</w:t>
            </w:r>
          </w:p>
        </w:tc>
        <w:tc>
          <w:tcPr>
            <w:tcW w:type="dxa" w:w="7200"/>
            <w:tcMar>
              <w:top w:w="90" w:type="dxa"/>
              <w:start w:w="100" w:type="dxa"/>
              <w:bottom w:w="90" w:type="dxa"/>
              <w:end w:w="100" w:type="dxa"/>
            </w:tcMar>
            <w:vAlign w:val="top"/>
          </w:tcPr>
          <w:p>
            <w:r/>
            <w:r>
              <w:rPr>
                <w:rFonts w:ascii="Aptos" w:hAnsi="Aptos"/>
                <w:sz w:val="16"/>
              </w:rPr>
              <w:t>The agent runtime shall maintain explicit execution state across steps.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AGT-002</w:t>
            </w:r>
          </w:p>
        </w:tc>
        <w:tc>
          <w:tcPr>
            <w:tcW w:type="dxa" w:w="7200"/>
            <w:tcMar>
              <w:top w:w="90" w:type="dxa"/>
              <w:start w:w="100" w:type="dxa"/>
              <w:bottom w:w="90" w:type="dxa"/>
              <w:end w:w="100" w:type="dxa"/>
            </w:tcMar>
            <w:vAlign w:val="top"/>
            <w:shd w:fill="F8FAFC"/>
          </w:tcPr>
          <w:p>
            <w:r/>
            <w:r>
              <w:rPr>
                <w:rFonts w:ascii="Aptos" w:hAnsi="Aptos"/>
                <w:sz w:val="16"/>
              </w:rPr>
              <w:t>The runtime shall support plan/act/observe or graph-based multi-step execution.</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AGT-003</w:t>
            </w:r>
          </w:p>
        </w:tc>
        <w:tc>
          <w:tcPr>
            <w:tcW w:type="dxa" w:w="7200"/>
            <w:tcMar>
              <w:top w:w="90" w:type="dxa"/>
              <w:start w:w="100" w:type="dxa"/>
              <w:bottom w:w="90" w:type="dxa"/>
              <w:end w:w="100" w:type="dxa"/>
            </w:tcMar>
            <w:vAlign w:val="top"/>
          </w:tcPr>
          <w:p>
            <w:r/>
            <w:r>
              <w:rPr>
                <w:rFonts w:ascii="Aptos" w:hAnsi="Aptos"/>
                <w:sz w:val="16"/>
              </w:rPr>
              <w:t>The runtime shall enforce maximum steps, token budgets, time budgets, and tool-call budgets.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AGT-004</w:t>
            </w:r>
          </w:p>
        </w:tc>
        <w:tc>
          <w:tcPr>
            <w:tcW w:type="dxa" w:w="7200"/>
            <w:tcMar>
              <w:top w:w="90" w:type="dxa"/>
              <w:start w:w="100" w:type="dxa"/>
              <w:bottom w:w="90" w:type="dxa"/>
              <w:end w:w="100" w:type="dxa"/>
            </w:tcMar>
            <w:vAlign w:val="top"/>
            <w:shd w:fill="F8FAFC"/>
          </w:tcPr>
          <w:p>
            <w:r/>
            <w:r>
              <w:rPr>
                <w:rFonts w:ascii="Aptos" w:hAnsi="Aptos"/>
                <w:sz w:val="16"/>
              </w:rPr>
              <w:t>The runtime shall support retry and fallback policies for transient failures.</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AGT-005</w:t>
            </w:r>
          </w:p>
        </w:tc>
        <w:tc>
          <w:tcPr>
            <w:tcW w:type="dxa" w:w="7200"/>
            <w:tcMar>
              <w:top w:w="90" w:type="dxa"/>
              <w:start w:w="100" w:type="dxa"/>
              <w:bottom w:w="90" w:type="dxa"/>
              <w:end w:w="100" w:type="dxa"/>
            </w:tcMar>
            <w:vAlign w:val="top"/>
          </w:tcPr>
          <w:p>
            <w:r/>
            <w:r>
              <w:rPr>
                <w:rFonts w:ascii="Aptos" w:hAnsi="Aptos"/>
                <w:sz w:val="16"/>
              </w:rPr>
              <w:t>The runtime shall support checkpoints so a run can be inspected and safely resumed where appropriate.</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AGT-006</w:t>
            </w:r>
          </w:p>
        </w:tc>
        <w:tc>
          <w:tcPr>
            <w:tcW w:type="dxa" w:w="7200"/>
            <w:tcMar>
              <w:top w:w="90" w:type="dxa"/>
              <w:start w:w="100" w:type="dxa"/>
              <w:bottom w:w="90" w:type="dxa"/>
              <w:end w:w="100" w:type="dxa"/>
            </w:tcMar>
            <w:vAlign w:val="top"/>
            <w:shd w:fill="F8FAFC"/>
          </w:tcPr>
          <w:p>
            <w:r/>
            <w:r>
              <w:rPr>
                <w:rFonts w:ascii="Aptos" w:hAnsi="Aptos"/>
                <w:sz w:val="16"/>
              </w:rPr>
              <w:t>The runtime shall detect repeated or non-progressing loops and terminate safely.</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AGT-007</w:t>
            </w:r>
          </w:p>
        </w:tc>
        <w:tc>
          <w:tcPr>
            <w:tcW w:type="dxa" w:w="7200"/>
            <w:tcMar>
              <w:top w:w="90" w:type="dxa"/>
              <w:start w:w="100" w:type="dxa"/>
              <w:bottom w:w="90" w:type="dxa"/>
              <w:end w:w="100" w:type="dxa"/>
            </w:tcMar>
            <w:vAlign w:val="top"/>
          </w:tcPr>
          <w:p>
            <w:r/>
            <w:r>
              <w:rPr>
                <w:rFonts w:ascii="Aptos" w:hAnsi="Aptos"/>
                <w:sz w:val="16"/>
              </w:rPr>
              <w:t>The agent shall produce a final response that distinguishes generated content from executed actions/results.</w:t>
            </w:r>
          </w:p>
        </w:tc>
        <w:tc>
          <w:tcPr>
            <w:tcW w:type="dxa" w:w="1224"/>
            <w:tcMar>
              <w:top w:w="90" w:type="dxa"/>
              <w:start w:w="100" w:type="dxa"/>
              <w:bottom w:w="90" w:type="dxa"/>
              <w:end w:w="100" w:type="dxa"/>
            </w:tcMar>
            <w:vAlign w:val="top"/>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9.9 Human-in-the-Loop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HITL-001</w:t>
            </w:r>
          </w:p>
        </w:tc>
        <w:tc>
          <w:tcPr>
            <w:tcW w:type="dxa" w:w="7200"/>
            <w:tcMar>
              <w:top w:w="90" w:type="dxa"/>
              <w:start w:w="100" w:type="dxa"/>
              <w:bottom w:w="90" w:type="dxa"/>
              <w:end w:w="100" w:type="dxa"/>
            </w:tcMar>
            <w:vAlign w:val="top"/>
          </w:tcPr>
          <w:p>
            <w:r/>
            <w:r>
              <w:rPr>
                <w:rFonts w:ascii="Aptos" w:hAnsi="Aptos"/>
                <w:sz w:val="16"/>
              </w:rPr>
              <w:t>Policies shall classify actions as auto-allowed, denied, or approval-required.</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HITL-002</w:t>
            </w:r>
          </w:p>
        </w:tc>
        <w:tc>
          <w:tcPr>
            <w:tcW w:type="dxa" w:w="7200"/>
            <w:tcMar>
              <w:top w:w="90" w:type="dxa"/>
              <w:start w:w="100" w:type="dxa"/>
              <w:bottom w:w="90" w:type="dxa"/>
              <w:end w:w="100" w:type="dxa"/>
            </w:tcMar>
            <w:vAlign w:val="top"/>
            <w:shd w:fill="F8FAFC"/>
          </w:tcPr>
          <w:p>
            <w:r/>
            <w:r>
              <w:rPr>
                <w:rFonts w:ascii="Aptos" w:hAnsi="Aptos"/>
                <w:sz w:val="16"/>
              </w:rPr>
              <w:t>Approval screens shall display requested action, target, parameters, risk reason, and sanitized supporting context.</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HITL-003</w:t>
            </w:r>
          </w:p>
        </w:tc>
        <w:tc>
          <w:tcPr>
            <w:tcW w:type="dxa" w:w="7200"/>
            <w:tcMar>
              <w:top w:w="90" w:type="dxa"/>
              <w:start w:w="100" w:type="dxa"/>
              <w:bottom w:w="90" w:type="dxa"/>
              <w:end w:w="100" w:type="dxa"/>
            </w:tcMar>
            <w:vAlign w:val="top"/>
          </w:tcPr>
          <w:p>
            <w:r/>
            <w:r>
              <w:rPr>
                <w:rFonts w:ascii="Aptos" w:hAnsi="Aptos"/>
                <w:sz w:val="16"/>
              </w:rPr>
              <w:t>Users shall be able to approve or reject an action.</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HITL-004</w:t>
            </w:r>
          </w:p>
        </w:tc>
        <w:tc>
          <w:tcPr>
            <w:tcW w:type="dxa" w:w="7200"/>
            <w:tcMar>
              <w:top w:w="90" w:type="dxa"/>
              <w:start w:w="100" w:type="dxa"/>
              <w:bottom w:w="90" w:type="dxa"/>
              <w:end w:w="100" w:type="dxa"/>
            </w:tcMar>
            <w:vAlign w:val="top"/>
            <w:shd w:fill="F8FAFC"/>
          </w:tcPr>
          <w:p>
            <w:r/>
            <w:r>
              <w:rPr>
                <w:rFonts w:ascii="Aptos" w:hAnsi="Aptos"/>
                <w:sz w:val="16"/>
              </w:rPr>
              <w:t>The system shall log approver identity, decision, timestamp, and final executed parameters.</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HITL-005</w:t>
            </w:r>
          </w:p>
        </w:tc>
        <w:tc>
          <w:tcPr>
            <w:tcW w:type="dxa" w:w="7200"/>
            <w:tcMar>
              <w:top w:w="90" w:type="dxa"/>
              <w:start w:w="100" w:type="dxa"/>
              <w:bottom w:w="90" w:type="dxa"/>
              <w:end w:w="100" w:type="dxa"/>
            </w:tcMar>
            <w:vAlign w:val="top"/>
          </w:tcPr>
          <w:p>
            <w:r/>
            <w:r>
              <w:rPr>
                <w:rFonts w:ascii="Aptos" w:hAnsi="Aptos"/>
                <w:sz w:val="16"/>
              </w:rPr>
              <w:t>The system shall revalidate authorization immediately before executing an approved action.</w:t>
            </w:r>
          </w:p>
        </w:tc>
        <w:tc>
          <w:tcPr>
            <w:tcW w:type="dxa" w:w="1224"/>
            <w:tcMar>
              <w:top w:w="90" w:type="dxa"/>
              <w:start w:w="100" w:type="dxa"/>
              <w:bottom w:w="90" w:type="dxa"/>
              <w:end w:w="100" w:type="dxa"/>
            </w:tcMar>
            <w:vAlign w:val="top"/>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9.10 Security and PII</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SEC-001</w:t>
            </w:r>
          </w:p>
        </w:tc>
        <w:tc>
          <w:tcPr>
            <w:tcW w:type="dxa" w:w="7200"/>
            <w:tcMar>
              <w:top w:w="90" w:type="dxa"/>
              <w:start w:w="100" w:type="dxa"/>
              <w:bottom w:w="90" w:type="dxa"/>
              <w:end w:w="100" w:type="dxa"/>
            </w:tcMar>
            <w:vAlign w:val="top"/>
          </w:tcPr>
          <w:p>
            <w:r/>
            <w:r>
              <w:rPr>
                <w:rFonts w:ascii="Aptos" w:hAnsi="Aptos"/>
                <w:sz w:val="16"/>
              </w:rPr>
              <w:t>The existing PII Scrubbing Agent shall be exposed as a reusable platform tool/service.</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SEC-002</w:t>
            </w:r>
          </w:p>
        </w:tc>
        <w:tc>
          <w:tcPr>
            <w:tcW w:type="dxa" w:w="7200"/>
            <w:tcMar>
              <w:top w:w="90" w:type="dxa"/>
              <w:start w:w="100" w:type="dxa"/>
              <w:bottom w:w="90" w:type="dxa"/>
              <w:end w:w="100" w:type="dxa"/>
            </w:tcMar>
            <w:vAlign w:val="top"/>
            <w:shd w:fill="F8FAFC"/>
          </w:tcPr>
          <w:p>
            <w:r/>
            <w:r>
              <w:rPr>
                <w:rFonts w:ascii="Aptos" w:hAnsi="Aptos"/>
                <w:sz w:val="16"/>
              </w:rPr>
              <w:t>PII detection shall support deterministic/rule-based detectors and optional LLM-enhanced detection.</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SEC-003</w:t>
            </w:r>
          </w:p>
        </w:tc>
        <w:tc>
          <w:tcPr>
            <w:tcW w:type="dxa" w:w="7200"/>
            <w:tcMar>
              <w:top w:w="90" w:type="dxa"/>
              <w:start w:w="100" w:type="dxa"/>
              <w:bottom w:w="90" w:type="dxa"/>
              <w:end w:w="100" w:type="dxa"/>
            </w:tcMar>
            <w:vAlign w:val="top"/>
          </w:tcPr>
          <w:p>
            <w:r/>
            <w:r>
              <w:rPr>
                <w:rFonts w:ascii="Aptos" w:hAnsi="Aptos"/>
                <w:sz w:val="16"/>
              </w:rPr>
              <w:t>Users shall select or configure redaction/masking/anonymization policies.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SEC-004</w:t>
            </w:r>
          </w:p>
        </w:tc>
        <w:tc>
          <w:tcPr>
            <w:tcW w:type="dxa" w:w="7200"/>
            <w:tcMar>
              <w:top w:w="90" w:type="dxa"/>
              <w:start w:w="100" w:type="dxa"/>
              <w:bottom w:w="90" w:type="dxa"/>
              <w:end w:w="100" w:type="dxa"/>
            </w:tcMar>
            <w:vAlign w:val="top"/>
            <w:shd w:fill="F8FAFC"/>
          </w:tcPr>
          <w:p>
            <w:r/>
            <w:r>
              <w:rPr>
                <w:rFonts w:ascii="Aptos" w:hAnsi="Aptos"/>
                <w:sz w:val="16"/>
              </w:rPr>
              <w:t>The system shall detect likely secrets such as API keys/tokens using deterministic patterns and entropy/known-prefix methods where applicable.</w:t>
            </w:r>
          </w:p>
        </w:tc>
        <w:tc>
          <w:tcPr>
            <w:tcW w:type="dxa" w:w="1224"/>
            <w:tcMar>
              <w:top w:w="90" w:type="dxa"/>
              <w:start w:w="100" w:type="dxa"/>
              <w:bottom w:w="90" w:type="dxa"/>
              <w:end w:w="100" w:type="dxa"/>
            </w:tcMar>
            <w:vAlign w:val="top"/>
            <w:shd w:fill="F8FAFC"/>
          </w:tcPr>
          <w:p>
            <w:r/>
            <w:r>
              <w:rPr>
                <w:rFonts w:ascii="Aptos" w:hAnsi="Aptos"/>
                <w:sz w:val="16"/>
              </w:rPr>
              <w:t>Should</w:t>
            </w:r>
          </w:p>
        </w:tc>
      </w:tr>
      <w:tr>
        <w:trPr>
          <w:cantSplit/>
        </w:trPr>
        <w:tc>
          <w:tcPr>
            <w:tcW w:type="dxa" w:w="1656"/>
            <w:tcMar>
              <w:top w:w="90" w:type="dxa"/>
              <w:start w:w="100" w:type="dxa"/>
              <w:bottom w:w="90" w:type="dxa"/>
              <w:end w:w="100" w:type="dxa"/>
            </w:tcMar>
            <w:vAlign w:val="top"/>
          </w:tcPr>
          <w:p>
            <w:r/>
            <w:r>
              <w:rPr>
                <w:rFonts w:ascii="Aptos" w:hAnsi="Aptos"/>
                <w:sz w:val="16"/>
              </w:rPr>
              <w:t>SEC-005</w:t>
            </w:r>
          </w:p>
        </w:tc>
        <w:tc>
          <w:tcPr>
            <w:tcW w:type="dxa" w:w="7200"/>
            <w:tcMar>
              <w:top w:w="90" w:type="dxa"/>
              <w:start w:w="100" w:type="dxa"/>
              <w:bottom w:w="90" w:type="dxa"/>
              <w:end w:w="100" w:type="dxa"/>
            </w:tcMar>
            <w:vAlign w:val="top"/>
          </w:tcPr>
          <w:p>
            <w:r/>
            <w:r>
              <w:rPr>
                <w:rFonts w:ascii="Aptos" w:hAnsi="Aptos"/>
                <w:sz w:val="16"/>
              </w:rPr>
              <w:t>The runtime shall evaluate direct and indirect prompt-injection signals around untrusted content.</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SEC-006</w:t>
            </w:r>
          </w:p>
        </w:tc>
        <w:tc>
          <w:tcPr>
            <w:tcW w:type="dxa" w:w="7200"/>
            <w:tcMar>
              <w:top w:w="90" w:type="dxa"/>
              <w:start w:w="100" w:type="dxa"/>
              <w:bottom w:w="90" w:type="dxa"/>
              <w:end w:w="100" w:type="dxa"/>
            </w:tcMar>
            <w:vAlign w:val="top"/>
            <w:shd w:fill="F8FAFC"/>
          </w:tcPr>
          <w:p>
            <w:r/>
            <w:r>
              <w:rPr>
                <w:rFonts w:ascii="Aptos" w:hAnsi="Aptos"/>
                <w:sz w:val="16"/>
              </w:rPr>
              <w:t>Retrieved content and tool outputs shall be treated as untrusted data and separated from system instructions.</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SEC-007</w:t>
            </w:r>
          </w:p>
        </w:tc>
        <w:tc>
          <w:tcPr>
            <w:tcW w:type="dxa" w:w="7200"/>
            <w:tcMar>
              <w:top w:w="90" w:type="dxa"/>
              <w:start w:w="100" w:type="dxa"/>
              <w:bottom w:w="90" w:type="dxa"/>
              <w:end w:w="100" w:type="dxa"/>
            </w:tcMar>
            <w:vAlign w:val="top"/>
          </w:tcPr>
          <w:p>
            <w:r/>
            <w:r>
              <w:rPr>
                <w:rFonts w:ascii="Aptos" w:hAnsi="Aptos"/>
                <w:sz w:val="16"/>
              </w:rPr>
              <w:t>Sensitive values shall be redacted from logs/traces by default.</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SEC-008</w:t>
            </w:r>
          </w:p>
        </w:tc>
        <w:tc>
          <w:tcPr>
            <w:tcW w:type="dxa" w:w="7200"/>
            <w:tcMar>
              <w:top w:w="90" w:type="dxa"/>
              <w:start w:w="100" w:type="dxa"/>
              <w:bottom w:w="90" w:type="dxa"/>
              <w:end w:w="100" w:type="dxa"/>
            </w:tcMar>
            <w:vAlign w:val="top"/>
            <w:shd w:fill="F8FAFC"/>
          </w:tcPr>
          <w:p>
            <w:r/>
            <w:r>
              <w:rPr>
                <w:rFonts w:ascii="Aptos" w:hAnsi="Aptos"/>
                <w:sz w:val="16"/>
              </w:rPr>
              <w:t>The platform shall maintain an audit trail of security decisions without retaining raw sensitive values unless explicitly required and authorized.</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SEC-009</w:t>
            </w:r>
          </w:p>
        </w:tc>
        <w:tc>
          <w:tcPr>
            <w:tcW w:type="dxa" w:w="7200"/>
            <w:tcMar>
              <w:top w:w="90" w:type="dxa"/>
              <w:start w:w="100" w:type="dxa"/>
              <w:bottom w:w="90" w:type="dxa"/>
              <w:end w:w="100" w:type="dxa"/>
            </w:tcMar>
            <w:vAlign w:val="top"/>
          </w:tcPr>
          <w:p>
            <w:r/>
            <w:r>
              <w:rPr>
                <w:rFonts w:ascii="Aptos" w:hAnsi="Aptos"/>
                <w:sz w:val="16"/>
              </w:rPr>
              <w:t>The platform shall support security test cases for leakage, prompt injection, excessive permissions, and unsafe tool actions.</w:t>
            </w:r>
          </w:p>
        </w:tc>
        <w:tc>
          <w:tcPr>
            <w:tcW w:type="dxa" w:w="1224"/>
            <w:tcMar>
              <w:top w:w="90" w:type="dxa"/>
              <w:start w:w="100" w:type="dxa"/>
              <w:bottom w:w="90" w:type="dxa"/>
              <w:end w:w="100" w:type="dxa"/>
            </w:tcMar>
            <w:vAlign w:val="top"/>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9.11 Observability and Explainability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OBS-001</w:t>
            </w:r>
          </w:p>
        </w:tc>
        <w:tc>
          <w:tcPr>
            <w:tcW w:type="dxa" w:w="7200"/>
            <w:tcMar>
              <w:top w:w="90" w:type="dxa"/>
              <w:start w:w="100" w:type="dxa"/>
              <w:bottom w:w="90" w:type="dxa"/>
              <w:end w:w="100" w:type="dxa"/>
            </w:tcMar>
            <w:vAlign w:val="top"/>
          </w:tcPr>
          <w:p>
            <w:r/>
            <w:r>
              <w:rPr>
                <w:rFonts w:ascii="Aptos" w:hAnsi="Aptos"/>
                <w:sz w:val="16"/>
              </w:rPr>
              <w:t>Every execution shall receive a unique run/trace identifier.</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OBS-002</w:t>
            </w:r>
          </w:p>
        </w:tc>
        <w:tc>
          <w:tcPr>
            <w:tcW w:type="dxa" w:w="7200"/>
            <w:tcMar>
              <w:top w:w="90" w:type="dxa"/>
              <w:start w:w="100" w:type="dxa"/>
              <w:bottom w:w="90" w:type="dxa"/>
              <w:end w:w="100" w:type="dxa"/>
            </w:tcMar>
            <w:vAlign w:val="top"/>
            <w:shd w:fill="F8FAFC"/>
          </w:tcPr>
          <w:p>
            <w:r/>
            <w:r>
              <w:rPr>
                <w:rFonts w:ascii="Aptos" w:hAnsi="Aptos"/>
                <w:sz w:val="16"/>
              </w:rPr>
              <w:t>The system shall record ordered events for model calls, retrieval, memory, tool calls, policy checks, approvals, errors, and output validation.</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OBS-003</w:t>
            </w:r>
          </w:p>
        </w:tc>
        <w:tc>
          <w:tcPr>
            <w:tcW w:type="dxa" w:w="7200"/>
            <w:tcMar>
              <w:top w:w="90" w:type="dxa"/>
              <w:start w:w="100" w:type="dxa"/>
              <w:bottom w:w="90" w:type="dxa"/>
              <w:end w:w="100" w:type="dxa"/>
            </w:tcMar>
            <w:vAlign w:val="top"/>
          </w:tcPr>
          <w:p>
            <w:r/>
            <w:r>
              <w:rPr>
                <w:rFonts w:ascii="Aptos" w:hAnsi="Aptos"/>
                <w:sz w:val="16"/>
              </w:rPr>
              <w:t>The UI shall present an execution timeline and allow users to inspect each event.</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OBS-004</w:t>
            </w:r>
          </w:p>
        </w:tc>
        <w:tc>
          <w:tcPr>
            <w:tcW w:type="dxa" w:w="7200"/>
            <w:tcMar>
              <w:top w:w="90" w:type="dxa"/>
              <w:start w:w="100" w:type="dxa"/>
              <w:bottom w:w="90" w:type="dxa"/>
              <w:end w:w="100" w:type="dxa"/>
            </w:tcMar>
            <w:vAlign w:val="top"/>
            <w:shd w:fill="F8FAFC"/>
          </w:tcPr>
          <w:p>
            <w:r/>
            <w:r>
              <w:rPr>
                <w:rFonts w:ascii="Aptos" w:hAnsi="Aptos"/>
                <w:sz w:val="16"/>
              </w:rPr>
              <w:t>The system shall aggregate token usage, cost, latency, tool calls, retries, and failures.</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OBS-005</w:t>
            </w:r>
          </w:p>
        </w:tc>
        <w:tc>
          <w:tcPr>
            <w:tcW w:type="dxa" w:w="7200"/>
            <w:tcMar>
              <w:top w:w="90" w:type="dxa"/>
              <w:start w:w="100" w:type="dxa"/>
              <w:bottom w:w="90" w:type="dxa"/>
              <w:end w:w="100" w:type="dxa"/>
            </w:tcMar>
            <w:vAlign w:val="top"/>
          </w:tcPr>
          <w:p>
            <w:r/>
            <w:r>
              <w:rPr>
                <w:rFonts w:ascii="Aptos" w:hAnsi="Aptos"/>
                <w:sz w:val="16"/>
              </w:rPr>
              <w:t>A "Show Me What Happened" view shall explain the end-to-end path in understandable language.</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OBS-006</w:t>
            </w:r>
          </w:p>
        </w:tc>
        <w:tc>
          <w:tcPr>
            <w:tcW w:type="dxa" w:w="7200"/>
            <w:tcMar>
              <w:top w:w="90" w:type="dxa"/>
              <w:start w:w="100" w:type="dxa"/>
              <w:bottom w:w="90" w:type="dxa"/>
              <w:end w:w="100" w:type="dxa"/>
            </w:tcMar>
            <w:vAlign w:val="top"/>
            <w:shd w:fill="F8FAFC"/>
          </w:tcPr>
          <w:p>
            <w:r/>
            <w:r>
              <w:rPr>
                <w:rFonts w:ascii="Aptos" w:hAnsi="Aptos"/>
                <w:sz w:val="16"/>
              </w:rPr>
              <w:t>Trace export shall exclude or mask secrets/PII according to policy.</w:t>
            </w:r>
          </w:p>
        </w:tc>
        <w:tc>
          <w:tcPr>
            <w:tcW w:type="dxa" w:w="1224"/>
            <w:tcMar>
              <w:top w:w="90" w:type="dxa"/>
              <w:start w:w="100" w:type="dxa"/>
              <w:bottom w:w="90" w:type="dxa"/>
              <w:end w:w="100" w:type="dxa"/>
            </w:tcMar>
            <w:vAlign w:val="top"/>
            <w:shd w:fill="F8FAFC"/>
          </w:tcPr>
          <w:p>
            <w:r/>
            <w:r>
              <w:rPr>
                <w:rFonts w:ascii="Aptos" w:hAnsi="Aptos"/>
                <w:sz w:val="16"/>
              </w:rPr>
              <w:t>Must</w:t>
            </w:r>
          </w:p>
        </w:tc>
      </w:tr>
    </w:tbl>
    <w:p>
      <w:pPr>
        <w:spacing w:after="20"/>
      </w:pPr>
    </w:p>
    <w:p>
      <w:pPr>
        <w:pStyle w:val="Heading2"/>
        <w:keepNext/>
        <w:spacing w:before="100" w:after="80"/>
      </w:pPr>
      <w:r>
        <w:rPr>
          <w:rFonts w:ascii="Aptos" w:hAnsi="Aptos"/>
          <w:b/>
          <w:color w:val="17365D"/>
          <w:sz w:val="26"/>
        </w:rPr>
        <w:t>9.12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EVAL-001</w:t>
            </w:r>
          </w:p>
        </w:tc>
        <w:tc>
          <w:tcPr>
            <w:tcW w:type="dxa" w:w="7200"/>
            <w:tcMar>
              <w:top w:w="90" w:type="dxa"/>
              <w:start w:w="100" w:type="dxa"/>
              <w:bottom w:w="90" w:type="dxa"/>
              <w:end w:w="100" w:type="dxa"/>
            </w:tcMar>
            <w:vAlign w:val="top"/>
          </w:tcPr>
          <w:p>
            <w:r/>
            <w:r>
              <w:rPr>
                <w:rFonts w:ascii="Aptos" w:hAnsi="Aptos"/>
                <w:sz w:val="16"/>
              </w:rPr>
              <w:t>Users shall define evaluation datasets consisting of input, expected characteristics, and optional reference answers.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EVAL-002</w:t>
            </w:r>
          </w:p>
        </w:tc>
        <w:tc>
          <w:tcPr>
            <w:tcW w:type="dxa" w:w="7200"/>
            <w:tcMar>
              <w:top w:w="90" w:type="dxa"/>
              <w:start w:w="100" w:type="dxa"/>
              <w:bottom w:w="90" w:type="dxa"/>
              <w:end w:w="100" w:type="dxa"/>
            </w:tcMar>
            <w:vAlign w:val="top"/>
            <w:shd w:fill="F8FAFC"/>
          </w:tcPr>
          <w:p>
            <w:r/>
            <w:r>
              <w:rPr>
                <w:rFonts w:ascii="Aptos" w:hAnsi="Aptos"/>
                <w:sz w:val="16"/>
              </w:rPr>
              <w:t>The platform shall support response-quality metrics such as relevance, groundedness, correctness or task success, depending on lab.</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EVAL-003</w:t>
            </w:r>
          </w:p>
        </w:tc>
        <w:tc>
          <w:tcPr>
            <w:tcW w:type="dxa" w:w="7200"/>
            <w:tcMar>
              <w:top w:w="90" w:type="dxa"/>
              <w:start w:w="100" w:type="dxa"/>
              <w:bottom w:w="90" w:type="dxa"/>
              <w:end w:w="100" w:type="dxa"/>
            </w:tcMar>
            <w:vAlign w:val="top"/>
          </w:tcPr>
          <w:p>
            <w:r/>
            <w:r>
              <w:rPr>
                <w:rFonts w:ascii="Aptos" w:hAnsi="Aptos"/>
                <w:sz w:val="16"/>
              </w:rPr>
              <w:t>RAG evaluation shall capture retrieval precision/recall or suitable proxy metrics.</w:t>
            </w:r>
          </w:p>
        </w:tc>
        <w:tc>
          <w:tcPr>
            <w:tcW w:type="dxa" w:w="1224"/>
            <w:tcMar>
              <w:top w:w="90" w:type="dxa"/>
              <w:start w:w="100" w:type="dxa"/>
              <w:bottom w:w="90" w:type="dxa"/>
              <w:end w:w="100" w:type="dxa"/>
            </w:tcMar>
            <w:vAlign w:val="top"/>
          </w:tcPr>
          <w:p>
            <w:r/>
            <w:r>
              <w:rPr>
                <w:rFonts w:ascii="Aptos" w:hAnsi="Aptos"/>
                <w:sz w:val="16"/>
              </w:rPr>
              <w:t>Should</w:t>
            </w:r>
          </w:p>
        </w:tc>
      </w:tr>
      <w:tr>
        <w:trPr>
          <w:cantSplit/>
        </w:trPr>
        <w:tc>
          <w:tcPr>
            <w:tcW w:type="dxa" w:w="1656"/>
            <w:tcMar>
              <w:top w:w="90" w:type="dxa"/>
              <w:start w:w="100" w:type="dxa"/>
              <w:bottom w:w="90" w:type="dxa"/>
              <w:end w:w="100" w:type="dxa"/>
            </w:tcMar>
            <w:vAlign w:val="top"/>
            <w:shd w:fill="F8FAFC"/>
          </w:tcPr>
          <w:p>
            <w:r/>
            <w:r>
              <w:rPr>
                <w:rFonts w:ascii="Aptos" w:hAnsi="Aptos"/>
                <w:sz w:val="16"/>
              </w:rPr>
              <w:t>EVAL-004</w:t>
            </w:r>
          </w:p>
        </w:tc>
        <w:tc>
          <w:tcPr>
            <w:tcW w:type="dxa" w:w="7200"/>
            <w:tcMar>
              <w:top w:w="90" w:type="dxa"/>
              <w:start w:w="100" w:type="dxa"/>
              <w:bottom w:w="90" w:type="dxa"/>
              <w:end w:w="100" w:type="dxa"/>
            </w:tcMar>
            <w:vAlign w:val="top"/>
            <w:shd w:fill="F8FAFC"/>
          </w:tcPr>
          <w:p>
            <w:r/>
            <w:r>
              <w:rPr>
                <w:rFonts w:ascii="Aptos" w:hAnsi="Aptos"/>
                <w:sz w:val="16"/>
              </w:rPr>
              <w:t>Agent evaluation shall capture task success, tool success, step count, policy violations, and completion reason.</w:t>
            </w:r>
          </w:p>
        </w:tc>
        <w:tc>
          <w:tcPr>
            <w:tcW w:type="dxa" w:w="1224"/>
            <w:tcMar>
              <w:top w:w="90" w:type="dxa"/>
              <w:start w:w="100" w:type="dxa"/>
              <w:bottom w:w="90" w:type="dxa"/>
              <w:end w:w="100" w:type="dxa"/>
            </w:tcMar>
            <w:vAlign w:val="top"/>
            <w:shd w:fill="F8FAFC"/>
          </w:tcPr>
          <w:p>
            <w:r/>
            <w:r>
              <w:rPr>
                <w:rFonts w:ascii="Aptos" w:hAnsi="Aptos"/>
                <w:sz w:val="16"/>
              </w:rPr>
              <w:t>Must</w:t>
            </w:r>
          </w:p>
        </w:tc>
      </w:tr>
      <w:tr>
        <w:trPr>
          <w:cantSplit/>
        </w:trPr>
        <w:tc>
          <w:tcPr>
            <w:tcW w:type="dxa" w:w="1656"/>
            <w:tcMar>
              <w:top w:w="90" w:type="dxa"/>
              <w:start w:w="100" w:type="dxa"/>
              <w:bottom w:w="90" w:type="dxa"/>
              <w:end w:w="100" w:type="dxa"/>
            </w:tcMar>
            <w:vAlign w:val="top"/>
          </w:tcPr>
          <w:p>
            <w:r/>
            <w:r>
              <w:rPr>
                <w:rFonts w:ascii="Aptos" w:hAnsi="Aptos"/>
                <w:sz w:val="16"/>
              </w:rPr>
              <w:t>EVAL-005</w:t>
            </w:r>
          </w:p>
        </w:tc>
        <w:tc>
          <w:tcPr>
            <w:tcW w:type="dxa" w:w="7200"/>
            <w:tcMar>
              <w:top w:w="90" w:type="dxa"/>
              <w:start w:w="100" w:type="dxa"/>
              <w:bottom w:w="90" w:type="dxa"/>
              <w:end w:w="100" w:type="dxa"/>
            </w:tcMar>
            <w:vAlign w:val="top"/>
          </w:tcPr>
          <w:p>
            <w:r/>
            <w:r>
              <w:rPr>
                <w:rFonts w:ascii="Aptos" w:hAnsi="Aptos"/>
                <w:sz w:val="16"/>
              </w:rPr>
              <w:t>Security evaluation shall capture leakage, injection-resistance, unsafe-action attempts, and blocked/allowed outcomes.</w:t>
            </w:r>
          </w:p>
        </w:tc>
        <w:tc>
          <w:tcPr>
            <w:tcW w:type="dxa" w:w="1224"/>
            <w:tcMar>
              <w:top w:w="90" w:type="dxa"/>
              <w:start w:w="100" w:type="dxa"/>
              <w:bottom w:w="90" w:type="dxa"/>
              <w:end w:w="100" w:type="dxa"/>
            </w:tcMar>
            <w:vAlign w:val="top"/>
          </w:tcPr>
          <w:p>
            <w:r/>
            <w:r>
              <w:rPr>
                <w:rFonts w:ascii="Aptos" w:hAnsi="Aptos"/>
                <w:sz w:val="16"/>
              </w:rPr>
              <w:t>Must</w:t>
            </w:r>
          </w:p>
        </w:tc>
      </w:tr>
      <w:tr>
        <w:trPr>
          <w:cantSplit/>
        </w:trPr>
        <w:tc>
          <w:tcPr>
            <w:tcW w:type="dxa" w:w="1656"/>
            <w:tcMar>
              <w:top w:w="90" w:type="dxa"/>
              <w:start w:w="100" w:type="dxa"/>
              <w:bottom w:w="90" w:type="dxa"/>
              <w:end w:w="100" w:type="dxa"/>
            </w:tcMar>
            <w:vAlign w:val="top"/>
            <w:shd w:fill="F8FAFC"/>
          </w:tcPr>
          <w:p>
            <w:r/>
            <w:r>
              <w:rPr>
                <w:rFonts w:ascii="Aptos" w:hAnsi="Aptos"/>
                <w:sz w:val="16"/>
              </w:rPr>
              <w:t>EVAL-006</w:t>
            </w:r>
          </w:p>
        </w:tc>
        <w:tc>
          <w:tcPr>
            <w:tcW w:type="dxa" w:w="7200"/>
            <w:tcMar>
              <w:top w:w="90" w:type="dxa"/>
              <w:start w:w="100" w:type="dxa"/>
              <w:bottom w:w="90" w:type="dxa"/>
              <w:end w:w="100" w:type="dxa"/>
            </w:tcMar>
            <w:vAlign w:val="top"/>
            <w:shd w:fill="F8FAFC"/>
          </w:tcPr>
          <w:p>
            <w:r/>
            <w:r>
              <w:rPr>
                <w:rFonts w:ascii="Aptos" w:hAnsi="Aptos"/>
                <w:sz w:val="16"/>
              </w:rPr>
              <w:t>Users shall compare versions/configurations and detect regressions.</w:t>
            </w:r>
          </w:p>
        </w:tc>
        <w:tc>
          <w:tcPr>
            <w:tcW w:type="dxa" w:w="1224"/>
            <w:tcMar>
              <w:top w:w="90" w:type="dxa"/>
              <w:start w:w="100" w:type="dxa"/>
              <w:bottom w:w="90" w:type="dxa"/>
              <w:end w:w="100" w:type="dxa"/>
            </w:tcMar>
            <w:vAlign w:val="top"/>
            <w:shd w:fill="F8FAFC"/>
          </w:tcPr>
          <w:p>
            <w:r/>
            <w:r>
              <w:rPr>
                <w:rFonts w:ascii="Aptos" w:hAnsi="Aptos"/>
                <w:sz w:val="16"/>
              </w:rPr>
              <w:t>Should</w:t>
            </w:r>
          </w:p>
        </w:tc>
      </w:tr>
    </w:tbl>
    <w:p>
      <w:pPr>
        <w:spacing w:after="20"/>
      </w:pPr>
    </w:p>
    <w:p>
      <w:pPr>
        <w:pStyle w:val="Heading2"/>
        <w:keepNext/>
        <w:spacing w:before="100" w:after="80"/>
      </w:pPr>
      <w:r>
        <w:rPr>
          <w:rFonts w:ascii="Aptos" w:hAnsi="Aptos"/>
          <w:b/>
          <w:color w:val="17365D"/>
          <w:sz w:val="26"/>
        </w:rPr>
        <w:t>9.13 Multi-Agent System</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shd w:fill="17365D"/>
            <w:tcMar>
              <w:top w:w="90" w:type="dxa"/>
              <w:start w:w="100" w:type="dxa"/>
              <w:bottom w:w="90" w:type="dxa"/>
              <w:end w:w="100" w:type="dxa"/>
            </w:tcMar>
            <w:vAlign w:val="center"/>
          </w:tcPr>
          <w:p>
            <w:pPr>
              <w:jc w:val="center"/>
            </w:pPr>
            <w:r/>
            <w:r>
              <w:rPr>
                <w:rFonts w:ascii="Aptos" w:hAnsi="Aptos"/>
                <w:b/>
                <w:color w:val="FFFFFF"/>
                <w:sz w:val="16"/>
              </w:rPr>
              <w:t>Requirement ID</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24"/>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656"/>
            <w:tcMar>
              <w:top w:w="90" w:type="dxa"/>
              <w:start w:w="100" w:type="dxa"/>
              <w:bottom w:w="90" w:type="dxa"/>
              <w:end w:w="100" w:type="dxa"/>
            </w:tcMar>
            <w:vAlign w:val="top"/>
          </w:tcPr>
          <w:p>
            <w:r/>
            <w:r>
              <w:rPr>
                <w:rFonts w:ascii="Aptos" w:hAnsi="Aptos"/>
                <w:sz w:val="16"/>
              </w:rPr>
              <w:t>MAG-001</w:t>
            </w:r>
          </w:p>
        </w:tc>
        <w:tc>
          <w:tcPr>
            <w:tcW w:type="dxa" w:w="7200"/>
            <w:tcMar>
              <w:top w:w="90" w:type="dxa"/>
              <w:start w:w="100" w:type="dxa"/>
              <w:bottom w:w="90" w:type="dxa"/>
              <w:end w:w="100" w:type="dxa"/>
            </w:tcMar>
            <w:vAlign w:val="top"/>
          </w:tcPr>
          <w:p>
            <w:r/>
            <w:r>
              <w:rPr>
                <w:rFonts w:ascii="Aptos" w:hAnsi="Aptos"/>
                <w:sz w:val="16"/>
              </w:rPr>
              <w:t>The platform shall support a supervisor/orchestrator delegating tasks to specialist agents.</w:t>
            </w:r>
          </w:p>
        </w:tc>
        <w:tc>
          <w:tcPr>
            <w:tcW w:type="dxa" w:w="1224"/>
            <w:tcMar>
              <w:top w:w="90" w:type="dxa"/>
              <w:start w:w="100" w:type="dxa"/>
              <w:bottom w:w="90" w:type="dxa"/>
              <w:end w:w="100" w:type="dxa"/>
            </w:tcMar>
            <w:vAlign w:val="top"/>
          </w:tcPr>
          <w:p>
            <w:r/>
            <w:r>
              <w:rPr>
                <w:rFonts w:ascii="Aptos" w:hAnsi="Aptos"/>
                <w:sz w:val="16"/>
              </w:rPr>
              <w:t>Could</w:t>
            </w:r>
          </w:p>
        </w:tc>
      </w:tr>
      <w:tr>
        <w:trPr>
          <w:cantSplit/>
        </w:trPr>
        <w:tc>
          <w:tcPr>
            <w:tcW w:type="dxa" w:w="1656"/>
            <w:tcMar>
              <w:top w:w="90" w:type="dxa"/>
              <w:start w:w="100" w:type="dxa"/>
              <w:bottom w:w="90" w:type="dxa"/>
              <w:end w:w="100" w:type="dxa"/>
            </w:tcMar>
            <w:vAlign w:val="top"/>
            <w:shd w:fill="F8FAFC"/>
          </w:tcPr>
          <w:p>
            <w:r/>
            <w:r>
              <w:rPr>
                <w:rFonts w:ascii="Aptos" w:hAnsi="Aptos"/>
                <w:sz w:val="16"/>
              </w:rPr>
              <w:t>MAG-002</w:t>
            </w:r>
          </w:p>
        </w:tc>
        <w:tc>
          <w:tcPr>
            <w:tcW w:type="dxa" w:w="7200"/>
            <w:tcMar>
              <w:top w:w="90" w:type="dxa"/>
              <w:start w:w="100" w:type="dxa"/>
              <w:bottom w:w="90" w:type="dxa"/>
              <w:end w:w="100" w:type="dxa"/>
            </w:tcMar>
            <w:vAlign w:val="top"/>
            <w:shd w:fill="F8FAFC"/>
          </w:tcPr>
          <w:p>
            <w:r/>
            <w:r>
              <w:rPr>
                <w:rFonts w:ascii="Aptos" w:hAnsi="Aptos"/>
                <w:sz w:val="16"/>
              </w:rPr>
              <w:t>Each specialist agent shall have a separate prompt, tools, permissions, memory scope, and model configuration.</w:t>
            </w:r>
          </w:p>
        </w:tc>
        <w:tc>
          <w:tcPr>
            <w:tcW w:type="dxa" w:w="1224"/>
            <w:tcMar>
              <w:top w:w="90" w:type="dxa"/>
              <w:start w:w="100" w:type="dxa"/>
              <w:bottom w:w="90" w:type="dxa"/>
              <w:end w:w="100" w:type="dxa"/>
            </w:tcMar>
            <w:vAlign w:val="top"/>
            <w:shd w:fill="F8FAFC"/>
          </w:tcPr>
          <w:p>
            <w:r/>
            <w:r>
              <w:rPr>
                <w:rFonts w:ascii="Aptos" w:hAnsi="Aptos"/>
                <w:sz w:val="16"/>
              </w:rPr>
              <w:t>Could</w:t>
            </w:r>
          </w:p>
        </w:tc>
      </w:tr>
      <w:tr>
        <w:trPr>
          <w:cantSplit/>
        </w:trPr>
        <w:tc>
          <w:tcPr>
            <w:tcW w:type="dxa" w:w="1656"/>
            <w:tcMar>
              <w:top w:w="90" w:type="dxa"/>
              <w:start w:w="100" w:type="dxa"/>
              <w:bottom w:w="90" w:type="dxa"/>
              <w:end w:w="100" w:type="dxa"/>
            </w:tcMar>
            <w:vAlign w:val="top"/>
          </w:tcPr>
          <w:p>
            <w:r/>
            <w:r>
              <w:rPr>
                <w:rFonts w:ascii="Aptos" w:hAnsi="Aptos"/>
                <w:sz w:val="16"/>
              </w:rPr>
              <w:t>MAG-003</w:t>
            </w:r>
          </w:p>
        </w:tc>
        <w:tc>
          <w:tcPr>
            <w:tcW w:type="dxa" w:w="7200"/>
            <w:tcMar>
              <w:top w:w="90" w:type="dxa"/>
              <w:start w:w="100" w:type="dxa"/>
              <w:bottom w:w="90" w:type="dxa"/>
              <w:end w:w="100" w:type="dxa"/>
            </w:tcMar>
            <w:vAlign w:val="top"/>
          </w:tcPr>
          <w:p>
            <w:r/>
            <w:r>
              <w:rPr>
                <w:rFonts w:ascii="Aptos" w:hAnsi="Aptos"/>
                <w:sz w:val="16"/>
              </w:rPr>
              <w:t>Cross-agent messages and delegations shall be visible in the trace.</w:t>
            </w:r>
          </w:p>
        </w:tc>
        <w:tc>
          <w:tcPr>
            <w:tcW w:type="dxa" w:w="1224"/>
            <w:tcMar>
              <w:top w:w="90" w:type="dxa"/>
              <w:start w:w="100" w:type="dxa"/>
              <w:bottom w:w="90" w:type="dxa"/>
              <w:end w:w="100" w:type="dxa"/>
            </w:tcMar>
            <w:vAlign w:val="top"/>
          </w:tcPr>
          <w:p>
            <w:r/>
            <w:r>
              <w:rPr>
                <w:rFonts w:ascii="Aptos" w:hAnsi="Aptos"/>
                <w:sz w:val="16"/>
              </w:rPr>
              <w:t>Could</w:t>
            </w:r>
          </w:p>
        </w:tc>
      </w:tr>
      <w:tr>
        <w:trPr>
          <w:cantSplit/>
        </w:trPr>
        <w:tc>
          <w:tcPr>
            <w:tcW w:type="dxa" w:w="1656"/>
            <w:tcMar>
              <w:top w:w="90" w:type="dxa"/>
              <w:start w:w="100" w:type="dxa"/>
              <w:bottom w:w="90" w:type="dxa"/>
              <w:end w:w="100" w:type="dxa"/>
            </w:tcMar>
            <w:vAlign w:val="top"/>
            <w:shd w:fill="F8FAFC"/>
          </w:tcPr>
          <w:p>
            <w:r/>
            <w:r>
              <w:rPr>
                <w:rFonts w:ascii="Aptos" w:hAnsi="Aptos"/>
                <w:sz w:val="16"/>
              </w:rPr>
              <w:t>MAG-004</w:t>
            </w:r>
          </w:p>
        </w:tc>
        <w:tc>
          <w:tcPr>
            <w:tcW w:type="dxa" w:w="7200"/>
            <w:tcMar>
              <w:top w:w="90" w:type="dxa"/>
              <w:start w:w="100" w:type="dxa"/>
              <w:bottom w:w="90" w:type="dxa"/>
              <w:end w:w="100" w:type="dxa"/>
            </w:tcMar>
            <w:vAlign w:val="top"/>
            <w:shd w:fill="F8FAFC"/>
          </w:tcPr>
          <w:p>
            <w:r/>
            <w:r>
              <w:rPr>
                <w:rFonts w:ascii="Aptos" w:hAnsi="Aptos"/>
                <w:sz w:val="16"/>
              </w:rPr>
              <w:t>The runtime shall prevent unrestricted recursive agent spawning.</w:t>
            </w:r>
          </w:p>
        </w:tc>
        <w:tc>
          <w:tcPr>
            <w:tcW w:type="dxa" w:w="1224"/>
            <w:tcMar>
              <w:top w:w="90" w:type="dxa"/>
              <w:start w:w="100" w:type="dxa"/>
              <w:bottom w:w="90" w:type="dxa"/>
              <w:end w:w="100" w:type="dxa"/>
            </w:tcMar>
            <w:vAlign w:val="top"/>
            <w:shd w:fill="F8FAFC"/>
          </w:tcPr>
          <w:p>
            <w:r/>
            <w:r>
              <w:rPr>
                <w:rFonts w:ascii="Aptos" w:hAnsi="Aptos"/>
                <w:sz w:val="16"/>
              </w:rPr>
              <w:t>Must when enabled</w:t>
            </w:r>
          </w:p>
        </w:tc>
      </w:tr>
    </w:tbl>
    <w:p>
      <w:pPr>
        <w:spacing w:after="20"/>
      </w:pPr>
    </w:p>
    <w:p>
      <w:pPr>
        <w:pStyle w:val="Heading1"/>
        <w:keepNext/>
        <w:spacing w:before="160" w:after="80"/>
      </w:pPr>
      <w:r>
        <w:rPr>
          <w:rFonts w:ascii="Aptos" w:hAnsi="Aptos"/>
          <w:b/>
          <w:color w:val="17365D"/>
          <w:sz w:val="32"/>
        </w:rPr>
        <w:t>10. PII Scrubbing Agent - Expanded Business Design</w:t>
      </w:r>
    </w:p>
    <w:p>
      <w:pPr>
        <w:pStyle w:val="Heading2"/>
        <w:keepNext/>
        <w:spacing w:before="100" w:after="80"/>
      </w:pPr>
      <w:r>
        <w:rPr>
          <w:rFonts w:ascii="Aptos" w:hAnsi="Aptos"/>
          <w:b/>
          <w:color w:val="17365D"/>
          <w:sz w:val="26"/>
        </w:rPr>
        <w:t>10.1 Role in the Platform</w:t>
      </w:r>
    </w:p>
    <w:p>
      <w:pPr>
        <w:spacing w:after="80"/>
      </w:pPr>
      <w:r>
        <w:rPr>
          <w:rFonts w:ascii="Aptos" w:hAnsi="Aptos"/>
        </w:rPr>
        <w:t>The PII Scrubbing Agent will be promoted from a standalone upload-and-redact application into a reusable AI Data Security Service. It can be invoked directly by a user, automatically within an ingestion pipeline, before sending content to an external model, before tool output is persisted, or by another agent as part of a larger workflow.</w:t>
      </w:r>
    </w:p>
    <w:p>
      <w:pPr>
        <w:pStyle w:val="Heading2"/>
        <w:keepNext/>
        <w:spacing w:before="100" w:after="80"/>
      </w:pPr>
      <w:r>
        <w:rPr>
          <w:rFonts w:ascii="Aptos" w:hAnsi="Aptos"/>
          <w:b/>
          <w:color w:val="17365D"/>
          <w:sz w:val="26"/>
        </w:rPr>
        <w:t>10.2 Target Processing Flow</w:t>
      </w:r>
    </w:p>
    <w:tbl>
      <w:tblPr>
        <w:tblStyle w:val="TableGrid"/>
        <w:tblW w:type="auto" w:w="0"/>
        <w:tblLook w:firstColumn="1" w:firstRow="1" w:lastColumn="0" w:lastRow="0" w:noHBand="0" w:noVBand="1" w:val="04A0"/>
      </w:tblPr>
      <w:tblGrid>
        <w:gridCol w:w="10080"/>
      </w:tblGrid>
      <w:tr>
        <w:trPr>
          <w:cantSplit/>
        </w:trPr>
        <w:tc>
          <w:tcPr>
            <w:tcW w:type="dxa" w:w="10080"/>
            <w:shd w:fill="F7F7F7"/>
            <w:tcMar>
              <w:top w:w="110" w:type="dxa"/>
              <w:start w:w="130" w:type="dxa"/>
              <w:bottom w:w="110" w:type="dxa"/>
              <w:end w:w="130" w:type="dxa"/>
            </w:tcMar>
          </w:tcPr>
          <w:p>
            <w:pPr>
              <w:spacing w:after="0"/>
            </w:pPr>
            <w:r>
              <w:rPr>
                <w:rFonts w:ascii="Consolas" w:hAnsi="Consolas"/>
                <w:sz w:val="17"/>
              </w:rPr>
              <w:t>Input File / Text / Tool Output</w:t>
              <w:br/>
              <w:t xml:space="preserve">    |</w:t>
              <w:br/>
              <w:t xml:space="preserve">    v</w:t>
              <w:br/>
              <w:t>Pre-Processing + File Type Validation</w:t>
              <w:br/>
              <w:t xml:space="preserve">    |</w:t>
              <w:br/>
              <w:t xml:space="preserve">    v</w:t>
              <w:br/>
              <w:t>Deterministic PII / Secret Detection</w:t>
              <w:br/>
              <w:t xml:space="preserve">    |</w:t>
              <w:br/>
              <w:t xml:space="preserve">    +---- Optional LLM-Enhanced Detection</w:t>
              <w:br/>
              <w:t xml:space="preserve">    |</w:t>
              <w:br/>
              <w:t xml:space="preserve">    v</w:t>
              <w:br/>
              <w:t>Policy Classification</w:t>
              <w:br/>
              <w:t xml:space="preserve">    |</w:t>
              <w:br/>
              <w:t xml:space="preserve">    v</w:t>
              <w:br/>
              <w:t>Redact / Mask / Replace / Hash / Block</w:t>
              <w:br/>
              <w:t xml:space="preserve">    |</w:t>
              <w:br/>
              <w:t xml:space="preserve">    v</w:t>
              <w:br/>
              <w:t>Validation Scan</w:t>
              <w:br/>
              <w:t xml:space="preserve">    |</w:t>
              <w:br/>
              <w:t xml:space="preserve">    v</w:t>
              <w:br/>
              <w:t>Sanitized Output + Non-sensitive Audit Report</w:t>
            </w:r>
          </w:p>
        </w:tc>
      </w:tr>
    </w:tbl>
    <w:p>
      <w:pPr>
        <w:spacing w:after="40"/>
      </w:pPr>
    </w:p>
    <w:p>
      <w:pPr>
        <w:pStyle w:val="Heading2"/>
        <w:keepNext/>
        <w:spacing w:before="100" w:after="80"/>
      </w:pPr>
      <w:r>
        <w:rPr>
          <w:rFonts w:ascii="Aptos" w:hAnsi="Aptos"/>
          <w:b/>
          <w:color w:val="17365D"/>
          <w:sz w:val="26"/>
        </w:rPr>
        <w:t>10.3 PII-Specific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shd w:fill="17365D"/>
            <w:tcMar>
              <w:top w:w="90" w:type="dxa"/>
              <w:start w:w="100" w:type="dxa"/>
              <w:bottom w:w="90" w:type="dxa"/>
              <w:end w:w="100" w:type="dxa"/>
            </w:tcMar>
            <w:vAlign w:val="center"/>
          </w:tcPr>
          <w:p>
            <w:pPr>
              <w:jc w:val="center"/>
            </w:pPr>
            <w:r/>
            <w:r>
              <w:rPr>
                <w:rFonts w:ascii="Aptos" w:hAnsi="Aptos"/>
                <w:b/>
                <w:color w:val="FFFFFF"/>
                <w:sz w:val="16"/>
              </w:rPr>
              <w:t>ID</w:t>
            </w:r>
          </w:p>
        </w:tc>
        <w:tc>
          <w:tcPr>
            <w:tcW w:type="dxa" w:w="7344"/>
            <w:shd w:fill="17365D"/>
            <w:tcMar>
              <w:top w:w="90" w:type="dxa"/>
              <w:start w:w="100" w:type="dxa"/>
              <w:bottom w:w="90" w:type="dxa"/>
              <w:end w:w="100" w:type="dxa"/>
            </w:tcMar>
            <w:vAlign w:val="center"/>
          </w:tcPr>
          <w:p>
            <w:pPr>
              <w:jc w:val="center"/>
            </w:pPr>
            <w:r/>
            <w:r>
              <w:rPr>
                <w:rFonts w:ascii="Aptos" w:hAnsi="Aptos"/>
                <w:b/>
                <w:color w:val="FFFFFF"/>
                <w:sz w:val="16"/>
              </w:rPr>
              <w:t>Requirement</w:t>
            </w:r>
          </w:p>
        </w:tc>
        <w:tc>
          <w:tcPr>
            <w:tcW w:type="dxa" w:w="1296"/>
            <w:shd w:fill="17365D"/>
            <w:tcMar>
              <w:top w:w="90" w:type="dxa"/>
              <w:start w:w="100" w:type="dxa"/>
              <w:bottom w:w="90" w:type="dxa"/>
              <w:end w:w="100" w:type="dxa"/>
            </w:tcMar>
            <w:vAlign w:val="center"/>
          </w:tcPr>
          <w:p>
            <w:pPr>
              <w:jc w:val="center"/>
            </w:pPr>
            <w:r/>
            <w:r>
              <w:rPr>
                <w:rFonts w:ascii="Aptos" w:hAnsi="Aptos"/>
                <w:b/>
                <w:color w:val="FFFFFF"/>
                <w:sz w:val="16"/>
              </w:rPr>
              <w:t>Priority</w:t>
            </w:r>
          </w:p>
        </w:tc>
      </w:tr>
      <w:tr>
        <w:trPr>
          <w:cantSplit/>
        </w:trPr>
        <w:tc>
          <w:tcPr>
            <w:tcW w:type="dxa" w:w="1440"/>
            <w:tcMar>
              <w:top w:w="90" w:type="dxa"/>
              <w:start w:w="100" w:type="dxa"/>
              <w:bottom w:w="90" w:type="dxa"/>
              <w:end w:w="100" w:type="dxa"/>
            </w:tcMar>
            <w:vAlign w:val="top"/>
          </w:tcPr>
          <w:p>
            <w:r/>
            <w:r>
              <w:rPr>
                <w:rFonts w:ascii="Aptos" w:hAnsi="Aptos"/>
                <w:sz w:val="16"/>
              </w:rPr>
              <w:t>PII-001</w:t>
            </w:r>
          </w:p>
        </w:tc>
        <w:tc>
          <w:tcPr>
            <w:tcW w:type="dxa" w:w="7344"/>
            <w:tcMar>
              <w:top w:w="90" w:type="dxa"/>
              <w:start w:w="100" w:type="dxa"/>
              <w:bottom w:w="90" w:type="dxa"/>
              <w:end w:w="100" w:type="dxa"/>
            </w:tcMar>
            <w:vAlign w:val="top"/>
          </w:tcPr>
          <w:p>
            <w:r/>
            <w:r>
              <w:rPr>
                <w:rFonts w:ascii="Aptos" w:hAnsi="Aptos"/>
                <w:sz w:val="16"/>
              </w:rPr>
              <w:t>Support plain text and configurable document/file formats.</w:t>
            </w:r>
          </w:p>
        </w:tc>
        <w:tc>
          <w:tcPr>
            <w:tcW w:type="dxa" w:w="1296"/>
            <w:tcMar>
              <w:top w:w="90" w:type="dxa"/>
              <w:start w:w="100" w:type="dxa"/>
              <w:bottom w:w="90" w:type="dxa"/>
              <w:end w:w="100" w:type="dxa"/>
            </w:tcMar>
            <w:vAlign w:val="top"/>
          </w:tcPr>
          <w:p>
            <w:r/>
            <w:r>
              <w:rPr>
                <w:rFonts w:ascii="Aptos" w:hAnsi="Aptos"/>
                <w:sz w:val="16"/>
              </w:rPr>
              <w:t>Must</w:t>
            </w:r>
          </w:p>
        </w:tc>
      </w:tr>
      <w:tr>
        <w:trPr>
          <w:cantSplit/>
        </w:trPr>
        <w:tc>
          <w:tcPr>
            <w:tcW w:type="dxa" w:w="1440"/>
            <w:tcMar>
              <w:top w:w="90" w:type="dxa"/>
              <w:start w:w="100" w:type="dxa"/>
              <w:bottom w:w="90" w:type="dxa"/>
              <w:end w:w="100" w:type="dxa"/>
            </w:tcMar>
            <w:vAlign w:val="top"/>
            <w:shd w:fill="F8FAFC"/>
          </w:tcPr>
          <w:p>
            <w:r/>
            <w:r>
              <w:rPr>
                <w:rFonts w:ascii="Aptos" w:hAnsi="Aptos"/>
                <w:sz w:val="16"/>
              </w:rPr>
              <w:t>PII-002</w:t>
            </w:r>
          </w:p>
        </w:tc>
        <w:tc>
          <w:tcPr>
            <w:tcW w:type="dxa" w:w="7344"/>
            <w:tcMar>
              <w:top w:w="90" w:type="dxa"/>
              <w:start w:w="100" w:type="dxa"/>
              <w:bottom w:w="90" w:type="dxa"/>
              <w:end w:w="100" w:type="dxa"/>
            </w:tcMar>
            <w:vAlign w:val="top"/>
            <w:shd w:fill="F8FAFC"/>
          </w:tcPr>
          <w:p>
            <w:r/>
            <w:r>
              <w:rPr>
                <w:rFonts w:ascii="Aptos" w:hAnsi="Aptos"/>
                <w:sz w:val="16"/>
              </w:rPr>
              <w:t>Detect common personal identifiers such as names, emails, phone numbers, addresses, IDs and configurable custom entities.</w:t>
            </w:r>
          </w:p>
        </w:tc>
        <w:tc>
          <w:tcPr>
            <w:tcW w:type="dxa" w:w="1296"/>
            <w:tcMar>
              <w:top w:w="90" w:type="dxa"/>
              <w:start w:w="100" w:type="dxa"/>
              <w:bottom w:w="90" w:type="dxa"/>
              <w:end w:w="100" w:type="dxa"/>
            </w:tcMar>
            <w:vAlign w:val="top"/>
            <w:shd w:fill="F8FAFC"/>
          </w:tcPr>
          <w:p>
            <w:r/>
            <w:r>
              <w:rPr>
                <w:rFonts w:ascii="Aptos" w:hAnsi="Aptos"/>
                <w:sz w:val="16"/>
              </w:rPr>
              <w:t>Must</w:t>
            </w:r>
          </w:p>
        </w:tc>
      </w:tr>
      <w:tr>
        <w:trPr>
          <w:cantSplit/>
        </w:trPr>
        <w:tc>
          <w:tcPr>
            <w:tcW w:type="dxa" w:w="1440"/>
            <w:tcMar>
              <w:top w:w="90" w:type="dxa"/>
              <w:start w:w="100" w:type="dxa"/>
              <w:bottom w:w="90" w:type="dxa"/>
              <w:end w:w="100" w:type="dxa"/>
            </w:tcMar>
            <w:vAlign w:val="top"/>
          </w:tcPr>
          <w:p>
            <w:r/>
            <w:r>
              <w:rPr>
                <w:rFonts w:ascii="Aptos" w:hAnsi="Aptos"/>
                <w:sz w:val="16"/>
              </w:rPr>
              <w:t>PII-003</w:t>
            </w:r>
          </w:p>
        </w:tc>
        <w:tc>
          <w:tcPr>
            <w:tcW w:type="dxa" w:w="7344"/>
            <w:tcMar>
              <w:top w:w="90" w:type="dxa"/>
              <w:start w:w="100" w:type="dxa"/>
              <w:bottom w:w="90" w:type="dxa"/>
              <w:end w:w="100" w:type="dxa"/>
            </w:tcMar>
            <w:vAlign w:val="top"/>
          </w:tcPr>
          <w:p>
            <w:r/>
            <w:r>
              <w:rPr>
                <w:rFonts w:ascii="Aptos" w:hAnsi="Aptos"/>
                <w:sz w:val="16"/>
              </w:rPr>
              <w:t>Allow policy profiles, e.g., general privacy, customer-support logs, development logs, compliance-oriented templates.</w:t>
            </w:r>
          </w:p>
        </w:tc>
        <w:tc>
          <w:tcPr>
            <w:tcW w:type="dxa" w:w="1296"/>
            <w:tcMar>
              <w:top w:w="90" w:type="dxa"/>
              <w:start w:w="100" w:type="dxa"/>
              <w:bottom w:w="90" w:type="dxa"/>
              <w:end w:w="100" w:type="dxa"/>
            </w:tcMar>
            <w:vAlign w:val="top"/>
          </w:tcPr>
          <w:p>
            <w:r/>
            <w:r>
              <w:rPr>
                <w:rFonts w:ascii="Aptos" w:hAnsi="Aptos"/>
                <w:sz w:val="16"/>
              </w:rPr>
              <w:t>Should</w:t>
            </w:r>
          </w:p>
        </w:tc>
      </w:tr>
      <w:tr>
        <w:trPr>
          <w:cantSplit/>
        </w:trPr>
        <w:tc>
          <w:tcPr>
            <w:tcW w:type="dxa" w:w="1440"/>
            <w:tcMar>
              <w:top w:w="90" w:type="dxa"/>
              <w:start w:w="100" w:type="dxa"/>
              <w:bottom w:w="90" w:type="dxa"/>
              <w:end w:w="100" w:type="dxa"/>
            </w:tcMar>
            <w:vAlign w:val="top"/>
            <w:shd w:fill="F8FAFC"/>
          </w:tcPr>
          <w:p>
            <w:r/>
            <w:r>
              <w:rPr>
                <w:rFonts w:ascii="Aptos" w:hAnsi="Aptos"/>
                <w:sz w:val="16"/>
              </w:rPr>
              <w:t>PII-004</w:t>
            </w:r>
          </w:p>
        </w:tc>
        <w:tc>
          <w:tcPr>
            <w:tcW w:type="dxa" w:w="7344"/>
            <w:tcMar>
              <w:top w:w="90" w:type="dxa"/>
              <w:start w:w="100" w:type="dxa"/>
              <w:bottom w:w="90" w:type="dxa"/>
              <w:end w:w="100" w:type="dxa"/>
            </w:tcMar>
            <w:vAlign w:val="top"/>
            <w:shd w:fill="F8FAFC"/>
          </w:tcPr>
          <w:p>
            <w:r/>
            <w:r>
              <w:rPr>
                <w:rFonts w:ascii="Aptos" w:hAnsi="Aptos"/>
                <w:sz w:val="16"/>
              </w:rPr>
              <w:t>Allow replacement strategies: redact, partial mask, deterministic token, synthetic replacement, hash, or drop.</w:t>
            </w:r>
          </w:p>
        </w:tc>
        <w:tc>
          <w:tcPr>
            <w:tcW w:type="dxa" w:w="1296"/>
            <w:tcMar>
              <w:top w:w="90" w:type="dxa"/>
              <w:start w:w="100" w:type="dxa"/>
              <w:bottom w:w="90" w:type="dxa"/>
              <w:end w:w="100" w:type="dxa"/>
            </w:tcMar>
            <w:vAlign w:val="top"/>
            <w:shd w:fill="F8FAFC"/>
          </w:tcPr>
          <w:p>
            <w:r/>
            <w:r>
              <w:rPr>
                <w:rFonts w:ascii="Aptos" w:hAnsi="Aptos"/>
                <w:sz w:val="16"/>
              </w:rPr>
              <w:t>Should</w:t>
            </w:r>
          </w:p>
        </w:tc>
      </w:tr>
      <w:tr>
        <w:trPr>
          <w:cantSplit/>
        </w:trPr>
        <w:tc>
          <w:tcPr>
            <w:tcW w:type="dxa" w:w="1440"/>
            <w:tcMar>
              <w:top w:w="90" w:type="dxa"/>
              <w:start w:w="100" w:type="dxa"/>
              <w:bottom w:w="90" w:type="dxa"/>
              <w:end w:w="100" w:type="dxa"/>
            </w:tcMar>
            <w:vAlign w:val="top"/>
          </w:tcPr>
          <w:p>
            <w:r/>
            <w:r>
              <w:rPr>
                <w:rFonts w:ascii="Aptos" w:hAnsi="Aptos"/>
                <w:sz w:val="16"/>
              </w:rPr>
              <w:t>PII-005</w:t>
            </w:r>
          </w:p>
        </w:tc>
        <w:tc>
          <w:tcPr>
            <w:tcW w:type="dxa" w:w="7344"/>
            <w:tcMar>
              <w:top w:w="90" w:type="dxa"/>
              <w:start w:w="100" w:type="dxa"/>
              <w:bottom w:w="90" w:type="dxa"/>
              <w:end w:w="100" w:type="dxa"/>
            </w:tcMar>
            <w:vAlign w:val="top"/>
          </w:tcPr>
          <w:p>
            <w:r/>
            <w:r>
              <w:rPr>
                <w:rFonts w:ascii="Aptos" w:hAnsi="Aptos"/>
                <w:sz w:val="16"/>
              </w:rPr>
              <w:t>Perform a second validation scan after transformation.</w:t>
            </w:r>
          </w:p>
        </w:tc>
        <w:tc>
          <w:tcPr>
            <w:tcW w:type="dxa" w:w="1296"/>
            <w:tcMar>
              <w:top w:w="90" w:type="dxa"/>
              <w:start w:w="100" w:type="dxa"/>
              <w:bottom w:w="90" w:type="dxa"/>
              <w:end w:w="100" w:type="dxa"/>
            </w:tcMar>
            <w:vAlign w:val="top"/>
          </w:tcPr>
          <w:p>
            <w:r/>
            <w:r>
              <w:rPr>
                <w:rFonts w:ascii="Aptos" w:hAnsi="Aptos"/>
                <w:sz w:val="16"/>
              </w:rPr>
              <w:t>Must</w:t>
            </w:r>
          </w:p>
        </w:tc>
      </w:tr>
      <w:tr>
        <w:trPr>
          <w:cantSplit/>
        </w:trPr>
        <w:tc>
          <w:tcPr>
            <w:tcW w:type="dxa" w:w="1440"/>
            <w:tcMar>
              <w:top w:w="90" w:type="dxa"/>
              <w:start w:w="100" w:type="dxa"/>
              <w:bottom w:w="90" w:type="dxa"/>
              <w:end w:w="100" w:type="dxa"/>
            </w:tcMar>
            <w:vAlign w:val="top"/>
            <w:shd w:fill="F8FAFC"/>
          </w:tcPr>
          <w:p>
            <w:r/>
            <w:r>
              <w:rPr>
                <w:rFonts w:ascii="Aptos" w:hAnsi="Aptos"/>
                <w:sz w:val="16"/>
              </w:rPr>
              <w:t>PII-006</w:t>
            </w:r>
          </w:p>
        </w:tc>
        <w:tc>
          <w:tcPr>
            <w:tcW w:type="dxa" w:w="7344"/>
            <w:tcMar>
              <w:top w:w="90" w:type="dxa"/>
              <w:start w:w="100" w:type="dxa"/>
              <w:bottom w:w="90" w:type="dxa"/>
              <w:end w:w="100" w:type="dxa"/>
            </w:tcMar>
            <w:vAlign w:val="top"/>
            <w:shd w:fill="F8FAFC"/>
          </w:tcPr>
          <w:p>
            <w:r/>
            <w:r>
              <w:rPr>
                <w:rFonts w:ascii="Aptos" w:hAnsi="Aptos"/>
                <w:sz w:val="16"/>
              </w:rPr>
              <w:t>Return counts/types/confidence while avoiding raw sensitive values in the audit report.</w:t>
            </w:r>
          </w:p>
        </w:tc>
        <w:tc>
          <w:tcPr>
            <w:tcW w:type="dxa" w:w="1296"/>
            <w:tcMar>
              <w:top w:w="90" w:type="dxa"/>
              <w:start w:w="100" w:type="dxa"/>
              <w:bottom w:w="90" w:type="dxa"/>
              <w:end w:w="100" w:type="dxa"/>
            </w:tcMar>
            <w:vAlign w:val="top"/>
            <w:shd w:fill="F8FAFC"/>
          </w:tcPr>
          <w:p>
            <w:r/>
            <w:r>
              <w:rPr>
                <w:rFonts w:ascii="Aptos" w:hAnsi="Aptos"/>
                <w:sz w:val="16"/>
              </w:rPr>
              <w:t>Must</w:t>
            </w:r>
          </w:p>
        </w:tc>
      </w:tr>
      <w:tr>
        <w:trPr>
          <w:cantSplit/>
        </w:trPr>
        <w:tc>
          <w:tcPr>
            <w:tcW w:type="dxa" w:w="1440"/>
            <w:tcMar>
              <w:top w:w="90" w:type="dxa"/>
              <w:start w:w="100" w:type="dxa"/>
              <w:bottom w:w="90" w:type="dxa"/>
              <w:end w:w="100" w:type="dxa"/>
            </w:tcMar>
            <w:vAlign w:val="top"/>
          </w:tcPr>
          <w:p>
            <w:r/>
            <w:r>
              <w:rPr>
                <w:rFonts w:ascii="Aptos" w:hAnsi="Aptos"/>
                <w:sz w:val="16"/>
              </w:rPr>
              <w:t>PII-007</w:t>
            </w:r>
          </w:p>
        </w:tc>
        <w:tc>
          <w:tcPr>
            <w:tcW w:type="dxa" w:w="7344"/>
            <w:tcMar>
              <w:top w:w="90" w:type="dxa"/>
              <w:start w:w="100" w:type="dxa"/>
              <w:bottom w:w="90" w:type="dxa"/>
              <w:end w:w="100" w:type="dxa"/>
            </w:tcMar>
            <w:vAlign w:val="top"/>
          </w:tcPr>
          <w:p>
            <w:r/>
            <w:r>
              <w:rPr>
                <w:rFonts w:ascii="Aptos" w:hAnsi="Aptos"/>
                <w:sz w:val="16"/>
              </w:rPr>
              <w:t>Expose the capability through a typed internal API/tool contract.</w:t>
            </w:r>
          </w:p>
        </w:tc>
        <w:tc>
          <w:tcPr>
            <w:tcW w:type="dxa" w:w="1296"/>
            <w:tcMar>
              <w:top w:w="90" w:type="dxa"/>
              <w:start w:w="100" w:type="dxa"/>
              <w:bottom w:w="90" w:type="dxa"/>
              <w:end w:w="100" w:type="dxa"/>
            </w:tcMar>
            <w:vAlign w:val="top"/>
          </w:tcPr>
          <w:p>
            <w:r/>
            <w:r>
              <w:rPr>
                <w:rFonts w:ascii="Aptos" w:hAnsi="Aptos"/>
                <w:sz w:val="16"/>
              </w:rPr>
              <w:t>Must</w:t>
            </w:r>
          </w:p>
        </w:tc>
      </w:tr>
      <w:tr>
        <w:trPr>
          <w:cantSplit/>
        </w:trPr>
        <w:tc>
          <w:tcPr>
            <w:tcW w:type="dxa" w:w="1440"/>
            <w:tcMar>
              <w:top w:w="90" w:type="dxa"/>
              <w:start w:w="100" w:type="dxa"/>
              <w:bottom w:w="90" w:type="dxa"/>
              <w:end w:w="100" w:type="dxa"/>
            </w:tcMar>
            <w:vAlign w:val="top"/>
            <w:shd w:fill="F8FAFC"/>
          </w:tcPr>
          <w:p>
            <w:r/>
            <w:r>
              <w:rPr>
                <w:rFonts w:ascii="Aptos" w:hAnsi="Aptos"/>
                <w:sz w:val="16"/>
              </w:rPr>
              <w:t>PII-008</w:t>
            </w:r>
          </w:p>
        </w:tc>
        <w:tc>
          <w:tcPr>
            <w:tcW w:type="dxa" w:w="7344"/>
            <w:tcMar>
              <w:top w:w="90" w:type="dxa"/>
              <w:start w:w="100" w:type="dxa"/>
              <w:bottom w:w="90" w:type="dxa"/>
              <w:end w:w="100" w:type="dxa"/>
            </w:tcMar>
            <w:vAlign w:val="top"/>
            <w:shd w:fill="F8FAFC"/>
          </w:tcPr>
          <w:p>
            <w:r/>
            <w:r>
              <w:rPr>
                <w:rFonts w:ascii="Aptos" w:hAnsi="Aptos"/>
                <w:sz w:val="16"/>
              </w:rPr>
              <w:t>Record which detector/policy caused each redaction in protected audit metadata.</w:t>
            </w:r>
          </w:p>
        </w:tc>
        <w:tc>
          <w:tcPr>
            <w:tcW w:type="dxa" w:w="1296"/>
            <w:tcMar>
              <w:top w:w="90" w:type="dxa"/>
              <w:start w:w="100" w:type="dxa"/>
              <w:bottom w:w="90" w:type="dxa"/>
              <w:end w:w="100" w:type="dxa"/>
            </w:tcMar>
            <w:vAlign w:val="top"/>
            <w:shd w:fill="F8FAFC"/>
          </w:tcPr>
          <w:p>
            <w:r/>
            <w:r>
              <w:rPr>
                <w:rFonts w:ascii="Aptos" w:hAnsi="Aptos"/>
                <w:sz w:val="16"/>
              </w:rPr>
              <w:t>Should</w:t>
            </w:r>
          </w:p>
        </w:tc>
      </w:tr>
      <w:tr>
        <w:trPr>
          <w:cantSplit/>
        </w:trPr>
        <w:tc>
          <w:tcPr>
            <w:tcW w:type="dxa" w:w="1440"/>
            <w:tcMar>
              <w:top w:w="90" w:type="dxa"/>
              <w:start w:w="100" w:type="dxa"/>
              <w:bottom w:w="90" w:type="dxa"/>
              <w:end w:w="100" w:type="dxa"/>
            </w:tcMar>
            <w:vAlign w:val="top"/>
          </w:tcPr>
          <w:p>
            <w:r/>
            <w:r>
              <w:rPr>
                <w:rFonts w:ascii="Aptos" w:hAnsi="Aptos"/>
                <w:sz w:val="16"/>
              </w:rPr>
              <w:t>PII-009</w:t>
            </w:r>
          </w:p>
        </w:tc>
        <w:tc>
          <w:tcPr>
            <w:tcW w:type="dxa" w:w="7344"/>
            <w:tcMar>
              <w:top w:w="90" w:type="dxa"/>
              <w:start w:w="100" w:type="dxa"/>
              <w:bottom w:w="90" w:type="dxa"/>
              <w:end w:w="100" w:type="dxa"/>
            </w:tcMar>
            <w:vAlign w:val="top"/>
          </w:tcPr>
          <w:p>
            <w:r/>
            <w:r>
              <w:rPr>
                <w:rFonts w:ascii="Aptos" w:hAnsi="Aptos"/>
                <w:sz w:val="16"/>
              </w:rPr>
              <w:t>Support batch processing with per-file success/failure and resumability.</w:t>
            </w:r>
          </w:p>
        </w:tc>
        <w:tc>
          <w:tcPr>
            <w:tcW w:type="dxa" w:w="1296"/>
            <w:tcMar>
              <w:top w:w="90" w:type="dxa"/>
              <w:start w:w="100" w:type="dxa"/>
              <w:bottom w:w="90" w:type="dxa"/>
              <w:end w:w="100" w:type="dxa"/>
            </w:tcMar>
            <w:vAlign w:val="top"/>
          </w:tcPr>
          <w:p>
            <w:r/>
            <w:r>
              <w:rPr>
                <w:rFonts w:ascii="Aptos" w:hAnsi="Aptos"/>
                <w:sz w:val="16"/>
              </w:rPr>
              <w:t>Should</w:t>
            </w:r>
          </w:p>
        </w:tc>
      </w:tr>
      <w:tr>
        <w:trPr>
          <w:cantSplit/>
        </w:trPr>
        <w:tc>
          <w:tcPr>
            <w:tcW w:type="dxa" w:w="1440"/>
            <w:tcMar>
              <w:top w:w="90" w:type="dxa"/>
              <w:start w:w="100" w:type="dxa"/>
              <w:bottom w:w="90" w:type="dxa"/>
              <w:end w:w="100" w:type="dxa"/>
            </w:tcMar>
            <w:vAlign w:val="top"/>
            <w:shd w:fill="F8FAFC"/>
          </w:tcPr>
          <w:p>
            <w:r/>
            <w:r>
              <w:rPr>
                <w:rFonts w:ascii="Aptos" w:hAnsi="Aptos"/>
                <w:sz w:val="16"/>
              </w:rPr>
              <w:t>PII-010</w:t>
            </w:r>
          </w:p>
        </w:tc>
        <w:tc>
          <w:tcPr>
            <w:tcW w:type="dxa" w:w="7344"/>
            <w:tcMar>
              <w:top w:w="90" w:type="dxa"/>
              <w:start w:w="100" w:type="dxa"/>
              <w:bottom w:w="90" w:type="dxa"/>
              <w:end w:w="100" w:type="dxa"/>
            </w:tcMar>
            <w:vAlign w:val="top"/>
            <w:shd w:fill="F8FAFC"/>
          </w:tcPr>
          <w:p>
            <w:r/>
            <w:r>
              <w:rPr>
                <w:rFonts w:ascii="Aptos" w:hAnsi="Aptos"/>
                <w:sz w:val="16"/>
              </w:rPr>
              <w:t>Prevent raw sensitive payloads from entering normal application logs.</w:t>
            </w:r>
          </w:p>
        </w:tc>
        <w:tc>
          <w:tcPr>
            <w:tcW w:type="dxa" w:w="1296"/>
            <w:tcMar>
              <w:top w:w="90" w:type="dxa"/>
              <w:start w:w="100" w:type="dxa"/>
              <w:bottom w:w="90" w:type="dxa"/>
              <w:end w:w="100" w:type="dxa"/>
            </w:tcMar>
            <w:vAlign w:val="top"/>
            <w:shd w:fill="F8FAFC"/>
          </w:tcPr>
          <w:p>
            <w:r/>
            <w:r>
              <w:rPr>
                <w:rFonts w:ascii="Aptos" w:hAnsi="Aptos"/>
                <w:sz w:val="16"/>
              </w:rPr>
              <w:t>Must</w:t>
            </w:r>
          </w:p>
        </w:tc>
      </w:tr>
    </w:tbl>
    <w:p>
      <w:pPr>
        <w:spacing w:after="20"/>
      </w:pPr>
    </w:p>
    <w:p>
      <w:pPr>
        <w:pStyle w:val="Heading1"/>
        <w:keepNext/>
        <w:spacing w:before="160" w:after="80"/>
      </w:pPr>
      <w:r>
        <w:rPr>
          <w:rFonts w:ascii="Aptos" w:hAnsi="Aptos"/>
          <w:b/>
          <w:color w:val="17365D"/>
          <w:sz w:val="32"/>
        </w:rPr>
        <w:t>11. Logical Architecture</w:t>
      </w:r>
    </w:p>
    <w:tbl>
      <w:tblPr>
        <w:tblStyle w:val="TableGrid"/>
        <w:tblW w:type="auto" w:w="0"/>
        <w:tblLook w:firstColumn="1" w:firstRow="1" w:lastColumn="0" w:lastRow="0" w:noHBand="0" w:noVBand="1" w:val="04A0"/>
      </w:tblPr>
      <w:tblGrid>
        <w:gridCol w:w="10080"/>
      </w:tblGrid>
      <w:tr>
        <w:trPr>
          <w:cantSplit/>
        </w:trPr>
        <w:tc>
          <w:tcPr>
            <w:tcW w:type="dxa" w:w="10080"/>
            <w:shd w:fill="F7F7F7"/>
            <w:tcMar>
              <w:top w:w="110" w:type="dxa"/>
              <w:start w:w="130" w:type="dxa"/>
              <w:bottom w:w="110" w:type="dxa"/>
              <w:end w:w="130" w:type="dxa"/>
            </w:tcMar>
          </w:tcPr>
          <w:p>
            <w:pPr>
              <w:spacing w:after="0"/>
            </w:pPr>
            <w:r>
              <w:rPr>
                <w:rFonts w:ascii="Consolas" w:hAnsi="Consolas"/>
                <w:sz w:val="17"/>
              </w:rPr>
              <w:t>┌──────────────────────────────────────────────────────────────┐</w:t>
              <w:br/>
              <w:t>│ Experience Layer                                             │</w:t>
              <w:br/>
              <w:t>│ Web UI / Streamlit -&gt; later React/Next.js                    │</w:t>
              <w:br/>
              <w:t>│ Labs | Playground | Trace Explorer | Approval Center         │</w:t>
              <w:br/>
              <w:t>└──────────────────────────────┬───────────────────────────────┘</w:t>
              <w:br/>
              <w:t xml:space="preserve">                               │</w:t>
              <w:br/>
              <w:t>┌──────────────────────────────▼───────────────────────────────┐</w:t>
              <w:br/>
              <w:t>│ Application/API Layer                                        │</w:t>
              <w:br/>
              <w:t>│ FastAPI | Auth | Experiment Service | Run Service            │</w:t>
              <w:br/>
              <w:t>└──────────────────────────────┬───────────────────────────────┘</w:t>
              <w:br/>
              <w:t xml:space="preserve">                               │</w:t>
              <w:br/>
              <w:t>┌──────────────────────────────▼───────────────────────────────┐</w:t>
              <w:br/>
              <w:t>│ Agent &amp; AI Runtime                                            │</w:t>
              <w:br/>
              <w:t>│ Model Gateway | Context Builder | RAG | Memory | Tools        │</w:t>
              <w:br/>
              <w:t>│ Planner/Graph | Policy Engine | Human Approval                │</w:t>
              <w:br/>
              <w:t>└───────────────┬─────────────────────────────┬────────────────┘</w:t>
              <w:br/>
              <w:t xml:space="preserve">                │                             │</w:t>
              <w:br/>
              <w:t>┌───────────────▼────────────┐   ┌────────────▼─────────────────┐</w:t>
              <w:br/>
              <w:t>│ Data / Knowledge           │   │ Security / Evaluation        │</w:t>
              <w:br/>
              <w:t>│ Postgres | pgvector        │   │ PII | Injection | Evals      │</w:t>
              <w:br/>
              <w:t>│ Redis | Object Storage     │   │ Trace | Cost | Audit         │</w:t>
              <w:br/>
              <w:t>└────────────────────────────┘   └──────────────────────────────┘</w:t>
            </w:r>
          </w:p>
        </w:tc>
      </w:tr>
    </w:tbl>
    <w:p>
      <w:pPr>
        <w:spacing w:after="40"/>
      </w:pPr>
    </w:p>
    <w:p>
      <w:pPr>
        <w:pStyle w:val="Heading1"/>
        <w:keepNext/>
        <w:spacing w:before="160" w:after="80"/>
      </w:pPr>
      <w:r>
        <w:rPr>
          <w:rFonts w:ascii="Aptos" w:hAnsi="Aptos"/>
          <w:b/>
          <w:color w:val="17365D"/>
          <w:sz w:val="32"/>
        </w:rPr>
        <w:t>12. Recommended Technical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shd w:fill="17365D"/>
            <w:tcMar>
              <w:top w:w="90" w:type="dxa"/>
              <w:start w:w="100" w:type="dxa"/>
              <w:bottom w:w="90" w:type="dxa"/>
              <w:end w:w="100" w:type="dxa"/>
            </w:tcMar>
            <w:vAlign w:val="center"/>
          </w:tcPr>
          <w:p>
            <w:pPr>
              <w:jc w:val="center"/>
            </w:pPr>
            <w:r/>
            <w:r>
              <w:rPr>
                <w:rFonts w:ascii="Aptos" w:hAnsi="Aptos"/>
                <w:b/>
                <w:color w:val="FFFFFF"/>
                <w:sz w:val="16"/>
              </w:rPr>
              <w:t>Area</w:t>
            </w:r>
          </w:p>
        </w:tc>
        <w:tc>
          <w:tcPr>
            <w:tcW w:type="dxa" w:w="3744"/>
            <w:shd w:fill="17365D"/>
            <w:tcMar>
              <w:top w:w="90" w:type="dxa"/>
              <w:start w:w="100" w:type="dxa"/>
              <w:bottom w:w="90" w:type="dxa"/>
              <w:end w:w="100" w:type="dxa"/>
            </w:tcMar>
            <w:vAlign w:val="center"/>
          </w:tcPr>
          <w:p>
            <w:pPr>
              <w:jc w:val="center"/>
            </w:pPr>
            <w:r/>
            <w:r>
              <w:rPr>
                <w:rFonts w:ascii="Aptos" w:hAnsi="Aptos"/>
                <w:b/>
                <w:color w:val="FFFFFF"/>
                <w:sz w:val="16"/>
              </w:rPr>
              <w:t>Recommendation</w:t>
            </w:r>
          </w:p>
        </w:tc>
        <w:tc>
          <w:tcPr>
            <w:tcW w:type="dxa" w:w="4608"/>
            <w:shd w:fill="17365D"/>
            <w:tcMar>
              <w:top w:w="90" w:type="dxa"/>
              <w:start w:w="100" w:type="dxa"/>
              <w:bottom w:w="90" w:type="dxa"/>
              <w:end w:w="100" w:type="dxa"/>
            </w:tcMar>
            <w:vAlign w:val="center"/>
          </w:tcPr>
          <w:p>
            <w:pPr>
              <w:jc w:val="center"/>
            </w:pPr>
            <w:r/>
            <w:r>
              <w:rPr>
                <w:rFonts w:ascii="Aptos" w:hAnsi="Aptos"/>
                <w:b/>
                <w:color w:val="FFFFFF"/>
                <w:sz w:val="16"/>
              </w:rPr>
              <w:t>Rationale</w:t>
            </w:r>
          </w:p>
        </w:tc>
      </w:tr>
      <w:tr>
        <w:trPr>
          <w:cantSplit/>
        </w:trPr>
        <w:tc>
          <w:tcPr>
            <w:tcW w:type="dxa" w:w="1728"/>
            <w:tcMar>
              <w:top w:w="90" w:type="dxa"/>
              <w:start w:w="100" w:type="dxa"/>
              <w:bottom w:w="90" w:type="dxa"/>
              <w:end w:w="100" w:type="dxa"/>
            </w:tcMar>
            <w:vAlign w:val="top"/>
          </w:tcPr>
          <w:p>
            <w:r/>
            <w:r>
              <w:rPr>
                <w:rFonts w:ascii="Aptos" w:hAnsi="Aptos"/>
                <w:sz w:val="16"/>
              </w:rPr>
              <w:t>Frontend</w:t>
            </w:r>
          </w:p>
        </w:tc>
        <w:tc>
          <w:tcPr>
            <w:tcW w:type="dxa" w:w="3744"/>
            <w:tcMar>
              <w:top w:w="90" w:type="dxa"/>
              <w:start w:w="100" w:type="dxa"/>
              <w:bottom w:w="90" w:type="dxa"/>
              <w:end w:w="100" w:type="dxa"/>
            </w:tcMar>
            <w:vAlign w:val="top"/>
          </w:tcPr>
          <w:p>
            <w:r/>
            <w:r>
              <w:rPr>
                <w:rFonts w:ascii="Aptos" w:hAnsi="Aptos"/>
                <w:sz w:val="16"/>
              </w:rPr>
              <w:t>Streamlit for MVP; React/Next.js later</w:t>
            </w:r>
          </w:p>
        </w:tc>
        <w:tc>
          <w:tcPr>
            <w:tcW w:type="dxa" w:w="4608"/>
            <w:tcMar>
              <w:top w:w="90" w:type="dxa"/>
              <w:start w:w="100" w:type="dxa"/>
              <w:bottom w:w="90" w:type="dxa"/>
              <w:end w:w="100" w:type="dxa"/>
            </w:tcMar>
            <w:vAlign w:val="top"/>
          </w:tcPr>
          <w:p>
            <w:r/>
            <w:r>
              <w:rPr>
                <w:rFonts w:ascii="Aptos" w:hAnsi="Aptos"/>
                <w:sz w:val="16"/>
              </w:rPr>
              <w:t>Fast iteration first, richer product UX later.</w:t>
            </w:r>
          </w:p>
        </w:tc>
      </w:tr>
      <w:tr>
        <w:trPr>
          <w:cantSplit/>
        </w:trPr>
        <w:tc>
          <w:tcPr>
            <w:tcW w:type="dxa" w:w="1728"/>
            <w:tcMar>
              <w:top w:w="90" w:type="dxa"/>
              <w:start w:w="100" w:type="dxa"/>
              <w:bottom w:w="90" w:type="dxa"/>
              <w:end w:w="100" w:type="dxa"/>
            </w:tcMar>
            <w:vAlign w:val="top"/>
            <w:shd w:fill="F8FAFC"/>
          </w:tcPr>
          <w:p>
            <w:r/>
            <w:r>
              <w:rPr>
                <w:rFonts w:ascii="Aptos" w:hAnsi="Aptos"/>
                <w:sz w:val="16"/>
              </w:rPr>
              <w:t>API</w:t>
            </w:r>
          </w:p>
        </w:tc>
        <w:tc>
          <w:tcPr>
            <w:tcW w:type="dxa" w:w="3744"/>
            <w:tcMar>
              <w:top w:w="90" w:type="dxa"/>
              <w:start w:w="100" w:type="dxa"/>
              <w:bottom w:w="90" w:type="dxa"/>
              <w:end w:w="100" w:type="dxa"/>
            </w:tcMar>
            <w:vAlign w:val="top"/>
            <w:shd w:fill="F8FAFC"/>
          </w:tcPr>
          <w:p>
            <w:r/>
            <w:r>
              <w:rPr>
                <w:rFonts w:ascii="Aptos" w:hAnsi="Aptos"/>
                <w:sz w:val="16"/>
              </w:rPr>
              <w:t>Python + FastAPI + Pydantic</w:t>
            </w:r>
          </w:p>
        </w:tc>
        <w:tc>
          <w:tcPr>
            <w:tcW w:type="dxa" w:w="4608"/>
            <w:tcMar>
              <w:top w:w="90" w:type="dxa"/>
              <w:start w:w="100" w:type="dxa"/>
              <w:bottom w:w="90" w:type="dxa"/>
              <w:end w:w="100" w:type="dxa"/>
            </w:tcMar>
            <w:vAlign w:val="top"/>
            <w:shd w:fill="F8FAFC"/>
          </w:tcPr>
          <w:p>
            <w:r/>
            <w:r>
              <w:rPr>
                <w:rFonts w:ascii="Aptos" w:hAnsi="Aptos"/>
                <w:sz w:val="16"/>
              </w:rPr>
              <w:t>Typed contracts, async support, simple AI ecosystem integration.</w:t>
            </w:r>
          </w:p>
        </w:tc>
      </w:tr>
      <w:tr>
        <w:trPr>
          <w:cantSplit/>
        </w:trPr>
        <w:tc>
          <w:tcPr>
            <w:tcW w:type="dxa" w:w="1728"/>
            <w:tcMar>
              <w:top w:w="90" w:type="dxa"/>
              <w:start w:w="100" w:type="dxa"/>
              <w:bottom w:w="90" w:type="dxa"/>
              <w:end w:w="100" w:type="dxa"/>
            </w:tcMar>
            <w:vAlign w:val="top"/>
          </w:tcPr>
          <w:p>
            <w:r/>
            <w:r>
              <w:rPr>
                <w:rFonts w:ascii="Aptos" w:hAnsi="Aptos"/>
                <w:sz w:val="16"/>
              </w:rPr>
              <w:t>Primary DB</w:t>
            </w:r>
          </w:p>
        </w:tc>
        <w:tc>
          <w:tcPr>
            <w:tcW w:type="dxa" w:w="3744"/>
            <w:tcMar>
              <w:top w:w="90" w:type="dxa"/>
              <w:start w:w="100" w:type="dxa"/>
              <w:bottom w:w="90" w:type="dxa"/>
              <w:end w:w="100" w:type="dxa"/>
            </w:tcMar>
            <w:vAlign w:val="top"/>
          </w:tcPr>
          <w:p>
            <w:r/>
            <w:r>
              <w:rPr>
                <w:rFonts w:ascii="Aptos" w:hAnsi="Aptos"/>
                <w:sz w:val="16"/>
              </w:rPr>
              <w:t>PostgreSQL</w:t>
            </w:r>
          </w:p>
        </w:tc>
        <w:tc>
          <w:tcPr>
            <w:tcW w:type="dxa" w:w="4608"/>
            <w:tcMar>
              <w:top w:w="90" w:type="dxa"/>
              <w:start w:w="100" w:type="dxa"/>
              <w:bottom w:w="90" w:type="dxa"/>
              <w:end w:w="100" w:type="dxa"/>
            </w:tcMar>
            <w:vAlign w:val="top"/>
          </w:tcPr>
          <w:p>
            <w:r/>
            <w:r>
              <w:rPr>
                <w:rFonts w:ascii="Aptos" w:hAnsi="Aptos"/>
                <w:sz w:val="16"/>
              </w:rPr>
              <w:t>Users, experiments, runs, configs, audit metadata.</w:t>
            </w:r>
          </w:p>
        </w:tc>
      </w:tr>
      <w:tr>
        <w:trPr>
          <w:cantSplit/>
        </w:trPr>
        <w:tc>
          <w:tcPr>
            <w:tcW w:type="dxa" w:w="1728"/>
            <w:tcMar>
              <w:top w:w="90" w:type="dxa"/>
              <w:start w:w="100" w:type="dxa"/>
              <w:bottom w:w="90" w:type="dxa"/>
              <w:end w:w="100" w:type="dxa"/>
            </w:tcMar>
            <w:vAlign w:val="top"/>
            <w:shd w:fill="F8FAFC"/>
          </w:tcPr>
          <w:p>
            <w:r/>
            <w:r>
              <w:rPr>
                <w:rFonts w:ascii="Aptos" w:hAnsi="Aptos"/>
                <w:sz w:val="16"/>
              </w:rPr>
              <w:t>Vector DB</w:t>
            </w:r>
          </w:p>
        </w:tc>
        <w:tc>
          <w:tcPr>
            <w:tcW w:type="dxa" w:w="3744"/>
            <w:tcMar>
              <w:top w:w="90" w:type="dxa"/>
              <w:start w:w="100" w:type="dxa"/>
              <w:bottom w:w="90" w:type="dxa"/>
              <w:end w:w="100" w:type="dxa"/>
            </w:tcMar>
            <w:vAlign w:val="top"/>
            <w:shd w:fill="F8FAFC"/>
          </w:tcPr>
          <w:p>
            <w:r/>
            <w:r>
              <w:rPr>
                <w:rFonts w:ascii="Aptos" w:hAnsi="Aptos"/>
                <w:sz w:val="16"/>
              </w:rPr>
              <w:t>PostgreSQL + pgvector initially</w:t>
            </w:r>
          </w:p>
        </w:tc>
        <w:tc>
          <w:tcPr>
            <w:tcW w:type="dxa" w:w="4608"/>
            <w:tcMar>
              <w:top w:w="90" w:type="dxa"/>
              <w:start w:w="100" w:type="dxa"/>
              <w:bottom w:w="90" w:type="dxa"/>
              <w:end w:w="100" w:type="dxa"/>
            </w:tcMar>
            <w:vAlign w:val="top"/>
            <w:shd w:fill="F8FAFC"/>
          </w:tcPr>
          <w:p>
            <w:r/>
            <w:r>
              <w:rPr>
                <w:rFonts w:ascii="Aptos" w:hAnsi="Aptos"/>
                <w:sz w:val="16"/>
              </w:rPr>
              <w:t>Keeps structured and vector data in one operational system for MVP.</w:t>
            </w:r>
          </w:p>
        </w:tc>
      </w:tr>
      <w:tr>
        <w:trPr>
          <w:cantSplit/>
        </w:trPr>
        <w:tc>
          <w:tcPr>
            <w:tcW w:type="dxa" w:w="1728"/>
            <w:tcMar>
              <w:top w:w="90" w:type="dxa"/>
              <w:start w:w="100" w:type="dxa"/>
              <w:bottom w:w="90" w:type="dxa"/>
              <w:end w:w="100" w:type="dxa"/>
            </w:tcMar>
            <w:vAlign w:val="top"/>
          </w:tcPr>
          <w:p>
            <w:r/>
            <w:r>
              <w:rPr>
                <w:rFonts w:ascii="Aptos" w:hAnsi="Aptos"/>
                <w:sz w:val="16"/>
              </w:rPr>
              <w:t>Cache/State</w:t>
            </w:r>
          </w:p>
        </w:tc>
        <w:tc>
          <w:tcPr>
            <w:tcW w:type="dxa" w:w="3744"/>
            <w:tcMar>
              <w:top w:w="90" w:type="dxa"/>
              <w:start w:w="100" w:type="dxa"/>
              <w:bottom w:w="90" w:type="dxa"/>
              <w:end w:w="100" w:type="dxa"/>
            </w:tcMar>
            <w:vAlign w:val="top"/>
          </w:tcPr>
          <w:p>
            <w:r/>
            <w:r>
              <w:rPr>
                <w:rFonts w:ascii="Aptos" w:hAnsi="Aptos"/>
                <w:sz w:val="16"/>
              </w:rPr>
              <w:t>Redis</w:t>
            </w:r>
          </w:p>
        </w:tc>
        <w:tc>
          <w:tcPr>
            <w:tcW w:type="dxa" w:w="4608"/>
            <w:tcMar>
              <w:top w:w="90" w:type="dxa"/>
              <w:start w:w="100" w:type="dxa"/>
              <w:bottom w:w="90" w:type="dxa"/>
              <w:end w:w="100" w:type="dxa"/>
            </w:tcMar>
            <w:vAlign w:val="top"/>
          </w:tcPr>
          <w:p>
            <w:r/>
            <w:r>
              <w:rPr>
                <w:rFonts w:ascii="Aptos" w:hAnsi="Aptos"/>
                <w:sz w:val="16"/>
              </w:rPr>
              <w:t>Short-lived session state, caching, locks, optional queues.</w:t>
            </w:r>
          </w:p>
        </w:tc>
      </w:tr>
      <w:tr>
        <w:trPr>
          <w:cantSplit/>
        </w:trPr>
        <w:tc>
          <w:tcPr>
            <w:tcW w:type="dxa" w:w="1728"/>
            <w:tcMar>
              <w:top w:w="90" w:type="dxa"/>
              <w:start w:w="100" w:type="dxa"/>
              <w:bottom w:w="90" w:type="dxa"/>
              <w:end w:w="100" w:type="dxa"/>
            </w:tcMar>
            <w:vAlign w:val="top"/>
            <w:shd w:fill="F8FAFC"/>
          </w:tcPr>
          <w:p>
            <w:r/>
            <w:r>
              <w:rPr>
                <w:rFonts w:ascii="Aptos" w:hAnsi="Aptos"/>
                <w:sz w:val="16"/>
              </w:rPr>
              <w:t>Object Storage</w:t>
            </w:r>
          </w:p>
        </w:tc>
        <w:tc>
          <w:tcPr>
            <w:tcW w:type="dxa" w:w="3744"/>
            <w:tcMar>
              <w:top w:w="90" w:type="dxa"/>
              <w:start w:w="100" w:type="dxa"/>
              <w:bottom w:w="90" w:type="dxa"/>
              <w:end w:w="100" w:type="dxa"/>
            </w:tcMar>
            <w:vAlign w:val="top"/>
            <w:shd w:fill="F8FAFC"/>
          </w:tcPr>
          <w:p>
            <w:r/>
            <w:r>
              <w:rPr>
                <w:rFonts w:ascii="Aptos" w:hAnsi="Aptos"/>
                <w:sz w:val="16"/>
              </w:rPr>
              <w:t>S3-compatible storage / cloud object storage</w:t>
            </w:r>
          </w:p>
        </w:tc>
        <w:tc>
          <w:tcPr>
            <w:tcW w:type="dxa" w:w="4608"/>
            <w:tcMar>
              <w:top w:w="90" w:type="dxa"/>
              <w:start w:w="100" w:type="dxa"/>
              <w:bottom w:w="90" w:type="dxa"/>
              <w:end w:w="100" w:type="dxa"/>
            </w:tcMar>
            <w:vAlign w:val="top"/>
            <w:shd w:fill="F8FAFC"/>
          </w:tcPr>
          <w:p>
            <w:r/>
            <w:r>
              <w:rPr>
                <w:rFonts w:ascii="Aptos" w:hAnsi="Aptos"/>
                <w:sz w:val="16"/>
              </w:rPr>
              <w:t>Documents, sanitized outputs, evaluation datasets.</w:t>
            </w:r>
          </w:p>
        </w:tc>
      </w:tr>
      <w:tr>
        <w:trPr>
          <w:cantSplit/>
        </w:trPr>
        <w:tc>
          <w:tcPr>
            <w:tcW w:type="dxa" w:w="1728"/>
            <w:tcMar>
              <w:top w:w="90" w:type="dxa"/>
              <w:start w:w="100" w:type="dxa"/>
              <w:bottom w:w="90" w:type="dxa"/>
              <w:end w:w="100" w:type="dxa"/>
            </w:tcMar>
            <w:vAlign w:val="top"/>
          </w:tcPr>
          <w:p>
            <w:r/>
            <w:r>
              <w:rPr>
                <w:rFonts w:ascii="Aptos" w:hAnsi="Aptos"/>
                <w:sz w:val="16"/>
              </w:rPr>
              <w:t>Model Layer</w:t>
            </w:r>
          </w:p>
        </w:tc>
        <w:tc>
          <w:tcPr>
            <w:tcW w:type="dxa" w:w="3744"/>
            <w:tcMar>
              <w:top w:w="90" w:type="dxa"/>
              <w:start w:w="100" w:type="dxa"/>
              <w:bottom w:w="90" w:type="dxa"/>
              <w:end w:w="100" w:type="dxa"/>
            </w:tcMar>
            <w:vAlign w:val="top"/>
          </w:tcPr>
          <w:p>
            <w:r/>
            <w:r>
              <w:rPr>
                <w:rFonts w:ascii="Aptos" w:hAnsi="Aptos"/>
                <w:sz w:val="16"/>
              </w:rPr>
              <w:t>Provider adapters</w:t>
            </w:r>
          </w:p>
        </w:tc>
        <w:tc>
          <w:tcPr>
            <w:tcW w:type="dxa" w:w="4608"/>
            <w:tcMar>
              <w:top w:w="90" w:type="dxa"/>
              <w:start w:w="100" w:type="dxa"/>
              <w:bottom w:w="90" w:type="dxa"/>
              <w:end w:w="100" w:type="dxa"/>
            </w:tcMar>
            <w:vAlign w:val="top"/>
          </w:tcPr>
          <w:p>
            <w:r/>
            <w:r>
              <w:rPr>
                <w:rFonts w:ascii="Aptos" w:hAnsi="Aptos"/>
                <w:sz w:val="16"/>
              </w:rPr>
              <w:t>Avoid hard-coding business logic to one LLM provider.</w:t>
            </w:r>
          </w:p>
        </w:tc>
      </w:tr>
      <w:tr>
        <w:trPr>
          <w:cantSplit/>
        </w:trPr>
        <w:tc>
          <w:tcPr>
            <w:tcW w:type="dxa" w:w="1728"/>
            <w:tcMar>
              <w:top w:w="90" w:type="dxa"/>
              <w:start w:w="100" w:type="dxa"/>
              <w:bottom w:w="90" w:type="dxa"/>
              <w:end w:w="100" w:type="dxa"/>
            </w:tcMar>
            <w:vAlign w:val="top"/>
            <w:shd w:fill="F8FAFC"/>
          </w:tcPr>
          <w:p>
            <w:r/>
            <w:r>
              <w:rPr>
                <w:rFonts w:ascii="Aptos" w:hAnsi="Aptos"/>
                <w:sz w:val="16"/>
              </w:rPr>
              <w:t>Agent Framework</w:t>
            </w:r>
          </w:p>
        </w:tc>
        <w:tc>
          <w:tcPr>
            <w:tcW w:type="dxa" w:w="3744"/>
            <w:tcMar>
              <w:top w:w="90" w:type="dxa"/>
              <w:start w:w="100" w:type="dxa"/>
              <w:bottom w:w="90" w:type="dxa"/>
              <w:end w:w="100" w:type="dxa"/>
            </w:tcMar>
            <w:vAlign w:val="top"/>
            <w:shd w:fill="F8FAFC"/>
          </w:tcPr>
          <w:p>
            <w:r/>
            <w:r>
              <w:rPr>
                <w:rFonts w:ascii="Aptos" w:hAnsi="Aptos"/>
                <w:sz w:val="16"/>
              </w:rPr>
              <w:t>Direct runtime first; graph/orchestration framework later</w:t>
            </w:r>
          </w:p>
        </w:tc>
        <w:tc>
          <w:tcPr>
            <w:tcW w:type="dxa" w:w="4608"/>
            <w:tcMar>
              <w:top w:w="90" w:type="dxa"/>
              <w:start w:w="100" w:type="dxa"/>
              <w:bottom w:w="90" w:type="dxa"/>
              <w:end w:w="100" w:type="dxa"/>
            </w:tcMar>
            <w:vAlign w:val="top"/>
            <w:shd w:fill="F8FAFC"/>
          </w:tcPr>
          <w:p>
            <w:r/>
            <w:r>
              <w:rPr>
                <w:rFonts w:ascii="Aptos" w:hAnsi="Aptos"/>
                <w:sz w:val="16"/>
              </w:rPr>
              <w:t>Learn core mechanics before relying on abstraction.</w:t>
            </w:r>
          </w:p>
        </w:tc>
      </w:tr>
      <w:tr>
        <w:trPr>
          <w:cantSplit/>
        </w:trPr>
        <w:tc>
          <w:tcPr>
            <w:tcW w:type="dxa" w:w="1728"/>
            <w:tcMar>
              <w:top w:w="90" w:type="dxa"/>
              <w:start w:w="100" w:type="dxa"/>
              <w:bottom w:w="90" w:type="dxa"/>
              <w:end w:w="100" w:type="dxa"/>
            </w:tcMar>
            <w:vAlign w:val="top"/>
          </w:tcPr>
          <w:p>
            <w:r/>
            <w:r>
              <w:rPr>
                <w:rFonts w:ascii="Aptos" w:hAnsi="Aptos"/>
                <w:sz w:val="16"/>
              </w:rPr>
              <w:t>Telemetry</w:t>
            </w:r>
          </w:p>
        </w:tc>
        <w:tc>
          <w:tcPr>
            <w:tcW w:type="dxa" w:w="3744"/>
            <w:tcMar>
              <w:top w:w="90" w:type="dxa"/>
              <w:start w:w="100" w:type="dxa"/>
              <w:bottom w:w="90" w:type="dxa"/>
              <w:end w:w="100" w:type="dxa"/>
            </w:tcMar>
            <w:vAlign w:val="top"/>
          </w:tcPr>
          <w:p>
            <w:r/>
            <w:r>
              <w:rPr>
                <w:rFonts w:ascii="Aptos" w:hAnsi="Aptos"/>
                <w:sz w:val="16"/>
              </w:rPr>
              <w:t>OpenTelemetry-compatible tracing + application metrics</w:t>
            </w:r>
          </w:p>
        </w:tc>
        <w:tc>
          <w:tcPr>
            <w:tcW w:type="dxa" w:w="4608"/>
            <w:tcMar>
              <w:top w:w="90" w:type="dxa"/>
              <w:start w:w="100" w:type="dxa"/>
              <w:bottom w:w="90" w:type="dxa"/>
              <w:end w:w="100" w:type="dxa"/>
            </w:tcMar>
            <w:vAlign w:val="top"/>
          </w:tcPr>
          <w:p>
            <w:r/>
            <w:r>
              <w:rPr>
                <w:rFonts w:ascii="Aptos" w:hAnsi="Aptos"/>
                <w:sz w:val="16"/>
              </w:rPr>
              <w:t>Portable observability and end-to-end correlation.</w:t>
            </w:r>
          </w:p>
        </w:tc>
      </w:tr>
      <w:tr>
        <w:trPr>
          <w:cantSplit/>
        </w:trPr>
        <w:tc>
          <w:tcPr>
            <w:tcW w:type="dxa" w:w="1728"/>
            <w:tcMar>
              <w:top w:w="90" w:type="dxa"/>
              <w:start w:w="100" w:type="dxa"/>
              <w:bottom w:w="90" w:type="dxa"/>
              <w:end w:w="100" w:type="dxa"/>
            </w:tcMar>
            <w:vAlign w:val="top"/>
            <w:shd w:fill="F8FAFC"/>
          </w:tcPr>
          <w:p>
            <w:r/>
            <w:r>
              <w:rPr>
                <w:rFonts w:ascii="Aptos" w:hAnsi="Aptos"/>
                <w:sz w:val="16"/>
              </w:rPr>
              <w:t>Deployment</w:t>
            </w:r>
          </w:p>
        </w:tc>
        <w:tc>
          <w:tcPr>
            <w:tcW w:type="dxa" w:w="3744"/>
            <w:tcMar>
              <w:top w:w="90" w:type="dxa"/>
              <w:start w:w="100" w:type="dxa"/>
              <w:bottom w:w="90" w:type="dxa"/>
              <w:end w:w="100" w:type="dxa"/>
            </w:tcMar>
            <w:vAlign w:val="top"/>
            <w:shd w:fill="F8FAFC"/>
          </w:tcPr>
          <w:p>
            <w:r/>
            <w:r>
              <w:rPr>
                <w:rFonts w:ascii="Aptos" w:hAnsi="Aptos"/>
                <w:sz w:val="16"/>
              </w:rPr>
              <w:t>Containers; local Compose first; managed cloud later</w:t>
            </w:r>
          </w:p>
        </w:tc>
        <w:tc>
          <w:tcPr>
            <w:tcW w:type="dxa" w:w="4608"/>
            <w:tcMar>
              <w:top w:w="90" w:type="dxa"/>
              <w:start w:w="100" w:type="dxa"/>
              <w:bottom w:w="90" w:type="dxa"/>
              <w:end w:w="100" w:type="dxa"/>
            </w:tcMar>
            <w:vAlign w:val="top"/>
            <w:shd w:fill="F8FAFC"/>
          </w:tcPr>
          <w:p>
            <w:r/>
            <w:r>
              <w:rPr>
                <w:rFonts w:ascii="Aptos" w:hAnsi="Aptos"/>
                <w:sz w:val="16"/>
              </w:rPr>
              <w:t>Reproducible dev environment with a path to production.</w:t>
            </w:r>
          </w:p>
        </w:tc>
      </w:tr>
    </w:tbl>
    <w:p>
      <w:pPr>
        <w:spacing w:after="20"/>
      </w:pPr>
    </w:p>
    <w:p>
      <w:pPr>
        <w:pStyle w:val="Heading1"/>
        <w:keepNext/>
        <w:spacing w:before="160" w:after="80"/>
      </w:pPr>
      <w:r>
        <w:rPr>
          <w:rFonts w:ascii="Aptos" w:hAnsi="Aptos"/>
          <w:b/>
          <w:color w:val="17365D"/>
          <w:sz w:val="32"/>
        </w:rPr>
        <w:t>13. Data and Storage Design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17365D"/>
            <w:tcMar>
              <w:top w:w="90" w:type="dxa"/>
              <w:start w:w="100" w:type="dxa"/>
              <w:bottom w:w="90" w:type="dxa"/>
              <w:end w:w="100" w:type="dxa"/>
            </w:tcMar>
            <w:vAlign w:val="center"/>
          </w:tcPr>
          <w:p>
            <w:pPr>
              <w:jc w:val="center"/>
            </w:pPr>
            <w:r/>
            <w:r>
              <w:rPr>
                <w:rFonts w:ascii="Aptos" w:hAnsi="Aptos"/>
                <w:b/>
                <w:color w:val="FFFFFF"/>
                <w:sz w:val="16"/>
              </w:rPr>
              <w:t>Data Type</w:t>
            </w:r>
          </w:p>
        </w:tc>
        <w:tc>
          <w:tcPr>
            <w:tcW w:type="dxa" w:w="2880"/>
            <w:shd w:fill="17365D"/>
            <w:tcMar>
              <w:top w:w="90" w:type="dxa"/>
              <w:start w:w="100" w:type="dxa"/>
              <w:bottom w:w="90" w:type="dxa"/>
              <w:end w:w="100" w:type="dxa"/>
            </w:tcMar>
            <w:vAlign w:val="center"/>
          </w:tcPr>
          <w:p>
            <w:pPr>
              <w:jc w:val="center"/>
            </w:pPr>
            <w:r/>
            <w:r>
              <w:rPr>
                <w:rFonts w:ascii="Aptos" w:hAnsi="Aptos"/>
                <w:b/>
                <w:color w:val="FFFFFF"/>
                <w:sz w:val="16"/>
              </w:rPr>
              <w:t>Store</w:t>
            </w:r>
          </w:p>
        </w:tc>
        <w:tc>
          <w:tcPr>
            <w:tcW w:type="dxa" w:w="5184"/>
            <w:shd w:fill="17365D"/>
            <w:tcMar>
              <w:top w:w="90" w:type="dxa"/>
              <w:start w:w="100" w:type="dxa"/>
              <w:bottom w:w="90" w:type="dxa"/>
              <w:end w:w="100" w:type="dxa"/>
            </w:tcMar>
            <w:vAlign w:val="center"/>
          </w:tcPr>
          <w:p>
            <w:pPr>
              <w:jc w:val="center"/>
            </w:pPr>
            <w:r/>
            <w:r>
              <w:rPr>
                <w:rFonts w:ascii="Aptos" w:hAnsi="Aptos"/>
                <w:b/>
                <w:color w:val="FFFFFF"/>
                <w:sz w:val="16"/>
              </w:rPr>
              <w:t>Examples</w:t>
            </w:r>
          </w:p>
        </w:tc>
      </w:tr>
      <w:tr>
        <w:trPr>
          <w:cantSplit/>
        </w:trPr>
        <w:tc>
          <w:tcPr>
            <w:tcW w:type="dxa" w:w="2016"/>
            <w:tcMar>
              <w:top w:w="90" w:type="dxa"/>
              <w:start w:w="100" w:type="dxa"/>
              <w:bottom w:w="90" w:type="dxa"/>
              <w:end w:w="100" w:type="dxa"/>
            </w:tcMar>
            <w:vAlign w:val="top"/>
          </w:tcPr>
          <w:p>
            <w:r/>
            <w:r>
              <w:rPr>
                <w:rFonts w:ascii="Aptos" w:hAnsi="Aptos"/>
                <w:sz w:val="16"/>
              </w:rPr>
              <w:t>Relational data</w:t>
            </w:r>
          </w:p>
        </w:tc>
        <w:tc>
          <w:tcPr>
            <w:tcW w:type="dxa" w:w="2880"/>
            <w:tcMar>
              <w:top w:w="90" w:type="dxa"/>
              <w:start w:w="100" w:type="dxa"/>
              <w:bottom w:w="90" w:type="dxa"/>
              <w:end w:w="100" w:type="dxa"/>
            </w:tcMar>
            <w:vAlign w:val="top"/>
          </w:tcPr>
          <w:p>
            <w:r/>
            <w:r>
              <w:rPr>
                <w:rFonts w:ascii="Aptos" w:hAnsi="Aptos"/>
                <w:sz w:val="16"/>
              </w:rPr>
              <w:t>PostgreSQL</w:t>
            </w:r>
          </w:p>
        </w:tc>
        <w:tc>
          <w:tcPr>
            <w:tcW w:type="dxa" w:w="5184"/>
            <w:tcMar>
              <w:top w:w="90" w:type="dxa"/>
              <w:start w:w="100" w:type="dxa"/>
              <w:bottom w:w="90" w:type="dxa"/>
              <w:end w:w="100" w:type="dxa"/>
            </w:tcMar>
            <w:vAlign w:val="top"/>
          </w:tcPr>
          <w:p>
            <w:r/>
            <w:r>
              <w:rPr>
                <w:rFonts w:ascii="Aptos" w:hAnsi="Aptos"/>
                <w:sz w:val="16"/>
              </w:rPr>
              <w:t>Users, roles, experiments, configurations, runs, approvals, policies, evaluation definitions.</w:t>
            </w:r>
          </w:p>
        </w:tc>
      </w:tr>
      <w:tr>
        <w:trPr>
          <w:cantSplit/>
        </w:trPr>
        <w:tc>
          <w:tcPr>
            <w:tcW w:type="dxa" w:w="2016"/>
            <w:tcMar>
              <w:top w:w="90" w:type="dxa"/>
              <w:start w:w="100" w:type="dxa"/>
              <w:bottom w:w="90" w:type="dxa"/>
              <w:end w:w="100" w:type="dxa"/>
            </w:tcMar>
            <w:vAlign w:val="top"/>
            <w:shd w:fill="F8FAFC"/>
          </w:tcPr>
          <w:p>
            <w:r/>
            <w:r>
              <w:rPr>
                <w:rFonts w:ascii="Aptos" w:hAnsi="Aptos"/>
                <w:sz w:val="16"/>
              </w:rPr>
              <w:t>Vector data</w:t>
            </w:r>
          </w:p>
        </w:tc>
        <w:tc>
          <w:tcPr>
            <w:tcW w:type="dxa" w:w="2880"/>
            <w:tcMar>
              <w:top w:w="90" w:type="dxa"/>
              <w:start w:w="100" w:type="dxa"/>
              <w:bottom w:w="90" w:type="dxa"/>
              <w:end w:w="100" w:type="dxa"/>
            </w:tcMar>
            <w:vAlign w:val="top"/>
            <w:shd w:fill="F8FAFC"/>
          </w:tcPr>
          <w:p>
            <w:r/>
            <w:r>
              <w:rPr>
                <w:rFonts w:ascii="Aptos" w:hAnsi="Aptos"/>
                <w:sz w:val="16"/>
              </w:rPr>
              <w:t>pgvector / pluggable vector adapter</w:t>
            </w:r>
          </w:p>
        </w:tc>
        <w:tc>
          <w:tcPr>
            <w:tcW w:type="dxa" w:w="5184"/>
            <w:tcMar>
              <w:top w:w="90" w:type="dxa"/>
              <w:start w:w="100" w:type="dxa"/>
              <w:bottom w:w="90" w:type="dxa"/>
              <w:end w:w="100" w:type="dxa"/>
            </w:tcMar>
            <w:vAlign w:val="top"/>
            <w:shd w:fill="F8FAFC"/>
          </w:tcPr>
          <w:p>
            <w:r/>
            <w:r>
              <w:rPr>
                <w:rFonts w:ascii="Aptos" w:hAnsi="Aptos"/>
                <w:sz w:val="16"/>
              </w:rPr>
              <w:t>Chunk embeddings, semantic memories, searchable knowledge.</w:t>
            </w:r>
          </w:p>
        </w:tc>
      </w:tr>
      <w:tr>
        <w:trPr>
          <w:cantSplit/>
        </w:trPr>
        <w:tc>
          <w:tcPr>
            <w:tcW w:type="dxa" w:w="2016"/>
            <w:tcMar>
              <w:top w:w="90" w:type="dxa"/>
              <w:start w:w="100" w:type="dxa"/>
              <w:bottom w:w="90" w:type="dxa"/>
              <w:end w:w="100" w:type="dxa"/>
            </w:tcMar>
            <w:vAlign w:val="top"/>
          </w:tcPr>
          <w:p>
            <w:r/>
            <w:r>
              <w:rPr>
                <w:rFonts w:ascii="Aptos" w:hAnsi="Aptos"/>
                <w:sz w:val="16"/>
              </w:rPr>
              <w:t>Objects</w:t>
            </w:r>
          </w:p>
        </w:tc>
        <w:tc>
          <w:tcPr>
            <w:tcW w:type="dxa" w:w="2880"/>
            <w:tcMar>
              <w:top w:w="90" w:type="dxa"/>
              <w:start w:w="100" w:type="dxa"/>
              <w:bottom w:w="90" w:type="dxa"/>
              <w:end w:w="100" w:type="dxa"/>
            </w:tcMar>
            <w:vAlign w:val="top"/>
          </w:tcPr>
          <w:p>
            <w:r/>
            <w:r>
              <w:rPr>
                <w:rFonts w:ascii="Aptos" w:hAnsi="Aptos"/>
                <w:sz w:val="16"/>
              </w:rPr>
              <w:t>Object storage</w:t>
            </w:r>
          </w:p>
        </w:tc>
        <w:tc>
          <w:tcPr>
            <w:tcW w:type="dxa" w:w="5184"/>
            <w:tcMar>
              <w:top w:w="90" w:type="dxa"/>
              <w:start w:w="100" w:type="dxa"/>
              <w:bottom w:w="90" w:type="dxa"/>
              <w:end w:w="100" w:type="dxa"/>
            </w:tcMar>
            <w:vAlign w:val="top"/>
          </w:tcPr>
          <w:p>
            <w:r/>
            <w:r>
              <w:rPr>
                <w:rFonts w:ascii="Aptos" w:hAnsi="Aptos"/>
                <w:sz w:val="16"/>
              </w:rPr>
              <w:t>Original documents, sanitized outputs, exports, larger artifacts.</w:t>
            </w:r>
          </w:p>
        </w:tc>
      </w:tr>
      <w:tr>
        <w:trPr>
          <w:cantSplit/>
        </w:trPr>
        <w:tc>
          <w:tcPr>
            <w:tcW w:type="dxa" w:w="2016"/>
            <w:tcMar>
              <w:top w:w="90" w:type="dxa"/>
              <w:start w:w="100" w:type="dxa"/>
              <w:bottom w:w="90" w:type="dxa"/>
              <w:end w:w="100" w:type="dxa"/>
            </w:tcMar>
            <w:vAlign w:val="top"/>
            <w:shd w:fill="F8FAFC"/>
          </w:tcPr>
          <w:p>
            <w:r/>
            <w:r>
              <w:rPr>
                <w:rFonts w:ascii="Aptos" w:hAnsi="Aptos"/>
                <w:sz w:val="16"/>
              </w:rPr>
              <w:t>Cache / ephemeral</w:t>
            </w:r>
          </w:p>
        </w:tc>
        <w:tc>
          <w:tcPr>
            <w:tcW w:type="dxa" w:w="2880"/>
            <w:tcMar>
              <w:top w:w="90" w:type="dxa"/>
              <w:start w:w="100" w:type="dxa"/>
              <w:bottom w:w="90" w:type="dxa"/>
              <w:end w:w="100" w:type="dxa"/>
            </w:tcMar>
            <w:vAlign w:val="top"/>
            <w:shd w:fill="F8FAFC"/>
          </w:tcPr>
          <w:p>
            <w:r/>
            <w:r>
              <w:rPr>
                <w:rFonts w:ascii="Aptos" w:hAnsi="Aptos"/>
                <w:sz w:val="16"/>
              </w:rPr>
              <w:t>Redis</w:t>
            </w:r>
          </w:p>
        </w:tc>
        <w:tc>
          <w:tcPr>
            <w:tcW w:type="dxa" w:w="5184"/>
            <w:tcMar>
              <w:top w:w="90" w:type="dxa"/>
              <w:start w:w="100" w:type="dxa"/>
              <w:bottom w:w="90" w:type="dxa"/>
              <w:end w:w="100" w:type="dxa"/>
            </w:tcMar>
            <w:vAlign w:val="top"/>
            <w:shd w:fill="F8FAFC"/>
          </w:tcPr>
          <w:p>
            <w:r/>
            <w:r>
              <w:rPr>
                <w:rFonts w:ascii="Aptos" w:hAnsi="Aptos"/>
                <w:sz w:val="16"/>
              </w:rPr>
              <w:t>Session state, caches, locks, short-lived agent state.</w:t>
            </w:r>
          </w:p>
        </w:tc>
      </w:tr>
      <w:tr>
        <w:trPr>
          <w:cantSplit/>
        </w:trPr>
        <w:tc>
          <w:tcPr>
            <w:tcW w:type="dxa" w:w="2016"/>
            <w:tcMar>
              <w:top w:w="90" w:type="dxa"/>
              <w:start w:w="100" w:type="dxa"/>
              <w:bottom w:w="90" w:type="dxa"/>
              <w:end w:w="100" w:type="dxa"/>
            </w:tcMar>
            <w:vAlign w:val="top"/>
          </w:tcPr>
          <w:p>
            <w:r/>
            <w:r>
              <w:rPr>
                <w:rFonts w:ascii="Aptos" w:hAnsi="Aptos"/>
                <w:sz w:val="16"/>
              </w:rPr>
              <w:t>Telemetry</w:t>
            </w:r>
          </w:p>
        </w:tc>
        <w:tc>
          <w:tcPr>
            <w:tcW w:type="dxa" w:w="2880"/>
            <w:tcMar>
              <w:top w:w="90" w:type="dxa"/>
              <w:start w:w="100" w:type="dxa"/>
              <w:bottom w:w="90" w:type="dxa"/>
              <w:end w:w="100" w:type="dxa"/>
            </w:tcMar>
            <w:vAlign w:val="top"/>
          </w:tcPr>
          <w:p>
            <w:r/>
            <w:r>
              <w:rPr>
                <w:rFonts w:ascii="Aptos" w:hAnsi="Aptos"/>
                <w:sz w:val="16"/>
              </w:rPr>
              <w:t>Trace/metrics store</w:t>
            </w:r>
          </w:p>
        </w:tc>
        <w:tc>
          <w:tcPr>
            <w:tcW w:type="dxa" w:w="5184"/>
            <w:tcMar>
              <w:top w:w="90" w:type="dxa"/>
              <w:start w:w="100" w:type="dxa"/>
              <w:bottom w:w="90" w:type="dxa"/>
              <w:end w:w="100" w:type="dxa"/>
            </w:tcMar>
            <w:vAlign w:val="top"/>
          </w:tcPr>
          <w:p>
            <w:r/>
            <w:r>
              <w:rPr>
                <w:rFonts w:ascii="Aptos" w:hAnsi="Aptos"/>
                <w:sz w:val="16"/>
              </w:rPr>
              <w:t>Execution spans, measurements, aggregated dashboards.</w:t>
            </w:r>
          </w:p>
        </w:tc>
      </w:tr>
      <w:tr>
        <w:trPr>
          <w:cantSplit/>
        </w:trPr>
        <w:tc>
          <w:tcPr>
            <w:tcW w:type="dxa" w:w="2016"/>
            <w:tcMar>
              <w:top w:w="90" w:type="dxa"/>
              <w:start w:w="100" w:type="dxa"/>
              <w:bottom w:w="90" w:type="dxa"/>
              <w:end w:w="100" w:type="dxa"/>
            </w:tcMar>
            <w:vAlign w:val="top"/>
            <w:shd w:fill="F8FAFC"/>
          </w:tcPr>
          <w:p>
            <w:r/>
            <w:r>
              <w:rPr>
                <w:rFonts w:ascii="Aptos" w:hAnsi="Aptos"/>
                <w:sz w:val="16"/>
              </w:rPr>
              <w:t>Secrets</w:t>
            </w:r>
          </w:p>
        </w:tc>
        <w:tc>
          <w:tcPr>
            <w:tcW w:type="dxa" w:w="2880"/>
            <w:tcMar>
              <w:top w:w="90" w:type="dxa"/>
              <w:start w:w="100" w:type="dxa"/>
              <w:bottom w:w="90" w:type="dxa"/>
              <w:end w:w="100" w:type="dxa"/>
            </w:tcMar>
            <w:vAlign w:val="top"/>
            <w:shd w:fill="F8FAFC"/>
          </w:tcPr>
          <w:p>
            <w:r/>
            <w:r>
              <w:rPr>
                <w:rFonts w:ascii="Aptos" w:hAnsi="Aptos"/>
                <w:sz w:val="16"/>
              </w:rPr>
              <w:t>Secret manager / environment-backed secret provider</w:t>
            </w:r>
          </w:p>
        </w:tc>
        <w:tc>
          <w:tcPr>
            <w:tcW w:type="dxa" w:w="5184"/>
            <w:tcMar>
              <w:top w:w="90" w:type="dxa"/>
              <w:start w:w="100" w:type="dxa"/>
              <w:bottom w:w="90" w:type="dxa"/>
              <w:end w:w="100" w:type="dxa"/>
            </w:tcMar>
            <w:vAlign w:val="top"/>
            <w:shd w:fill="F8FAFC"/>
          </w:tcPr>
          <w:p>
            <w:r/>
            <w:r>
              <w:rPr>
                <w:rFonts w:ascii="Aptos" w:hAnsi="Aptos"/>
                <w:sz w:val="16"/>
              </w:rPr>
              <w:t>API credentials; never store in experiment content.</w:t>
            </w:r>
          </w:p>
        </w:tc>
      </w:tr>
    </w:tbl>
    <w:p>
      <w:pPr>
        <w:spacing w:after="20"/>
      </w:pPr>
    </w:p>
    <w:p>
      <w:pPr>
        <w:pStyle w:val="Heading2"/>
        <w:keepNext/>
        <w:spacing w:before="100" w:after="80"/>
      </w:pPr>
      <w:r>
        <w:rPr>
          <w:rFonts w:ascii="Aptos" w:hAnsi="Aptos"/>
          <w:b/>
          <w:color w:val="17365D"/>
          <w:sz w:val="26"/>
        </w:rPr>
        <w:t>13.1 Core Domain Entities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shd w:fill="17365D"/>
            <w:tcMar>
              <w:top w:w="90" w:type="dxa"/>
              <w:start w:w="100" w:type="dxa"/>
              <w:bottom w:w="90" w:type="dxa"/>
              <w:end w:w="100" w:type="dxa"/>
            </w:tcMar>
            <w:vAlign w:val="center"/>
          </w:tcPr>
          <w:p>
            <w:pPr>
              <w:jc w:val="center"/>
            </w:pPr>
            <w:r/>
            <w:r>
              <w:rPr>
                <w:rFonts w:ascii="Aptos" w:hAnsi="Aptos"/>
                <w:b/>
                <w:color w:val="FFFFFF"/>
                <w:sz w:val="16"/>
              </w:rPr>
              <w:t>Entity</w:t>
            </w:r>
          </w:p>
        </w:tc>
        <w:tc>
          <w:tcPr>
            <w:tcW w:type="dxa" w:w="7488"/>
            <w:shd w:fill="17365D"/>
            <w:tcMar>
              <w:top w:w="90" w:type="dxa"/>
              <w:start w:w="100" w:type="dxa"/>
              <w:bottom w:w="90" w:type="dxa"/>
              <w:end w:w="100" w:type="dxa"/>
            </w:tcMar>
            <w:vAlign w:val="center"/>
          </w:tcPr>
          <w:p>
            <w:pPr>
              <w:jc w:val="center"/>
            </w:pPr>
            <w:r/>
            <w:r>
              <w:rPr>
                <w:rFonts w:ascii="Aptos" w:hAnsi="Aptos"/>
                <w:b/>
                <w:color w:val="FFFFFF"/>
                <w:sz w:val="16"/>
              </w:rPr>
              <w:t>Purpose</w:t>
            </w:r>
          </w:p>
        </w:tc>
      </w:tr>
      <w:tr>
        <w:trPr>
          <w:cantSplit/>
        </w:trPr>
        <w:tc>
          <w:tcPr>
            <w:tcW w:type="dxa" w:w="2592"/>
            <w:tcMar>
              <w:top w:w="90" w:type="dxa"/>
              <w:start w:w="100" w:type="dxa"/>
              <w:bottom w:w="90" w:type="dxa"/>
              <w:end w:w="100" w:type="dxa"/>
            </w:tcMar>
            <w:vAlign w:val="top"/>
          </w:tcPr>
          <w:p>
            <w:r/>
            <w:r>
              <w:rPr>
                <w:rFonts w:ascii="Aptos" w:hAnsi="Aptos"/>
                <w:sz w:val="16"/>
              </w:rPr>
              <w:t>User</w:t>
            </w:r>
          </w:p>
        </w:tc>
        <w:tc>
          <w:tcPr>
            <w:tcW w:type="dxa" w:w="7488"/>
            <w:tcMar>
              <w:top w:w="90" w:type="dxa"/>
              <w:start w:w="100" w:type="dxa"/>
              <w:bottom w:w="90" w:type="dxa"/>
              <w:end w:w="100" w:type="dxa"/>
            </w:tcMar>
            <w:vAlign w:val="top"/>
          </w:tcPr>
          <w:p>
            <w:r/>
            <w:r>
              <w:rPr>
                <w:rFonts w:ascii="Aptos" w:hAnsi="Aptos"/>
                <w:sz w:val="16"/>
              </w:rPr>
              <w:t>Actor using the system.</w:t>
            </w:r>
          </w:p>
        </w:tc>
      </w:tr>
      <w:tr>
        <w:trPr>
          <w:cantSplit/>
        </w:trPr>
        <w:tc>
          <w:tcPr>
            <w:tcW w:type="dxa" w:w="2592"/>
            <w:tcMar>
              <w:top w:w="90" w:type="dxa"/>
              <w:start w:w="100" w:type="dxa"/>
              <w:bottom w:w="90" w:type="dxa"/>
              <w:end w:w="100" w:type="dxa"/>
            </w:tcMar>
            <w:vAlign w:val="top"/>
            <w:shd w:fill="F8FAFC"/>
          </w:tcPr>
          <w:p>
            <w:r/>
            <w:r>
              <w:rPr>
                <w:rFonts w:ascii="Aptos" w:hAnsi="Aptos"/>
                <w:sz w:val="16"/>
              </w:rPr>
              <w:t>Workspace</w:t>
            </w:r>
          </w:p>
        </w:tc>
        <w:tc>
          <w:tcPr>
            <w:tcW w:type="dxa" w:w="7488"/>
            <w:tcMar>
              <w:top w:w="90" w:type="dxa"/>
              <w:start w:w="100" w:type="dxa"/>
              <w:bottom w:w="90" w:type="dxa"/>
              <w:end w:w="100" w:type="dxa"/>
            </w:tcMar>
            <w:vAlign w:val="top"/>
            <w:shd w:fill="F8FAFC"/>
          </w:tcPr>
          <w:p>
            <w:r/>
            <w:r>
              <w:rPr>
                <w:rFonts w:ascii="Aptos" w:hAnsi="Aptos"/>
                <w:sz w:val="16"/>
              </w:rPr>
              <w:t>Isolation boundary for data/configuration.</w:t>
            </w:r>
          </w:p>
        </w:tc>
      </w:tr>
      <w:tr>
        <w:trPr>
          <w:cantSplit/>
        </w:trPr>
        <w:tc>
          <w:tcPr>
            <w:tcW w:type="dxa" w:w="2592"/>
            <w:tcMar>
              <w:top w:w="90" w:type="dxa"/>
              <w:start w:w="100" w:type="dxa"/>
              <w:bottom w:w="90" w:type="dxa"/>
              <w:end w:w="100" w:type="dxa"/>
            </w:tcMar>
            <w:vAlign w:val="top"/>
          </w:tcPr>
          <w:p>
            <w:r/>
            <w:r>
              <w:rPr>
                <w:rFonts w:ascii="Aptos" w:hAnsi="Aptos"/>
                <w:sz w:val="16"/>
              </w:rPr>
              <w:t>Experiment</w:t>
            </w:r>
          </w:p>
        </w:tc>
        <w:tc>
          <w:tcPr>
            <w:tcW w:type="dxa" w:w="7488"/>
            <w:tcMar>
              <w:top w:w="90" w:type="dxa"/>
              <w:start w:w="100" w:type="dxa"/>
              <w:bottom w:w="90" w:type="dxa"/>
              <w:end w:w="100" w:type="dxa"/>
            </w:tcMar>
            <w:vAlign w:val="top"/>
          </w:tcPr>
          <w:p>
            <w:r/>
            <w:r>
              <w:rPr>
                <w:rFonts w:ascii="Aptos" w:hAnsi="Aptos"/>
                <w:sz w:val="16"/>
              </w:rPr>
              <w:t>Saved lab configuration and purpose.</w:t>
            </w:r>
          </w:p>
        </w:tc>
      </w:tr>
      <w:tr>
        <w:trPr>
          <w:cantSplit/>
        </w:trPr>
        <w:tc>
          <w:tcPr>
            <w:tcW w:type="dxa" w:w="2592"/>
            <w:tcMar>
              <w:top w:w="90" w:type="dxa"/>
              <w:start w:w="100" w:type="dxa"/>
              <w:bottom w:w="90" w:type="dxa"/>
              <w:end w:w="100" w:type="dxa"/>
            </w:tcMar>
            <w:vAlign w:val="top"/>
            <w:shd w:fill="F8FAFC"/>
          </w:tcPr>
          <w:p>
            <w:r/>
            <w:r>
              <w:rPr>
                <w:rFonts w:ascii="Aptos" w:hAnsi="Aptos"/>
                <w:sz w:val="16"/>
              </w:rPr>
              <w:t>Run</w:t>
            </w:r>
          </w:p>
        </w:tc>
        <w:tc>
          <w:tcPr>
            <w:tcW w:type="dxa" w:w="7488"/>
            <w:tcMar>
              <w:top w:w="90" w:type="dxa"/>
              <w:start w:w="100" w:type="dxa"/>
              <w:bottom w:w="90" w:type="dxa"/>
              <w:end w:w="100" w:type="dxa"/>
            </w:tcMar>
            <w:vAlign w:val="top"/>
            <w:shd w:fill="F8FAFC"/>
          </w:tcPr>
          <w:p>
            <w:r/>
            <w:r>
              <w:rPr>
                <w:rFonts w:ascii="Aptos" w:hAnsi="Aptos"/>
                <w:sz w:val="16"/>
              </w:rPr>
              <w:t>One execution of an experiment/agent.</w:t>
            </w:r>
          </w:p>
        </w:tc>
      </w:tr>
      <w:tr>
        <w:trPr>
          <w:cantSplit/>
        </w:trPr>
        <w:tc>
          <w:tcPr>
            <w:tcW w:type="dxa" w:w="2592"/>
            <w:tcMar>
              <w:top w:w="90" w:type="dxa"/>
              <w:start w:w="100" w:type="dxa"/>
              <w:bottom w:w="90" w:type="dxa"/>
              <w:end w:w="100" w:type="dxa"/>
            </w:tcMar>
            <w:vAlign w:val="top"/>
          </w:tcPr>
          <w:p>
            <w:r/>
            <w:r>
              <w:rPr>
                <w:rFonts w:ascii="Aptos" w:hAnsi="Aptos"/>
                <w:sz w:val="16"/>
              </w:rPr>
              <w:t>TraceEvent</w:t>
            </w:r>
          </w:p>
        </w:tc>
        <w:tc>
          <w:tcPr>
            <w:tcW w:type="dxa" w:w="7488"/>
            <w:tcMar>
              <w:top w:w="90" w:type="dxa"/>
              <w:start w:w="100" w:type="dxa"/>
              <w:bottom w:w="90" w:type="dxa"/>
              <w:end w:w="100" w:type="dxa"/>
            </w:tcMar>
            <w:vAlign w:val="top"/>
          </w:tcPr>
          <w:p>
            <w:r/>
            <w:r>
              <w:rPr>
                <w:rFonts w:ascii="Aptos" w:hAnsi="Aptos"/>
                <w:sz w:val="16"/>
              </w:rPr>
              <w:t>Ordered observable event inside a run.</w:t>
            </w:r>
          </w:p>
        </w:tc>
      </w:tr>
      <w:tr>
        <w:trPr>
          <w:cantSplit/>
        </w:trPr>
        <w:tc>
          <w:tcPr>
            <w:tcW w:type="dxa" w:w="2592"/>
            <w:tcMar>
              <w:top w:w="90" w:type="dxa"/>
              <w:start w:w="100" w:type="dxa"/>
              <w:bottom w:w="90" w:type="dxa"/>
              <w:end w:w="100" w:type="dxa"/>
            </w:tcMar>
            <w:vAlign w:val="top"/>
            <w:shd w:fill="F8FAFC"/>
          </w:tcPr>
          <w:p>
            <w:r/>
            <w:r>
              <w:rPr>
                <w:rFonts w:ascii="Aptos" w:hAnsi="Aptos"/>
                <w:sz w:val="16"/>
              </w:rPr>
              <w:t>PromptTemplate</w:t>
            </w:r>
          </w:p>
        </w:tc>
        <w:tc>
          <w:tcPr>
            <w:tcW w:type="dxa" w:w="7488"/>
            <w:tcMar>
              <w:top w:w="90" w:type="dxa"/>
              <w:start w:w="100" w:type="dxa"/>
              <w:bottom w:w="90" w:type="dxa"/>
              <w:end w:w="100" w:type="dxa"/>
            </w:tcMar>
            <w:vAlign w:val="top"/>
            <w:shd w:fill="F8FAFC"/>
          </w:tcPr>
          <w:p>
            <w:r/>
            <w:r>
              <w:rPr>
                <w:rFonts w:ascii="Aptos" w:hAnsi="Aptos"/>
                <w:sz w:val="16"/>
              </w:rPr>
              <w:t>Versioned prompt definition.</w:t>
            </w:r>
          </w:p>
        </w:tc>
      </w:tr>
      <w:tr>
        <w:trPr>
          <w:cantSplit/>
        </w:trPr>
        <w:tc>
          <w:tcPr>
            <w:tcW w:type="dxa" w:w="2592"/>
            <w:tcMar>
              <w:top w:w="90" w:type="dxa"/>
              <w:start w:w="100" w:type="dxa"/>
              <w:bottom w:w="90" w:type="dxa"/>
              <w:end w:w="100" w:type="dxa"/>
            </w:tcMar>
            <w:vAlign w:val="top"/>
          </w:tcPr>
          <w:p>
            <w:r/>
            <w:r>
              <w:rPr>
                <w:rFonts w:ascii="Aptos" w:hAnsi="Aptos"/>
                <w:sz w:val="16"/>
              </w:rPr>
              <w:t>Document</w:t>
            </w:r>
          </w:p>
        </w:tc>
        <w:tc>
          <w:tcPr>
            <w:tcW w:type="dxa" w:w="7488"/>
            <w:tcMar>
              <w:top w:w="90" w:type="dxa"/>
              <w:start w:w="100" w:type="dxa"/>
              <w:bottom w:w="90" w:type="dxa"/>
              <w:end w:w="100" w:type="dxa"/>
            </w:tcMar>
            <w:vAlign w:val="top"/>
          </w:tcPr>
          <w:p>
            <w:r/>
            <w:r>
              <w:rPr>
                <w:rFonts w:ascii="Aptos" w:hAnsi="Aptos"/>
                <w:sz w:val="16"/>
              </w:rPr>
              <w:t>Uploaded source metadata.</w:t>
            </w:r>
          </w:p>
        </w:tc>
      </w:tr>
      <w:tr>
        <w:trPr>
          <w:cantSplit/>
        </w:trPr>
        <w:tc>
          <w:tcPr>
            <w:tcW w:type="dxa" w:w="2592"/>
            <w:tcMar>
              <w:top w:w="90" w:type="dxa"/>
              <w:start w:w="100" w:type="dxa"/>
              <w:bottom w:w="90" w:type="dxa"/>
              <w:end w:w="100" w:type="dxa"/>
            </w:tcMar>
            <w:vAlign w:val="top"/>
            <w:shd w:fill="F8FAFC"/>
          </w:tcPr>
          <w:p>
            <w:r/>
            <w:r>
              <w:rPr>
                <w:rFonts w:ascii="Aptos" w:hAnsi="Aptos"/>
                <w:sz w:val="16"/>
              </w:rPr>
              <w:t>Chunk</w:t>
            </w:r>
          </w:p>
        </w:tc>
        <w:tc>
          <w:tcPr>
            <w:tcW w:type="dxa" w:w="7488"/>
            <w:tcMar>
              <w:top w:w="90" w:type="dxa"/>
              <w:start w:w="100" w:type="dxa"/>
              <w:bottom w:w="90" w:type="dxa"/>
              <w:end w:w="100" w:type="dxa"/>
            </w:tcMar>
            <w:vAlign w:val="top"/>
            <w:shd w:fill="F8FAFC"/>
          </w:tcPr>
          <w:p>
            <w:r/>
            <w:r>
              <w:rPr>
                <w:rFonts w:ascii="Aptos" w:hAnsi="Aptos"/>
                <w:sz w:val="16"/>
              </w:rPr>
              <w:t>Processed text segment linked to a document.</w:t>
            </w:r>
          </w:p>
        </w:tc>
      </w:tr>
      <w:tr>
        <w:trPr>
          <w:cantSplit/>
        </w:trPr>
        <w:tc>
          <w:tcPr>
            <w:tcW w:type="dxa" w:w="2592"/>
            <w:tcMar>
              <w:top w:w="90" w:type="dxa"/>
              <w:start w:w="100" w:type="dxa"/>
              <w:bottom w:w="90" w:type="dxa"/>
              <w:end w:w="100" w:type="dxa"/>
            </w:tcMar>
            <w:vAlign w:val="top"/>
          </w:tcPr>
          <w:p>
            <w:r/>
            <w:r>
              <w:rPr>
                <w:rFonts w:ascii="Aptos" w:hAnsi="Aptos"/>
                <w:sz w:val="16"/>
              </w:rPr>
              <w:t>EmbeddingRecord</w:t>
            </w:r>
          </w:p>
        </w:tc>
        <w:tc>
          <w:tcPr>
            <w:tcW w:type="dxa" w:w="7488"/>
            <w:tcMar>
              <w:top w:w="90" w:type="dxa"/>
              <w:start w:w="100" w:type="dxa"/>
              <w:bottom w:w="90" w:type="dxa"/>
              <w:end w:w="100" w:type="dxa"/>
            </w:tcMar>
            <w:vAlign w:val="top"/>
          </w:tcPr>
          <w:p>
            <w:r/>
            <w:r>
              <w:rPr>
                <w:rFonts w:ascii="Aptos" w:hAnsi="Aptos"/>
                <w:sz w:val="16"/>
              </w:rPr>
              <w:t>Vector + metadata for a chunk or memory.</w:t>
            </w:r>
          </w:p>
        </w:tc>
      </w:tr>
      <w:tr>
        <w:trPr>
          <w:cantSplit/>
        </w:trPr>
        <w:tc>
          <w:tcPr>
            <w:tcW w:type="dxa" w:w="2592"/>
            <w:tcMar>
              <w:top w:w="90" w:type="dxa"/>
              <w:start w:w="100" w:type="dxa"/>
              <w:bottom w:w="90" w:type="dxa"/>
              <w:end w:w="100" w:type="dxa"/>
            </w:tcMar>
            <w:vAlign w:val="top"/>
            <w:shd w:fill="F8FAFC"/>
          </w:tcPr>
          <w:p>
            <w:r/>
            <w:r>
              <w:rPr>
                <w:rFonts w:ascii="Aptos" w:hAnsi="Aptos"/>
                <w:sz w:val="16"/>
              </w:rPr>
              <w:t>Memory</w:t>
            </w:r>
          </w:p>
        </w:tc>
        <w:tc>
          <w:tcPr>
            <w:tcW w:type="dxa" w:w="7488"/>
            <w:tcMar>
              <w:top w:w="90" w:type="dxa"/>
              <w:start w:w="100" w:type="dxa"/>
              <w:bottom w:w="90" w:type="dxa"/>
              <w:end w:w="100" w:type="dxa"/>
            </w:tcMar>
            <w:vAlign w:val="top"/>
            <w:shd w:fill="F8FAFC"/>
          </w:tcPr>
          <w:p>
            <w:r/>
            <w:r>
              <w:rPr>
                <w:rFonts w:ascii="Aptos" w:hAnsi="Aptos"/>
                <w:sz w:val="16"/>
              </w:rPr>
              <w:t>Persisted fact/event with provenance and scope.</w:t>
            </w:r>
          </w:p>
        </w:tc>
      </w:tr>
      <w:tr>
        <w:trPr>
          <w:cantSplit/>
        </w:trPr>
        <w:tc>
          <w:tcPr>
            <w:tcW w:type="dxa" w:w="2592"/>
            <w:tcMar>
              <w:top w:w="90" w:type="dxa"/>
              <w:start w:w="100" w:type="dxa"/>
              <w:bottom w:w="90" w:type="dxa"/>
              <w:end w:w="100" w:type="dxa"/>
            </w:tcMar>
            <w:vAlign w:val="top"/>
          </w:tcPr>
          <w:p>
            <w:r/>
            <w:r>
              <w:rPr>
                <w:rFonts w:ascii="Aptos" w:hAnsi="Aptos"/>
                <w:sz w:val="16"/>
              </w:rPr>
              <w:t>ToolDefinition</w:t>
            </w:r>
          </w:p>
        </w:tc>
        <w:tc>
          <w:tcPr>
            <w:tcW w:type="dxa" w:w="7488"/>
            <w:tcMar>
              <w:top w:w="90" w:type="dxa"/>
              <w:start w:w="100" w:type="dxa"/>
              <w:bottom w:w="90" w:type="dxa"/>
              <w:end w:w="100" w:type="dxa"/>
            </w:tcMar>
            <w:vAlign w:val="top"/>
          </w:tcPr>
          <w:p>
            <w:r/>
            <w:r>
              <w:rPr>
                <w:rFonts w:ascii="Aptos" w:hAnsi="Aptos"/>
                <w:sz w:val="16"/>
              </w:rPr>
              <w:t>Typed tool contract and permission metadata.</w:t>
            </w:r>
          </w:p>
        </w:tc>
      </w:tr>
      <w:tr>
        <w:trPr>
          <w:cantSplit/>
        </w:trPr>
        <w:tc>
          <w:tcPr>
            <w:tcW w:type="dxa" w:w="2592"/>
            <w:tcMar>
              <w:top w:w="90" w:type="dxa"/>
              <w:start w:w="100" w:type="dxa"/>
              <w:bottom w:w="90" w:type="dxa"/>
              <w:end w:w="100" w:type="dxa"/>
            </w:tcMar>
            <w:vAlign w:val="top"/>
            <w:shd w:fill="F8FAFC"/>
          </w:tcPr>
          <w:p>
            <w:r/>
            <w:r>
              <w:rPr>
                <w:rFonts w:ascii="Aptos" w:hAnsi="Aptos"/>
                <w:sz w:val="16"/>
              </w:rPr>
              <w:t>ToolInvocation</w:t>
            </w:r>
          </w:p>
        </w:tc>
        <w:tc>
          <w:tcPr>
            <w:tcW w:type="dxa" w:w="7488"/>
            <w:tcMar>
              <w:top w:w="90" w:type="dxa"/>
              <w:start w:w="100" w:type="dxa"/>
              <w:bottom w:w="90" w:type="dxa"/>
              <w:end w:w="100" w:type="dxa"/>
            </w:tcMar>
            <w:vAlign w:val="top"/>
            <w:shd w:fill="F8FAFC"/>
          </w:tcPr>
          <w:p>
            <w:r/>
            <w:r>
              <w:rPr>
                <w:rFonts w:ascii="Aptos" w:hAnsi="Aptos"/>
                <w:sz w:val="16"/>
              </w:rPr>
              <w:t>One attempted tool execution.</w:t>
            </w:r>
          </w:p>
        </w:tc>
      </w:tr>
      <w:tr>
        <w:trPr>
          <w:cantSplit/>
        </w:trPr>
        <w:tc>
          <w:tcPr>
            <w:tcW w:type="dxa" w:w="2592"/>
            <w:tcMar>
              <w:top w:w="90" w:type="dxa"/>
              <w:start w:w="100" w:type="dxa"/>
              <w:bottom w:w="90" w:type="dxa"/>
              <w:end w:w="100" w:type="dxa"/>
            </w:tcMar>
            <w:vAlign w:val="top"/>
          </w:tcPr>
          <w:p>
            <w:r/>
            <w:r>
              <w:rPr>
                <w:rFonts w:ascii="Aptos" w:hAnsi="Aptos"/>
                <w:sz w:val="16"/>
              </w:rPr>
              <w:t>Policy</w:t>
            </w:r>
          </w:p>
        </w:tc>
        <w:tc>
          <w:tcPr>
            <w:tcW w:type="dxa" w:w="7488"/>
            <w:tcMar>
              <w:top w:w="90" w:type="dxa"/>
              <w:start w:w="100" w:type="dxa"/>
              <w:bottom w:w="90" w:type="dxa"/>
              <w:end w:w="100" w:type="dxa"/>
            </w:tcMar>
            <w:vAlign w:val="top"/>
          </w:tcPr>
          <w:p>
            <w:r/>
            <w:r>
              <w:rPr>
                <w:rFonts w:ascii="Aptos" w:hAnsi="Aptos"/>
                <w:sz w:val="16"/>
              </w:rPr>
              <w:t>Security/authorization/approval rule.</w:t>
            </w:r>
          </w:p>
        </w:tc>
      </w:tr>
      <w:tr>
        <w:trPr>
          <w:cantSplit/>
        </w:trPr>
        <w:tc>
          <w:tcPr>
            <w:tcW w:type="dxa" w:w="2592"/>
            <w:tcMar>
              <w:top w:w="90" w:type="dxa"/>
              <w:start w:w="100" w:type="dxa"/>
              <w:bottom w:w="90" w:type="dxa"/>
              <w:end w:w="100" w:type="dxa"/>
            </w:tcMar>
            <w:vAlign w:val="top"/>
            <w:shd w:fill="F8FAFC"/>
          </w:tcPr>
          <w:p>
            <w:r/>
            <w:r>
              <w:rPr>
                <w:rFonts w:ascii="Aptos" w:hAnsi="Aptos"/>
                <w:sz w:val="16"/>
              </w:rPr>
              <w:t>Approval</w:t>
            </w:r>
          </w:p>
        </w:tc>
        <w:tc>
          <w:tcPr>
            <w:tcW w:type="dxa" w:w="7488"/>
            <w:tcMar>
              <w:top w:w="90" w:type="dxa"/>
              <w:start w:w="100" w:type="dxa"/>
              <w:bottom w:w="90" w:type="dxa"/>
              <w:end w:w="100" w:type="dxa"/>
            </w:tcMar>
            <w:vAlign w:val="top"/>
            <w:shd w:fill="F8FAFC"/>
          </w:tcPr>
          <w:p>
            <w:r/>
            <w:r>
              <w:rPr>
                <w:rFonts w:ascii="Aptos" w:hAnsi="Aptos"/>
                <w:sz w:val="16"/>
              </w:rPr>
              <w:t>Human decision for a gated action.</w:t>
            </w:r>
          </w:p>
        </w:tc>
      </w:tr>
      <w:tr>
        <w:trPr>
          <w:cantSplit/>
        </w:trPr>
        <w:tc>
          <w:tcPr>
            <w:tcW w:type="dxa" w:w="2592"/>
            <w:tcMar>
              <w:top w:w="90" w:type="dxa"/>
              <w:start w:w="100" w:type="dxa"/>
              <w:bottom w:w="90" w:type="dxa"/>
              <w:end w:w="100" w:type="dxa"/>
            </w:tcMar>
            <w:vAlign w:val="top"/>
          </w:tcPr>
          <w:p>
            <w:r/>
            <w:r>
              <w:rPr>
                <w:rFonts w:ascii="Aptos" w:hAnsi="Aptos"/>
                <w:sz w:val="16"/>
              </w:rPr>
              <w:t>EvaluationDataset</w:t>
            </w:r>
          </w:p>
        </w:tc>
        <w:tc>
          <w:tcPr>
            <w:tcW w:type="dxa" w:w="7488"/>
            <w:tcMar>
              <w:top w:w="90" w:type="dxa"/>
              <w:start w:w="100" w:type="dxa"/>
              <w:bottom w:w="90" w:type="dxa"/>
              <w:end w:w="100" w:type="dxa"/>
            </w:tcMar>
            <w:vAlign w:val="top"/>
          </w:tcPr>
          <w:p>
            <w:r/>
            <w:r>
              <w:rPr>
                <w:rFonts w:ascii="Aptos" w:hAnsi="Aptos"/>
                <w:sz w:val="16"/>
              </w:rPr>
              <w:t>Test cases for repeatable evaluation.</w:t>
            </w:r>
          </w:p>
        </w:tc>
      </w:tr>
      <w:tr>
        <w:trPr>
          <w:cantSplit/>
        </w:trPr>
        <w:tc>
          <w:tcPr>
            <w:tcW w:type="dxa" w:w="2592"/>
            <w:tcMar>
              <w:top w:w="90" w:type="dxa"/>
              <w:start w:w="100" w:type="dxa"/>
              <w:bottom w:w="90" w:type="dxa"/>
              <w:end w:w="100" w:type="dxa"/>
            </w:tcMar>
            <w:vAlign w:val="top"/>
            <w:shd w:fill="F8FAFC"/>
          </w:tcPr>
          <w:p>
            <w:r/>
            <w:r>
              <w:rPr>
                <w:rFonts w:ascii="Aptos" w:hAnsi="Aptos"/>
                <w:sz w:val="16"/>
              </w:rPr>
              <w:t>EvaluationResult</w:t>
            </w:r>
          </w:p>
        </w:tc>
        <w:tc>
          <w:tcPr>
            <w:tcW w:type="dxa" w:w="7488"/>
            <w:tcMar>
              <w:top w:w="90" w:type="dxa"/>
              <w:start w:w="100" w:type="dxa"/>
              <w:bottom w:w="90" w:type="dxa"/>
              <w:end w:w="100" w:type="dxa"/>
            </w:tcMar>
            <w:vAlign w:val="top"/>
            <w:shd w:fill="F8FAFC"/>
          </w:tcPr>
          <w:p>
            <w:r/>
            <w:r>
              <w:rPr>
                <w:rFonts w:ascii="Aptos" w:hAnsi="Aptos"/>
                <w:sz w:val="16"/>
              </w:rPr>
              <w:t>Metrics produced by running a configuration against a dataset.</w:t>
            </w:r>
          </w:p>
        </w:tc>
      </w:tr>
    </w:tbl>
    <w:p>
      <w:pPr>
        <w:spacing w:after="20"/>
      </w:pPr>
    </w:p>
    <w:p>
      <w:pPr>
        <w:pStyle w:val="Heading1"/>
        <w:keepNext/>
        <w:spacing w:before="160" w:after="80"/>
      </w:pPr>
      <w:r>
        <w:rPr>
          <w:rFonts w:ascii="Aptos" w:hAnsi="Aptos"/>
          <w:b/>
          <w:color w:val="17365D"/>
          <w:sz w:val="32"/>
        </w:rPr>
        <w:t>14. Agent Execution Lifecycle</w:t>
      </w:r>
    </w:p>
    <w:p>
      <w:pPr>
        <w:pStyle w:val="ListNumber"/>
        <w:spacing w:after="40"/>
      </w:pPr>
      <w:r>
        <w:rPr>
          <w:rFonts w:ascii="Aptos" w:hAnsi="Aptos"/>
          <w:sz w:val="19"/>
        </w:rPr>
        <w:t>Authenticate user and establish workspace/authorization context.</w:t>
      </w:r>
    </w:p>
    <w:p>
      <w:pPr>
        <w:pStyle w:val="ListNumber"/>
        <w:spacing w:after="40"/>
      </w:pPr>
      <w:r>
        <w:rPr>
          <w:rFonts w:ascii="Aptos" w:hAnsi="Aptos"/>
          <w:sz w:val="19"/>
        </w:rPr>
        <w:t>Normalize request and classify task/risk.</w:t>
      </w:r>
    </w:p>
    <w:p>
      <w:pPr>
        <w:pStyle w:val="ListNumber"/>
        <w:spacing w:after="40"/>
      </w:pPr>
      <w:r>
        <w:rPr>
          <w:rFonts w:ascii="Aptos" w:hAnsi="Aptos"/>
          <w:sz w:val="19"/>
        </w:rPr>
        <w:t>Load agent configuration, system instructions, budgets, tool permissions, and applicable policies.</w:t>
      </w:r>
    </w:p>
    <w:p>
      <w:pPr>
        <w:pStyle w:val="ListNumber"/>
        <w:spacing w:after="40"/>
      </w:pPr>
      <w:r>
        <w:rPr>
          <w:rFonts w:ascii="Aptos" w:hAnsi="Aptos"/>
          <w:sz w:val="19"/>
        </w:rPr>
        <w:t>Retrieve relevant conversation state, long-term memory, and/or knowledge if required.</w:t>
      </w:r>
    </w:p>
    <w:p>
      <w:pPr>
        <w:pStyle w:val="ListNumber"/>
        <w:spacing w:after="40"/>
      </w:pPr>
      <w:r>
        <w:rPr>
          <w:rFonts w:ascii="Aptos" w:hAnsi="Aptos"/>
          <w:sz w:val="19"/>
        </w:rPr>
        <w:t>Construct model context with clear trust boundaries between instructions and untrusted data.</w:t>
      </w:r>
    </w:p>
    <w:p>
      <w:pPr>
        <w:pStyle w:val="ListNumber"/>
        <w:spacing w:after="40"/>
      </w:pPr>
      <w:r>
        <w:rPr>
          <w:rFonts w:ascii="Aptos" w:hAnsi="Aptos"/>
          <w:sz w:val="19"/>
        </w:rPr>
        <w:t>Call model for response, planning, or tool selection.</w:t>
      </w:r>
    </w:p>
    <w:p>
      <w:pPr>
        <w:pStyle w:val="ListNumber"/>
        <w:spacing w:after="40"/>
      </w:pPr>
      <w:r>
        <w:rPr>
          <w:rFonts w:ascii="Aptos" w:hAnsi="Aptos"/>
          <w:sz w:val="19"/>
        </w:rPr>
        <w:t>Validate proposed tool action against schema, permissions, risk policy, and budgets.</w:t>
      </w:r>
    </w:p>
    <w:p>
      <w:pPr>
        <w:pStyle w:val="ListNumber"/>
        <w:spacing w:after="40"/>
      </w:pPr>
      <w:r>
        <w:rPr>
          <w:rFonts w:ascii="Aptos" w:hAnsi="Aptos"/>
          <w:sz w:val="19"/>
        </w:rPr>
        <w:t>Route approval-required actions to Human-in-the-Loop.</w:t>
      </w:r>
    </w:p>
    <w:p>
      <w:pPr>
        <w:pStyle w:val="ListNumber"/>
        <w:spacing w:after="40"/>
      </w:pPr>
      <w:r>
        <w:rPr>
          <w:rFonts w:ascii="Aptos" w:hAnsi="Aptos"/>
          <w:sz w:val="19"/>
        </w:rPr>
        <w:t>Execute allowed tool and capture sanitized result.</w:t>
      </w:r>
    </w:p>
    <w:p>
      <w:pPr>
        <w:pStyle w:val="ListNumber"/>
        <w:spacing w:after="40"/>
      </w:pPr>
      <w:r>
        <w:rPr>
          <w:rFonts w:ascii="Aptos" w:hAnsi="Aptos"/>
          <w:sz w:val="19"/>
        </w:rPr>
        <w:t>Repeat within maximum step/time/token/tool budgets until completion or safe termination.</w:t>
      </w:r>
    </w:p>
    <w:p>
      <w:pPr>
        <w:pStyle w:val="ListNumber"/>
        <w:spacing w:after="40"/>
      </w:pPr>
      <w:r>
        <w:rPr>
          <w:rFonts w:ascii="Aptos" w:hAnsi="Aptos"/>
          <w:sz w:val="19"/>
        </w:rPr>
        <w:t>Run output validation, grounding/citation checks, and security/PII controls.</w:t>
      </w:r>
    </w:p>
    <w:p>
      <w:pPr>
        <w:pStyle w:val="ListNumber"/>
        <w:spacing w:after="40"/>
      </w:pPr>
      <w:r>
        <w:rPr>
          <w:rFonts w:ascii="Aptos" w:hAnsi="Aptos"/>
          <w:sz w:val="19"/>
        </w:rPr>
        <w:t>Persist trace, metrics, result, and evaluation signals according to retention policy.</w:t>
      </w:r>
    </w:p>
    <w:p>
      <w:pPr>
        <w:pStyle w:val="ListNumber"/>
        <w:spacing w:after="40"/>
      </w:pPr>
      <w:r>
        <w:rPr>
          <w:rFonts w:ascii="Aptos" w:hAnsi="Aptos"/>
          <w:sz w:val="19"/>
        </w:rPr>
        <w:t>Return final response plus explainability view.</w:t>
      </w:r>
    </w:p>
    <w:p>
      <w:pPr>
        <w:pStyle w:val="Heading1"/>
        <w:keepNext/>
        <w:spacing w:before="160" w:after="80"/>
      </w:pPr>
      <w:r>
        <w:rPr>
          <w:rFonts w:ascii="Aptos" w:hAnsi="Aptos"/>
          <w:b/>
          <w:color w:val="17365D"/>
          <w:sz w:val="32"/>
        </w:rPr>
        <w:t>15.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296"/>
            <w:shd w:fill="17365D"/>
            <w:tcMar>
              <w:top w:w="90" w:type="dxa"/>
              <w:start w:w="100" w:type="dxa"/>
              <w:bottom w:w="90" w:type="dxa"/>
              <w:end w:w="100" w:type="dxa"/>
            </w:tcMar>
            <w:vAlign w:val="center"/>
          </w:tcPr>
          <w:p>
            <w:pPr>
              <w:jc w:val="center"/>
            </w:pPr>
            <w:r/>
            <w:r>
              <w:rPr>
                <w:rFonts w:ascii="Aptos" w:hAnsi="Aptos"/>
                <w:b/>
                <w:color w:val="FFFFFF"/>
                <w:sz w:val="15"/>
              </w:rPr>
              <w:t>ID</w:t>
            </w:r>
          </w:p>
        </w:tc>
        <w:tc>
          <w:tcPr>
            <w:tcW w:type="dxa" w:w="1440"/>
            <w:shd w:fill="17365D"/>
            <w:tcMar>
              <w:top w:w="90" w:type="dxa"/>
              <w:start w:w="100" w:type="dxa"/>
              <w:bottom w:w="90" w:type="dxa"/>
              <w:end w:w="100" w:type="dxa"/>
            </w:tcMar>
            <w:vAlign w:val="center"/>
          </w:tcPr>
          <w:p>
            <w:pPr>
              <w:jc w:val="center"/>
            </w:pPr>
            <w:r/>
            <w:r>
              <w:rPr>
                <w:rFonts w:ascii="Aptos" w:hAnsi="Aptos"/>
                <w:b/>
                <w:color w:val="FFFFFF"/>
                <w:sz w:val="15"/>
              </w:rPr>
              <w:t>Category</w:t>
            </w:r>
          </w:p>
        </w:tc>
        <w:tc>
          <w:tcPr>
            <w:tcW w:type="dxa" w:w="6912"/>
            <w:shd w:fill="17365D"/>
            <w:tcMar>
              <w:top w:w="90" w:type="dxa"/>
              <w:start w:w="100" w:type="dxa"/>
              <w:bottom w:w="90" w:type="dxa"/>
              <w:end w:w="100" w:type="dxa"/>
            </w:tcMar>
            <w:vAlign w:val="center"/>
          </w:tcPr>
          <w:p>
            <w:pPr>
              <w:jc w:val="center"/>
            </w:pPr>
            <w:r/>
            <w:r>
              <w:rPr>
                <w:rFonts w:ascii="Aptos" w:hAnsi="Aptos"/>
                <w:b/>
                <w:color w:val="FFFFFF"/>
                <w:sz w:val="15"/>
              </w:rPr>
              <w:t>Requirement</w:t>
            </w:r>
          </w:p>
        </w:tc>
        <w:tc>
          <w:tcPr>
            <w:tcW w:type="dxa" w:w="1008"/>
            <w:shd w:fill="17365D"/>
            <w:tcMar>
              <w:top w:w="90" w:type="dxa"/>
              <w:start w:w="100" w:type="dxa"/>
              <w:bottom w:w="90" w:type="dxa"/>
              <w:end w:w="100" w:type="dxa"/>
            </w:tcMar>
            <w:vAlign w:val="center"/>
          </w:tcPr>
          <w:p>
            <w:pPr>
              <w:jc w:val="center"/>
            </w:pPr>
            <w:r/>
            <w:r>
              <w:rPr>
                <w:rFonts w:ascii="Aptos" w:hAnsi="Aptos"/>
                <w:b/>
                <w:color w:val="FFFFFF"/>
                <w:sz w:val="15"/>
              </w:rPr>
              <w:t>Priority</w:t>
            </w:r>
          </w:p>
        </w:tc>
      </w:tr>
      <w:tr>
        <w:trPr>
          <w:cantSplit/>
        </w:trPr>
        <w:tc>
          <w:tcPr>
            <w:tcW w:type="dxa" w:w="1296"/>
            <w:tcMar>
              <w:top w:w="90" w:type="dxa"/>
              <w:start w:w="100" w:type="dxa"/>
              <w:bottom w:w="90" w:type="dxa"/>
              <w:end w:w="100" w:type="dxa"/>
            </w:tcMar>
            <w:vAlign w:val="top"/>
          </w:tcPr>
          <w:p>
            <w:r/>
            <w:r>
              <w:rPr>
                <w:rFonts w:ascii="Aptos" w:hAnsi="Aptos"/>
                <w:sz w:val="15"/>
              </w:rPr>
              <w:t>NFR-001</w:t>
            </w:r>
          </w:p>
        </w:tc>
        <w:tc>
          <w:tcPr>
            <w:tcW w:type="dxa" w:w="1440"/>
            <w:tcMar>
              <w:top w:w="90" w:type="dxa"/>
              <w:start w:w="100" w:type="dxa"/>
              <w:bottom w:w="90" w:type="dxa"/>
              <w:end w:w="100" w:type="dxa"/>
            </w:tcMar>
            <w:vAlign w:val="top"/>
          </w:tcPr>
          <w:p>
            <w:r/>
            <w:r>
              <w:rPr>
                <w:rFonts w:ascii="Aptos" w:hAnsi="Aptos"/>
                <w:sz w:val="15"/>
              </w:rPr>
              <w:t>Security</w:t>
            </w:r>
          </w:p>
        </w:tc>
        <w:tc>
          <w:tcPr>
            <w:tcW w:type="dxa" w:w="6912"/>
            <w:tcMar>
              <w:top w:w="90" w:type="dxa"/>
              <w:start w:w="100" w:type="dxa"/>
              <w:bottom w:w="90" w:type="dxa"/>
              <w:end w:w="100" w:type="dxa"/>
            </w:tcMar>
            <w:vAlign w:val="top"/>
          </w:tcPr>
          <w:p>
            <w:r/>
            <w:r>
              <w:rPr>
                <w:rFonts w:ascii="Aptos" w:hAnsi="Aptos"/>
                <w:sz w:val="15"/>
              </w:rPr>
              <w:t>Secrets must not be stored in prompts, traces, source control, or client-side configuration.</w:t>
            </w:r>
          </w:p>
        </w:tc>
        <w:tc>
          <w:tcPr>
            <w:tcW w:type="dxa" w:w="1008"/>
            <w:tcMar>
              <w:top w:w="90" w:type="dxa"/>
              <w:start w:w="100" w:type="dxa"/>
              <w:bottom w:w="90" w:type="dxa"/>
              <w:end w:w="100" w:type="dxa"/>
            </w:tcMar>
            <w:vAlign w:val="top"/>
          </w:tcPr>
          <w:p>
            <w:r/>
            <w:r>
              <w:rPr>
                <w:rFonts w:ascii="Aptos" w:hAnsi="Aptos"/>
                <w:sz w:val="15"/>
              </w:rPr>
              <w:t>Must</w:t>
            </w:r>
          </w:p>
        </w:tc>
      </w:tr>
      <w:tr>
        <w:trPr>
          <w:cantSplit/>
        </w:trPr>
        <w:tc>
          <w:tcPr>
            <w:tcW w:type="dxa" w:w="1296"/>
            <w:tcMar>
              <w:top w:w="90" w:type="dxa"/>
              <w:start w:w="100" w:type="dxa"/>
              <w:bottom w:w="90" w:type="dxa"/>
              <w:end w:w="100" w:type="dxa"/>
            </w:tcMar>
            <w:vAlign w:val="top"/>
            <w:shd w:fill="F8FAFC"/>
          </w:tcPr>
          <w:p>
            <w:r/>
            <w:r>
              <w:rPr>
                <w:rFonts w:ascii="Aptos" w:hAnsi="Aptos"/>
                <w:sz w:val="15"/>
              </w:rPr>
              <w:t>NFR-002</w:t>
            </w:r>
          </w:p>
        </w:tc>
        <w:tc>
          <w:tcPr>
            <w:tcW w:type="dxa" w:w="1440"/>
            <w:tcMar>
              <w:top w:w="90" w:type="dxa"/>
              <w:start w:w="100" w:type="dxa"/>
              <w:bottom w:w="90" w:type="dxa"/>
              <w:end w:w="100" w:type="dxa"/>
            </w:tcMar>
            <w:vAlign w:val="top"/>
            <w:shd w:fill="F8FAFC"/>
          </w:tcPr>
          <w:p>
            <w:r/>
            <w:r>
              <w:rPr>
                <w:rFonts w:ascii="Aptos" w:hAnsi="Aptos"/>
                <w:sz w:val="15"/>
              </w:rPr>
              <w:t>Privacy</w:t>
            </w:r>
          </w:p>
        </w:tc>
        <w:tc>
          <w:tcPr>
            <w:tcW w:type="dxa" w:w="6912"/>
            <w:tcMar>
              <w:top w:w="90" w:type="dxa"/>
              <w:start w:w="100" w:type="dxa"/>
              <w:bottom w:w="90" w:type="dxa"/>
              <w:end w:w="100" w:type="dxa"/>
            </w:tcMar>
            <w:vAlign w:val="top"/>
            <w:shd w:fill="F8FAFC"/>
          </w:tcPr>
          <w:p>
            <w:r/>
            <w:r>
              <w:rPr>
                <w:rFonts w:ascii="Aptos" w:hAnsi="Aptos"/>
                <w:sz w:val="15"/>
              </w:rPr>
              <w:t>Sensitive values shall be redacted from standard logs and UI diagnostics.</w:t>
            </w:r>
          </w:p>
        </w:tc>
        <w:tc>
          <w:tcPr>
            <w:tcW w:type="dxa" w:w="1008"/>
            <w:tcMar>
              <w:top w:w="90" w:type="dxa"/>
              <w:start w:w="100" w:type="dxa"/>
              <w:bottom w:w="90" w:type="dxa"/>
              <w:end w:w="100" w:type="dxa"/>
            </w:tcMar>
            <w:vAlign w:val="top"/>
            <w:shd w:fill="F8FAFC"/>
          </w:tcPr>
          <w:p>
            <w:r/>
            <w:r>
              <w:rPr>
                <w:rFonts w:ascii="Aptos" w:hAnsi="Aptos"/>
                <w:sz w:val="15"/>
              </w:rPr>
              <w:t>Must</w:t>
            </w:r>
          </w:p>
        </w:tc>
      </w:tr>
      <w:tr>
        <w:trPr>
          <w:cantSplit/>
        </w:trPr>
        <w:tc>
          <w:tcPr>
            <w:tcW w:type="dxa" w:w="1296"/>
            <w:tcMar>
              <w:top w:w="90" w:type="dxa"/>
              <w:start w:w="100" w:type="dxa"/>
              <w:bottom w:w="90" w:type="dxa"/>
              <w:end w:w="100" w:type="dxa"/>
            </w:tcMar>
            <w:vAlign w:val="top"/>
          </w:tcPr>
          <w:p>
            <w:r/>
            <w:r>
              <w:rPr>
                <w:rFonts w:ascii="Aptos" w:hAnsi="Aptos"/>
                <w:sz w:val="15"/>
              </w:rPr>
              <w:t>NFR-003</w:t>
            </w:r>
          </w:p>
        </w:tc>
        <w:tc>
          <w:tcPr>
            <w:tcW w:type="dxa" w:w="1440"/>
            <w:tcMar>
              <w:top w:w="90" w:type="dxa"/>
              <w:start w:w="100" w:type="dxa"/>
              <w:bottom w:w="90" w:type="dxa"/>
              <w:end w:w="100" w:type="dxa"/>
            </w:tcMar>
            <w:vAlign w:val="top"/>
          </w:tcPr>
          <w:p>
            <w:r/>
            <w:r>
              <w:rPr>
                <w:rFonts w:ascii="Aptos" w:hAnsi="Aptos"/>
                <w:sz w:val="15"/>
              </w:rPr>
              <w:t>Isolation</w:t>
            </w:r>
          </w:p>
        </w:tc>
        <w:tc>
          <w:tcPr>
            <w:tcW w:type="dxa" w:w="6912"/>
            <w:tcMar>
              <w:top w:w="90" w:type="dxa"/>
              <w:start w:w="100" w:type="dxa"/>
              <w:bottom w:w="90" w:type="dxa"/>
              <w:end w:w="100" w:type="dxa"/>
            </w:tcMar>
            <w:vAlign w:val="top"/>
          </w:tcPr>
          <w:p>
            <w:r/>
            <w:r>
              <w:rPr>
                <w:rFonts w:ascii="Aptos" w:hAnsi="Aptos"/>
                <w:sz w:val="15"/>
              </w:rPr>
              <w:t>Workspace/user data shall be logically isolated in storage and retrieval.</w:t>
            </w:r>
          </w:p>
        </w:tc>
        <w:tc>
          <w:tcPr>
            <w:tcW w:type="dxa" w:w="1008"/>
            <w:tcMar>
              <w:top w:w="90" w:type="dxa"/>
              <w:start w:w="100" w:type="dxa"/>
              <w:bottom w:w="90" w:type="dxa"/>
              <w:end w:w="100" w:type="dxa"/>
            </w:tcMar>
            <w:vAlign w:val="top"/>
          </w:tcPr>
          <w:p>
            <w:r/>
            <w:r>
              <w:rPr>
                <w:rFonts w:ascii="Aptos" w:hAnsi="Aptos"/>
                <w:sz w:val="15"/>
              </w:rPr>
              <w:t>Must</w:t>
            </w:r>
          </w:p>
        </w:tc>
      </w:tr>
      <w:tr>
        <w:trPr>
          <w:cantSplit/>
        </w:trPr>
        <w:tc>
          <w:tcPr>
            <w:tcW w:type="dxa" w:w="1296"/>
            <w:tcMar>
              <w:top w:w="90" w:type="dxa"/>
              <w:start w:w="100" w:type="dxa"/>
              <w:bottom w:w="90" w:type="dxa"/>
              <w:end w:w="100" w:type="dxa"/>
            </w:tcMar>
            <w:vAlign w:val="top"/>
            <w:shd w:fill="F8FAFC"/>
          </w:tcPr>
          <w:p>
            <w:r/>
            <w:r>
              <w:rPr>
                <w:rFonts w:ascii="Aptos" w:hAnsi="Aptos"/>
                <w:sz w:val="15"/>
              </w:rPr>
              <w:t>NFR-004</w:t>
            </w:r>
          </w:p>
        </w:tc>
        <w:tc>
          <w:tcPr>
            <w:tcW w:type="dxa" w:w="1440"/>
            <w:tcMar>
              <w:top w:w="90" w:type="dxa"/>
              <w:start w:w="100" w:type="dxa"/>
              <w:bottom w:w="90" w:type="dxa"/>
              <w:end w:w="100" w:type="dxa"/>
            </w:tcMar>
            <w:vAlign w:val="top"/>
            <w:shd w:fill="F8FAFC"/>
          </w:tcPr>
          <w:p>
            <w:r/>
            <w:r>
              <w:rPr>
                <w:rFonts w:ascii="Aptos" w:hAnsi="Aptos"/>
                <w:sz w:val="15"/>
              </w:rPr>
              <w:t>Reliability</w:t>
            </w:r>
          </w:p>
        </w:tc>
        <w:tc>
          <w:tcPr>
            <w:tcW w:type="dxa" w:w="6912"/>
            <w:tcMar>
              <w:top w:w="90" w:type="dxa"/>
              <w:start w:w="100" w:type="dxa"/>
              <w:bottom w:w="90" w:type="dxa"/>
              <w:end w:w="100" w:type="dxa"/>
            </w:tcMar>
            <w:vAlign w:val="top"/>
            <w:shd w:fill="F8FAFC"/>
          </w:tcPr>
          <w:p>
            <w:r/>
            <w:r>
              <w:rPr>
                <w:rFonts w:ascii="Aptos" w:hAnsi="Aptos"/>
                <w:sz w:val="15"/>
              </w:rPr>
              <w:t>Tool and model failures shall produce controlled errors and traceable completion reasons.</w:t>
            </w:r>
          </w:p>
        </w:tc>
        <w:tc>
          <w:tcPr>
            <w:tcW w:type="dxa" w:w="1008"/>
            <w:tcMar>
              <w:top w:w="90" w:type="dxa"/>
              <w:start w:w="100" w:type="dxa"/>
              <w:bottom w:w="90" w:type="dxa"/>
              <w:end w:w="100" w:type="dxa"/>
            </w:tcMar>
            <w:vAlign w:val="top"/>
            <w:shd w:fill="F8FAFC"/>
          </w:tcPr>
          <w:p>
            <w:r/>
            <w:r>
              <w:rPr>
                <w:rFonts w:ascii="Aptos" w:hAnsi="Aptos"/>
                <w:sz w:val="15"/>
              </w:rPr>
              <w:t>Must</w:t>
            </w:r>
          </w:p>
        </w:tc>
      </w:tr>
      <w:tr>
        <w:trPr>
          <w:cantSplit/>
        </w:trPr>
        <w:tc>
          <w:tcPr>
            <w:tcW w:type="dxa" w:w="1296"/>
            <w:tcMar>
              <w:top w:w="90" w:type="dxa"/>
              <w:start w:w="100" w:type="dxa"/>
              <w:bottom w:w="90" w:type="dxa"/>
              <w:end w:w="100" w:type="dxa"/>
            </w:tcMar>
            <w:vAlign w:val="top"/>
          </w:tcPr>
          <w:p>
            <w:r/>
            <w:r>
              <w:rPr>
                <w:rFonts w:ascii="Aptos" w:hAnsi="Aptos"/>
                <w:sz w:val="15"/>
              </w:rPr>
              <w:t>NFR-005</w:t>
            </w:r>
          </w:p>
        </w:tc>
        <w:tc>
          <w:tcPr>
            <w:tcW w:type="dxa" w:w="1440"/>
            <w:tcMar>
              <w:top w:w="90" w:type="dxa"/>
              <w:start w:w="100" w:type="dxa"/>
              <w:bottom w:w="90" w:type="dxa"/>
              <w:end w:w="100" w:type="dxa"/>
            </w:tcMar>
            <w:vAlign w:val="top"/>
          </w:tcPr>
          <w:p>
            <w:r/>
            <w:r>
              <w:rPr>
                <w:rFonts w:ascii="Aptos" w:hAnsi="Aptos"/>
                <w:sz w:val="15"/>
              </w:rPr>
              <w:t>Performance</w:t>
            </w:r>
          </w:p>
        </w:tc>
        <w:tc>
          <w:tcPr>
            <w:tcW w:type="dxa" w:w="6912"/>
            <w:tcMar>
              <w:top w:w="90" w:type="dxa"/>
              <w:start w:w="100" w:type="dxa"/>
              <w:bottom w:w="90" w:type="dxa"/>
              <w:end w:w="100" w:type="dxa"/>
            </w:tcMar>
            <w:vAlign w:val="top"/>
          </w:tcPr>
          <w:p>
            <w:r/>
            <w:r>
              <w:rPr>
                <w:rFonts w:ascii="Aptos" w:hAnsi="Aptos"/>
                <w:sz w:val="15"/>
              </w:rPr>
              <w:t>Interactive single-model experiments should provide useful feedback within practical API latency; all component timings shall be measured.</w:t>
            </w:r>
          </w:p>
        </w:tc>
        <w:tc>
          <w:tcPr>
            <w:tcW w:type="dxa" w:w="1008"/>
            <w:tcMar>
              <w:top w:w="90" w:type="dxa"/>
              <w:start w:w="100" w:type="dxa"/>
              <w:bottom w:w="90" w:type="dxa"/>
              <w:end w:w="100" w:type="dxa"/>
            </w:tcMar>
            <w:vAlign w:val="top"/>
          </w:tcPr>
          <w:p>
            <w:r/>
            <w:r>
              <w:rPr>
                <w:rFonts w:ascii="Aptos" w:hAnsi="Aptos"/>
                <w:sz w:val="15"/>
              </w:rPr>
              <w:t>Should</w:t>
            </w:r>
          </w:p>
        </w:tc>
      </w:tr>
      <w:tr>
        <w:trPr>
          <w:cantSplit/>
        </w:trPr>
        <w:tc>
          <w:tcPr>
            <w:tcW w:type="dxa" w:w="1296"/>
            <w:tcMar>
              <w:top w:w="90" w:type="dxa"/>
              <w:start w:w="100" w:type="dxa"/>
              <w:bottom w:w="90" w:type="dxa"/>
              <w:end w:w="100" w:type="dxa"/>
            </w:tcMar>
            <w:vAlign w:val="top"/>
            <w:shd w:fill="F8FAFC"/>
          </w:tcPr>
          <w:p>
            <w:r/>
            <w:r>
              <w:rPr>
                <w:rFonts w:ascii="Aptos" w:hAnsi="Aptos"/>
                <w:sz w:val="15"/>
              </w:rPr>
              <w:t>NFR-006</w:t>
            </w:r>
          </w:p>
        </w:tc>
        <w:tc>
          <w:tcPr>
            <w:tcW w:type="dxa" w:w="1440"/>
            <w:tcMar>
              <w:top w:w="90" w:type="dxa"/>
              <w:start w:w="100" w:type="dxa"/>
              <w:bottom w:w="90" w:type="dxa"/>
              <w:end w:w="100" w:type="dxa"/>
            </w:tcMar>
            <w:vAlign w:val="top"/>
            <w:shd w:fill="F8FAFC"/>
          </w:tcPr>
          <w:p>
            <w:r/>
            <w:r>
              <w:rPr>
                <w:rFonts w:ascii="Aptos" w:hAnsi="Aptos"/>
                <w:sz w:val="15"/>
              </w:rPr>
              <w:t>Scalability</w:t>
            </w:r>
          </w:p>
        </w:tc>
        <w:tc>
          <w:tcPr>
            <w:tcW w:type="dxa" w:w="6912"/>
            <w:tcMar>
              <w:top w:w="90" w:type="dxa"/>
              <w:start w:w="100" w:type="dxa"/>
              <w:bottom w:w="90" w:type="dxa"/>
              <w:end w:w="100" w:type="dxa"/>
            </w:tcMar>
            <w:vAlign w:val="top"/>
            <w:shd w:fill="F8FAFC"/>
          </w:tcPr>
          <w:p>
            <w:r/>
            <w:r>
              <w:rPr>
                <w:rFonts w:ascii="Aptos" w:hAnsi="Aptos"/>
                <w:sz w:val="15"/>
              </w:rPr>
              <w:t>Long-running document ingestion/evaluation shall support asynchronous job execution in later phases.</w:t>
            </w:r>
          </w:p>
        </w:tc>
        <w:tc>
          <w:tcPr>
            <w:tcW w:type="dxa" w:w="1008"/>
            <w:tcMar>
              <w:top w:w="90" w:type="dxa"/>
              <w:start w:w="100" w:type="dxa"/>
              <w:bottom w:w="90" w:type="dxa"/>
              <w:end w:w="100" w:type="dxa"/>
            </w:tcMar>
            <w:vAlign w:val="top"/>
            <w:shd w:fill="F8FAFC"/>
          </w:tcPr>
          <w:p>
            <w:r/>
            <w:r>
              <w:rPr>
                <w:rFonts w:ascii="Aptos" w:hAnsi="Aptos"/>
                <w:sz w:val="15"/>
              </w:rPr>
              <w:t>Should</w:t>
            </w:r>
          </w:p>
        </w:tc>
      </w:tr>
      <w:tr>
        <w:trPr>
          <w:cantSplit/>
        </w:trPr>
        <w:tc>
          <w:tcPr>
            <w:tcW w:type="dxa" w:w="1296"/>
            <w:tcMar>
              <w:top w:w="90" w:type="dxa"/>
              <w:start w:w="100" w:type="dxa"/>
              <w:bottom w:w="90" w:type="dxa"/>
              <w:end w:w="100" w:type="dxa"/>
            </w:tcMar>
            <w:vAlign w:val="top"/>
          </w:tcPr>
          <w:p>
            <w:r/>
            <w:r>
              <w:rPr>
                <w:rFonts w:ascii="Aptos" w:hAnsi="Aptos"/>
                <w:sz w:val="15"/>
              </w:rPr>
              <w:t>NFR-007</w:t>
            </w:r>
          </w:p>
        </w:tc>
        <w:tc>
          <w:tcPr>
            <w:tcW w:type="dxa" w:w="1440"/>
            <w:tcMar>
              <w:top w:w="90" w:type="dxa"/>
              <w:start w:w="100" w:type="dxa"/>
              <w:bottom w:w="90" w:type="dxa"/>
              <w:end w:w="100" w:type="dxa"/>
            </w:tcMar>
            <w:vAlign w:val="top"/>
          </w:tcPr>
          <w:p>
            <w:r/>
            <w:r>
              <w:rPr>
                <w:rFonts w:ascii="Aptos" w:hAnsi="Aptos"/>
                <w:sz w:val="15"/>
              </w:rPr>
              <w:t>Extensibility</w:t>
            </w:r>
          </w:p>
        </w:tc>
        <w:tc>
          <w:tcPr>
            <w:tcW w:type="dxa" w:w="6912"/>
            <w:tcMar>
              <w:top w:w="90" w:type="dxa"/>
              <w:start w:w="100" w:type="dxa"/>
              <w:bottom w:w="90" w:type="dxa"/>
              <w:end w:w="100" w:type="dxa"/>
            </w:tcMar>
            <w:vAlign w:val="top"/>
          </w:tcPr>
          <w:p>
            <w:r/>
            <w:r>
              <w:rPr>
                <w:rFonts w:ascii="Aptos" w:hAnsi="Aptos"/>
                <w:sz w:val="15"/>
              </w:rPr>
              <w:t>Models, vector stores, tools, chunkers, evaluators, and policies shall use adapter/plugin interfaces.</w:t>
            </w:r>
          </w:p>
        </w:tc>
        <w:tc>
          <w:tcPr>
            <w:tcW w:type="dxa" w:w="1008"/>
            <w:tcMar>
              <w:top w:w="90" w:type="dxa"/>
              <w:start w:w="100" w:type="dxa"/>
              <w:bottom w:w="90" w:type="dxa"/>
              <w:end w:w="100" w:type="dxa"/>
            </w:tcMar>
            <w:vAlign w:val="top"/>
          </w:tcPr>
          <w:p>
            <w:r/>
            <w:r>
              <w:rPr>
                <w:rFonts w:ascii="Aptos" w:hAnsi="Aptos"/>
                <w:sz w:val="15"/>
              </w:rPr>
              <w:t>Must</w:t>
            </w:r>
          </w:p>
        </w:tc>
      </w:tr>
      <w:tr>
        <w:trPr>
          <w:cantSplit/>
        </w:trPr>
        <w:tc>
          <w:tcPr>
            <w:tcW w:type="dxa" w:w="1296"/>
            <w:tcMar>
              <w:top w:w="90" w:type="dxa"/>
              <w:start w:w="100" w:type="dxa"/>
              <w:bottom w:w="90" w:type="dxa"/>
              <w:end w:w="100" w:type="dxa"/>
            </w:tcMar>
            <w:vAlign w:val="top"/>
            <w:shd w:fill="F8FAFC"/>
          </w:tcPr>
          <w:p>
            <w:r/>
            <w:r>
              <w:rPr>
                <w:rFonts w:ascii="Aptos" w:hAnsi="Aptos"/>
                <w:sz w:val="15"/>
              </w:rPr>
              <w:t>NFR-008</w:t>
            </w:r>
          </w:p>
        </w:tc>
        <w:tc>
          <w:tcPr>
            <w:tcW w:type="dxa" w:w="1440"/>
            <w:tcMar>
              <w:top w:w="90" w:type="dxa"/>
              <w:start w:w="100" w:type="dxa"/>
              <w:bottom w:w="90" w:type="dxa"/>
              <w:end w:w="100" w:type="dxa"/>
            </w:tcMar>
            <w:vAlign w:val="top"/>
            <w:shd w:fill="F8FAFC"/>
          </w:tcPr>
          <w:p>
            <w:r/>
            <w:r>
              <w:rPr>
                <w:rFonts w:ascii="Aptos" w:hAnsi="Aptos"/>
                <w:sz w:val="15"/>
              </w:rPr>
              <w:t>Auditability</w:t>
            </w:r>
          </w:p>
        </w:tc>
        <w:tc>
          <w:tcPr>
            <w:tcW w:type="dxa" w:w="6912"/>
            <w:tcMar>
              <w:top w:w="90" w:type="dxa"/>
              <w:start w:w="100" w:type="dxa"/>
              <w:bottom w:w="90" w:type="dxa"/>
              <w:end w:w="100" w:type="dxa"/>
            </w:tcMar>
            <w:vAlign w:val="top"/>
            <w:shd w:fill="F8FAFC"/>
          </w:tcPr>
          <w:p>
            <w:r/>
            <w:r>
              <w:rPr>
                <w:rFonts w:ascii="Aptos" w:hAnsi="Aptos"/>
                <w:sz w:val="15"/>
              </w:rPr>
              <w:t>High-risk actions and policy decisions shall be reconstructable from audit records without exposing protected data.</w:t>
            </w:r>
          </w:p>
        </w:tc>
        <w:tc>
          <w:tcPr>
            <w:tcW w:type="dxa" w:w="1008"/>
            <w:tcMar>
              <w:top w:w="90" w:type="dxa"/>
              <w:start w:w="100" w:type="dxa"/>
              <w:bottom w:w="90" w:type="dxa"/>
              <w:end w:w="100" w:type="dxa"/>
            </w:tcMar>
            <w:vAlign w:val="top"/>
            <w:shd w:fill="F8FAFC"/>
          </w:tcPr>
          <w:p>
            <w:r/>
            <w:r>
              <w:rPr>
                <w:rFonts w:ascii="Aptos" w:hAnsi="Aptos"/>
                <w:sz w:val="15"/>
              </w:rPr>
              <w:t>Must</w:t>
            </w:r>
          </w:p>
        </w:tc>
      </w:tr>
      <w:tr>
        <w:trPr>
          <w:cantSplit/>
        </w:trPr>
        <w:tc>
          <w:tcPr>
            <w:tcW w:type="dxa" w:w="1296"/>
            <w:tcMar>
              <w:top w:w="90" w:type="dxa"/>
              <w:start w:w="100" w:type="dxa"/>
              <w:bottom w:w="90" w:type="dxa"/>
              <w:end w:w="100" w:type="dxa"/>
            </w:tcMar>
            <w:vAlign w:val="top"/>
          </w:tcPr>
          <w:p>
            <w:r/>
            <w:r>
              <w:rPr>
                <w:rFonts w:ascii="Aptos" w:hAnsi="Aptos"/>
                <w:sz w:val="15"/>
              </w:rPr>
              <w:t>NFR-009</w:t>
            </w:r>
          </w:p>
        </w:tc>
        <w:tc>
          <w:tcPr>
            <w:tcW w:type="dxa" w:w="1440"/>
            <w:tcMar>
              <w:top w:w="90" w:type="dxa"/>
              <w:start w:w="100" w:type="dxa"/>
              <w:bottom w:w="90" w:type="dxa"/>
              <w:end w:w="100" w:type="dxa"/>
            </w:tcMar>
            <w:vAlign w:val="top"/>
          </w:tcPr>
          <w:p>
            <w:r/>
            <w:r>
              <w:rPr>
                <w:rFonts w:ascii="Aptos" w:hAnsi="Aptos"/>
                <w:sz w:val="15"/>
              </w:rPr>
              <w:t>Reproducibility</w:t>
            </w:r>
          </w:p>
        </w:tc>
        <w:tc>
          <w:tcPr>
            <w:tcW w:type="dxa" w:w="6912"/>
            <w:tcMar>
              <w:top w:w="90" w:type="dxa"/>
              <w:start w:w="100" w:type="dxa"/>
              <w:bottom w:w="90" w:type="dxa"/>
              <w:end w:w="100" w:type="dxa"/>
            </w:tcMar>
            <w:vAlign w:val="top"/>
          </w:tcPr>
          <w:p>
            <w:r/>
            <w:r>
              <w:rPr>
                <w:rFonts w:ascii="Aptos" w:hAnsi="Aptos"/>
                <w:sz w:val="15"/>
              </w:rPr>
              <w:t>Experiments shall store relevant configuration and version identifiers.</w:t>
            </w:r>
          </w:p>
        </w:tc>
        <w:tc>
          <w:tcPr>
            <w:tcW w:type="dxa" w:w="1008"/>
            <w:tcMar>
              <w:top w:w="90" w:type="dxa"/>
              <w:start w:w="100" w:type="dxa"/>
              <w:bottom w:w="90" w:type="dxa"/>
              <w:end w:w="100" w:type="dxa"/>
            </w:tcMar>
            <w:vAlign w:val="top"/>
          </w:tcPr>
          <w:p>
            <w:r/>
            <w:r>
              <w:rPr>
                <w:rFonts w:ascii="Aptos" w:hAnsi="Aptos"/>
                <w:sz w:val="15"/>
              </w:rPr>
              <w:t>Should</w:t>
            </w:r>
          </w:p>
        </w:tc>
      </w:tr>
      <w:tr>
        <w:trPr>
          <w:cantSplit/>
        </w:trPr>
        <w:tc>
          <w:tcPr>
            <w:tcW w:type="dxa" w:w="1296"/>
            <w:tcMar>
              <w:top w:w="90" w:type="dxa"/>
              <w:start w:w="100" w:type="dxa"/>
              <w:bottom w:w="90" w:type="dxa"/>
              <w:end w:w="100" w:type="dxa"/>
            </w:tcMar>
            <w:vAlign w:val="top"/>
            <w:shd w:fill="F8FAFC"/>
          </w:tcPr>
          <w:p>
            <w:r/>
            <w:r>
              <w:rPr>
                <w:rFonts w:ascii="Aptos" w:hAnsi="Aptos"/>
                <w:sz w:val="15"/>
              </w:rPr>
              <w:t>NFR-010</w:t>
            </w:r>
          </w:p>
        </w:tc>
        <w:tc>
          <w:tcPr>
            <w:tcW w:type="dxa" w:w="1440"/>
            <w:tcMar>
              <w:top w:w="90" w:type="dxa"/>
              <w:start w:w="100" w:type="dxa"/>
              <w:bottom w:w="90" w:type="dxa"/>
              <w:end w:w="100" w:type="dxa"/>
            </w:tcMar>
            <w:vAlign w:val="top"/>
            <w:shd w:fill="F8FAFC"/>
          </w:tcPr>
          <w:p>
            <w:r/>
            <w:r>
              <w:rPr>
                <w:rFonts w:ascii="Aptos" w:hAnsi="Aptos"/>
                <w:sz w:val="15"/>
              </w:rPr>
              <w:t>Usability</w:t>
            </w:r>
          </w:p>
        </w:tc>
        <w:tc>
          <w:tcPr>
            <w:tcW w:type="dxa" w:w="6912"/>
            <w:tcMar>
              <w:top w:w="90" w:type="dxa"/>
              <w:start w:w="100" w:type="dxa"/>
              <w:bottom w:w="90" w:type="dxa"/>
              <w:end w:w="100" w:type="dxa"/>
            </w:tcMar>
            <w:vAlign w:val="top"/>
            <w:shd w:fill="F8FAFC"/>
          </w:tcPr>
          <w:p>
            <w:r/>
            <w:r>
              <w:rPr>
                <w:rFonts w:ascii="Aptos" w:hAnsi="Aptos"/>
                <w:sz w:val="15"/>
              </w:rPr>
              <w:t>Users shall be able to understand the execution path without reading raw logs.</w:t>
            </w:r>
          </w:p>
        </w:tc>
        <w:tc>
          <w:tcPr>
            <w:tcW w:type="dxa" w:w="1008"/>
            <w:tcMar>
              <w:top w:w="90" w:type="dxa"/>
              <w:start w:w="100" w:type="dxa"/>
              <w:bottom w:w="90" w:type="dxa"/>
              <w:end w:w="100" w:type="dxa"/>
            </w:tcMar>
            <w:vAlign w:val="top"/>
            <w:shd w:fill="F8FAFC"/>
          </w:tcPr>
          <w:p>
            <w:r/>
            <w:r>
              <w:rPr>
                <w:rFonts w:ascii="Aptos" w:hAnsi="Aptos"/>
                <w:sz w:val="15"/>
              </w:rPr>
              <w:t>Must</w:t>
            </w:r>
          </w:p>
        </w:tc>
      </w:tr>
      <w:tr>
        <w:trPr>
          <w:cantSplit/>
        </w:trPr>
        <w:tc>
          <w:tcPr>
            <w:tcW w:type="dxa" w:w="1296"/>
            <w:tcMar>
              <w:top w:w="90" w:type="dxa"/>
              <w:start w:w="100" w:type="dxa"/>
              <w:bottom w:w="90" w:type="dxa"/>
              <w:end w:w="100" w:type="dxa"/>
            </w:tcMar>
            <w:vAlign w:val="top"/>
          </w:tcPr>
          <w:p>
            <w:r/>
            <w:r>
              <w:rPr>
                <w:rFonts w:ascii="Aptos" w:hAnsi="Aptos"/>
                <w:sz w:val="15"/>
              </w:rPr>
              <w:t>NFR-011</w:t>
            </w:r>
          </w:p>
        </w:tc>
        <w:tc>
          <w:tcPr>
            <w:tcW w:type="dxa" w:w="1440"/>
            <w:tcMar>
              <w:top w:w="90" w:type="dxa"/>
              <w:start w:w="100" w:type="dxa"/>
              <w:bottom w:w="90" w:type="dxa"/>
              <w:end w:w="100" w:type="dxa"/>
            </w:tcMar>
            <w:vAlign w:val="top"/>
          </w:tcPr>
          <w:p>
            <w:r/>
            <w:r>
              <w:rPr>
                <w:rFonts w:ascii="Aptos" w:hAnsi="Aptos"/>
                <w:sz w:val="15"/>
              </w:rPr>
              <w:t>Cost Control</w:t>
            </w:r>
          </w:p>
        </w:tc>
        <w:tc>
          <w:tcPr>
            <w:tcW w:type="dxa" w:w="6912"/>
            <w:tcMar>
              <w:top w:w="90" w:type="dxa"/>
              <w:start w:w="100" w:type="dxa"/>
              <w:bottom w:w="90" w:type="dxa"/>
              <w:end w:w="100" w:type="dxa"/>
            </w:tcMar>
            <w:vAlign w:val="top"/>
          </w:tcPr>
          <w:p>
            <w:r/>
            <w:r>
              <w:rPr>
                <w:rFonts w:ascii="Aptos" w:hAnsi="Aptos"/>
                <w:sz w:val="15"/>
              </w:rPr>
              <w:t>Runs shall support configurable token/tool/step budgets and estimated spend reporting.</w:t>
            </w:r>
          </w:p>
        </w:tc>
        <w:tc>
          <w:tcPr>
            <w:tcW w:type="dxa" w:w="1008"/>
            <w:tcMar>
              <w:top w:w="90" w:type="dxa"/>
              <w:start w:w="100" w:type="dxa"/>
              <w:bottom w:w="90" w:type="dxa"/>
              <w:end w:w="100" w:type="dxa"/>
            </w:tcMar>
            <w:vAlign w:val="top"/>
          </w:tcPr>
          <w:p>
            <w:r/>
            <w:r>
              <w:rPr>
                <w:rFonts w:ascii="Aptos" w:hAnsi="Aptos"/>
                <w:sz w:val="15"/>
              </w:rPr>
              <w:t>Must</w:t>
            </w:r>
          </w:p>
        </w:tc>
      </w:tr>
      <w:tr>
        <w:trPr>
          <w:cantSplit/>
        </w:trPr>
        <w:tc>
          <w:tcPr>
            <w:tcW w:type="dxa" w:w="1296"/>
            <w:tcMar>
              <w:top w:w="90" w:type="dxa"/>
              <w:start w:w="100" w:type="dxa"/>
              <w:bottom w:w="90" w:type="dxa"/>
              <w:end w:w="100" w:type="dxa"/>
            </w:tcMar>
            <w:vAlign w:val="top"/>
            <w:shd w:fill="F8FAFC"/>
          </w:tcPr>
          <w:p>
            <w:r/>
            <w:r>
              <w:rPr>
                <w:rFonts w:ascii="Aptos" w:hAnsi="Aptos"/>
                <w:sz w:val="15"/>
              </w:rPr>
              <w:t>NFR-012</w:t>
            </w:r>
          </w:p>
        </w:tc>
        <w:tc>
          <w:tcPr>
            <w:tcW w:type="dxa" w:w="1440"/>
            <w:tcMar>
              <w:top w:w="90" w:type="dxa"/>
              <w:start w:w="100" w:type="dxa"/>
              <w:bottom w:w="90" w:type="dxa"/>
              <w:end w:w="100" w:type="dxa"/>
            </w:tcMar>
            <w:vAlign w:val="top"/>
            <w:shd w:fill="F8FAFC"/>
          </w:tcPr>
          <w:p>
            <w:r/>
            <w:r>
              <w:rPr>
                <w:rFonts w:ascii="Aptos" w:hAnsi="Aptos"/>
                <w:sz w:val="15"/>
              </w:rPr>
              <w:t>Portability</w:t>
            </w:r>
          </w:p>
        </w:tc>
        <w:tc>
          <w:tcPr>
            <w:tcW w:type="dxa" w:w="6912"/>
            <w:tcMar>
              <w:top w:w="90" w:type="dxa"/>
              <w:start w:w="100" w:type="dxa"/>
              <w:bottom w:w="90" w:type="dxa"/>
              <w:end w:w="100" w:type="dxa"/>
            </w:tcMar>
            <w:vAlign w:val="top"/>
            <w:shd w:fill="F8FAFC"/>
          </w:tcPr>
          <w:p>
            <w:r/>
            <w:r>
              <w:rPr>
                <w:rFonts w:ascii="Aptos" w:hAnsi="Aptos"/>
                <w:sz w:val="15"/>
              </w:rPr>
              <w:t>Core business logic shall not depend on one LLM provider or one UI framework.</w:t>
            </w:r>
          </w:p>
        </w:tc>
        <w:tc>
          <w:tcPr>
            <w:tcW w:type="dxa" w:w="1008"/>
            <w:tcMar>
              <w:top w:w="90" w:type="dxa"/>
              <w:start w:w="100" w:type="dxa"/>
              <w:bottom w:w="90" w:type="dxa"/>
              <w:end w:w="100" w:type="dxa"/>
            </w:tcMar>
            <w:vAlign w:val="top"/>
            <w:shd w:fill="F8FAFC"/>
          </w:tcPr>
          <w:p>
            <w:r/>
            <w:r>
              <w:rPr>
                <w:rFonts w:ascii="Aptos" w:hAnsi="Aptos"/>
                <w:sz w:val="15"/>
              </w:rPr>
              <w:t>Should</w:t>
            </w:r>
          </w:p>
        </w:tc>
      </w:tr>
    </w:tbl>
    <w:p>
      <w:pPr>
        <w:spacing w:after="20"/>
      </w:pPr>
    </w:p>
    <w:p>
      <w:pPr>
        <w:pStyle w:val="Heading1"/>
        <w:keepNext/>
        <w:spacing w:before="160" w:after="80"/>
      </w:pPr>
      <w:r>
        <w:rPr>
          <w:rFonts w:ascii="Aptos" w:hAnsi="Aptos"/>
          <w:b/>
          <w:color w:val="17365D"/>
          <w:sz w:val="32"/>
        </w:rPr>
        <w:t>16. Security Model</w:t>
      </w:r>
    </w:p>
    <w:p>
      <w:pPr>
        <w:pStyle w:val="Heading2"/>
        <w:keepNext/>
        <w:spacing w:before="100" w:after="80"/>
      </w:pPr>
      <w:r>
        <w:rPr>
          <w:rFonts w:ascii="Aptos" w:hAnsi="Aptos"/>
          <w:b/>
          <w:color w:val="17365D"/>
          <w:sz w:val="26"/>
        </w:rPr>
        <w:t>16.1 Trust Boundaries</w:t>
      </w:r>
    </w:p>
    <w:p>
      <w:pPr>
        <w:pStyle w:val="ListBullet"/>
        <w:spacing w:after="40"/>
      </w:pPr>
      <w:r>
        <w:rPr>
          <w:rFonts w:ascii="Aptos" w:hAnsi="Aptos"/>
          <w:sz w:val="19"/>
        </w:rPr>
        <w:t>User input is untrusted data, even when submitted by an authenticated user.</w:t>
      </w:r>
    </w:p>
    <w:p>
      <w:pPr>
        <w:pStyle w:val="ListBullet"/>
        <w:spacing w:after="40"/>
      </w:pPr>
      <w:r>
        <w:rPr>
          <w:rFonts w:ascii="Aptos" w:hAnsi="Aptos"/>
          <w:sz w:val="19"/>
        </w:rPr>
        <w:t>Retrieved documents are untrusted data and must never be treated as higher-priority instructions.</w:t>
      </w:r>
    </w:p>
    <w:p>
      <w:pPr>
        <w:pStyle w:val="ListBullet"/>
        <w:spacing w:after="40"/>
      </w:pPr>
      <w:r>
        <w:rPr>
          <w:rFonts w:ascii="Aptos" w:hAnsi="Aptos"/>
          <w:sz w:val="19"/>
        </w:rPr>
        <w:t>Tool outputs and third-party API responses are untrusted data.</w:t>
      </w:r>
    </w:p>
    <w:p>
      <w:pPr>
        <w:pStyle w:val="ListBullet"/>
        <w:spacing w:after="40"/>
      </w:pPr>
      <w:r>
        <w:rPr>
          <w:rFonts w:ascii="Aptos" w:hAnsi="Aptos"/>
          <w:sz w:val="19"/>
        </w:rPr>
        <w:t>System/developer instructions, policies, and tool schemas are trusted configuration but must be protected against runtime modification.</w:t>
      </w:r>
    </w:p>
    <w:p>
      <w:pPr>
        <w:pStyle w:val="ListBullet"/>
        <w:spacing w:after="40"/>
      </w:pPr>
      <w:r>
        <w:rPr>
          <w:rFonts w:ascii="Aptos" w:hAnsi="Aptos"/>
          <w:sz w:val="19"/>
        </w:rPr>
        <w:t>External model providers are separate processing boundaries; sensitive data must be minimized according to policy before transmission.</w:t>
      </w:r>
    </w:p>
    <w:p>
      <w:pPr>
        <w:pStyle w:val="Heading2"/>
        <w:keepNext/>
        <w:spacing w:before="100" w:after="80"/>
      </w:pPr>
      <w:r>
        <w:rPr>
          <w:rFonts w:ascii="Aptos" w:hAnsi="Aptos"/>
          <w:b/>
          <w:color w:val="17365D"/>
          <w:sz w:val="26"/>
        </w:rPr>
        <w:t>16.2 Key Controls</w:t>
      </w:r>
    </w:p>
    <w:p>
      <w:pPr>
        <w:pStyle w:val="ListBullet"/>
        <w:spacing w:after="40"/>
      </w:pPr>
      <w:r>
        <w:rPr>
          <w:rFonts w:ascii="Aptos" w:hAnsi="Aptos"/>
          <w:sz w:val="19"/>
        </w:rPr>
        <w:t>Authentication and role-based access control</w:t>
      </w:r>
    </w:p>
    <w:p>
      <w:pPr>
        <w:pStyle w:val="ListBullet"/>
        <w:spacing w:after="40"/>
      </w:pPr>
      <w:r>
        <w:rPr>
          <w:rFonts w:ascii="Aptos" w:hAnsi="Aptos"/>
          <w:sz w:val="19"/>
        </w:rPr>
        <w:t>Workspace/tenant scoping</w:t>
      </w:r>
    </w:p>
    <w:p>
      <w:pPr>
        <w:pStyle w:val="ListBullet"/>
        <w:spacing w:after="40"/>
      </w:pPr>
      <w:r>
        <w:rPr>
          <w:rFonts w:ascii="Aptos" w:hAnsi="Aptos"/>
          <w:sz w:val="19"/>
        </w:rPr>
        <w:t>Least-privilege tool permissions</w:t>
      </w:r>
    </w:p>
    <w:p>
      <w:pPr>
        <w:pStyle w:val="ListBullet"/>
        <w:spacing w:after="40"/>
      </w:pPr>
      <w:r>
        <w:rPr>
          <w:rFonts w:ascii="Aptos" w:hAnsi="Aptos"/>
          <w:sz w:val="19"/>
        </w:rPr>
        <w:t>Tool argument validation</w:t>
      </w:r>
    </w:p>
    <w:p>
      <w:pPr>
        <w:pStyle w:val="ListBullet"/>
        <w:spacing w:after="40"/>
      </w:pPr>
      <w:r>
        <w:rPr>
          <w:rFonts w:ascii="Aptos" w:hAnsi="Aptos"/>
          <w:sz w:val="19"/>
        </w:rPr>
        <w:t>Approval gates for high-risk actions</w:t>
      </w:r>
    </w:p>
    <w:p>
      <w:pPr>
        <w:pStyle w:val="ListBullet"/>
        <w:spacing w:after="40"/>
      </w:pPr>
      <w:r>
        <w:rPr>
          <w:rFonts w:ascii="Aptos" w:hAnsi="Aptos"/>
          <w:sz w:val="19"/>
        </w:rPr>
        <w:t>PII and secret redaction</w:t>
      </w:r>
    </w:p>
    <w:p>
      <w:pPr>
        <w:pStyle w:val="ListBullet"/>
        <w:spacing w:after="40"/>
      </w:pPr>
      <w:r>
        <w:rPr>
          <w:rFonts w:ascii="Aptos" w:hAnsi="Aptos"/>
          <w:sz w:val="19"/>
        </w:rPr>
        <w:t>Prompt-injection detection signals and instruction/data separation</w:t>
      </w:r>
    </w:p>
    <w:p>
      <w:pPr>
        <w:pStyle w:val="ListBullet"/>
        <w:spacing w:after="40"/>
      </w:pPr>
      <w:r>
        <w:rPr>
          <w:rFonts w:ascii="Aptos" w:hAnsi="Aptos"/>
          <w:sz w:val="19"/>
        </w:rPr>
        <w:t>Output validation and policy enforcement</w:t>
      </w:r>
    </w:p>
    <w:p>
      <w:pPr>
        <w:pStyle w:val="ListBullet"/>
        <w:spacing w:after="40"/>
      </w:pPr>
      <w:r>
        <w:rPr>
          <w:rFonts w:ascii="Aptos" w:hAnsi="Aptos"/>
          <w:sz w:val="19"/>
        </w:rPr>
        <w:t>Execution budgets and loop prevention</w:t>
      </w:r>
    </w:p>
    <w:p>
      <w:pPr>
        <w:pStyle w:val="ListBullet"/>
        <w:spacing w:after="40"/>
      </w:pPr>
      <w:r>
        <w:rPr>
          <w:rFonts w:ascii="Aptos" w:hAnsi="Aptos"/>
          <w:sz w:val="19"/>
        </w:rPr>
        <w:t>Immutable or append-only audit events for sensitive actions</w:t>
      </w:r>
    </w:p>
    <w:p>
      <w:pPr>
        <w:pStyle w:val="ListBullet"/>
        <w:spacing w:after="40"/>
      </w:pPr>
      <w:r>
        <w:rPr>
          <w:rFonts w:ascii="Aptos" w:hAnsi="Aptos"/>
          <w:sz w:val="19"/>
        </w:rPr>
        <w:t>Secure secret management</w:t>
      </w:r>
    </w:p>
    <w:p>
      <w:pPr>
        <w:pStyle w:val="ListBullet"/>
        <w:spacing w:after="40"/>
      </w:pPr>
      <w:r>
        <w:rPr>
          <w:rFonts w:ascii="Aptos" w:hAnsi="Aptos"/>
          <w:sz w:val="19"/>
        </w:rPr>
        <w:t>Retention and deletion controls</w:t>
      </w:r>
    </w:p>
    <w:p>
      <w:pPr>
        <w:pStyle w:val="Heading1"/>
        <w:keepNext/>
        <w:spacing w:before="160" w:after="80"/>
      </w:pPr>
      <w:r>
        <w:rPr>
          <w:rFonts w:ascii="Aptos" w:hAnsi="Aptos"/>
          <w:b/>
          <w:color w:val="17365D"/>
          <w:sz w:val="32"/>
        </w:rPr>
        <w:t>17. External API and Tool Integration Design</w:t>
      </w:r>
    </w:p>
    <w:p>
      <w:pPr>
        <w:spacing w:after="80"/>
      </w:pPr>
      <w:r>
        <w:rPr>
          <w:rFonts w:ascii="Aptos" w:hAnsi="Aptos"/>
        </w:rPr>
        <w:t>Every tool should be exposed through a consistent contract so the agent runtime can reason about capabilities without receiving unrestricted code execution.</w:t>
      </w:r>
    </w:p>
    <w:tbl>
      <w:tblPr>
        <w:tblStyle w:val="TableGrid"/>
        <w:tblW w:type="auto" w:w="0"/>
        <w:tblLook w:firstColumn="1" w:firstRow="1" w:lastColumn="0" w:lastRow="0" w:noHBand="0" w:noVBand="1" w:val="04A0"/>
      </w:tblPr>
      <w:tblGrid>
        <w:gridCol w:w="10080"/>
      </w:tblGrid>
      <w:tr>
        <w:trPr>
          <w:cantSplit/>
        </w:trPr>
        <w:tc>
          <w:tcPr>
            <w:tcW w:type="dxa" w:w="10080"/>
            <w:shd w:fill="F7F7F7"/>
            <w:tcMar>
              <w:top w:w="110" w:type="dxa"/>
              <w:start w:w="130" w:type="dxa"/>
              <w:bottom w:w="110" w:type="dxa"/>
              <w:end w:w="130" w:type="dxa"/>
            </w:tcMar>
          </w:tcPr>
          <w:p>
            <w:pPr>
              <w:spacing w:after="0"/>
            </w:pPr>
            <w:r>
              <w:rPr>
                <w:rFonts w:ascii="Consolas" w:hAnsi="Consolas"/>
                <w:sz w:val="17"/>
              </w:rPr>
              <w:t>ToolDefinition {</w:t>
              <w:br/>
              <w:t xml:space="preserve">  id: string</w:t>
              <w:br/>
              <w:t xml:space="preserve">  name: string</w:t>
              <w:br/>
              <w:t xml:space="preserve">  description: string</w:t>
              <w:br/>
              <w:t xml:space="preserve">  input_schema: JSON Schema</w:t>
              <w:br/>
              <w:t xml:space="preserve">  risk_level: LOW | MEDIUM | HIGH</w:t>
              <w:br/>
              <w:t xml:space="preserve">  requires_approval: boolean</w:t>
              <w:br/>
              <w:t xml:space="preserve">  allowed_roles: []</w:t>
              <w:br/>
              <w:t xml:space="preserve">  timeout_seconds: integer</w:t>
              <w:br/>
              <w:t xml:space="preserve">  output_limit: integer</w:t>
              <w:br/>
              <w:t>}</w:t>
              <w:br/>
              <w:br/>
              <w:t>ToolResult {</w:t>
              <w:br/>
              <w:t xml:space="preserve">  invocation_id: string</w:t>
              <w:br/>
              <w:t xml:space="preserve">  status: SUCCESS | FAILED | BLOCKED | APPROVAL_REQUIRED</w:t>
              <w:br/>
              <w:t xml:space="preserve">  safe_summary: string</w:t>
              <w:br/>
              <w:t xml:space="preserve">  structured_output: object</w:t>
              <w:br/>
              <w:t xml:space="preserve">  error_code?: string</w:t>
              <w:br/>
              <w:t>}</w:t>
            </w:r>
          </w:p>
        </w:tc>
      </w:tr>
    </w:tbl>
    <w:p>
      <w:pPr>
        <w:spacing w:after="40"/>
      </w:pPr>
    </w:p>
    <w:p>
      <w:pPr>
        <w:pStyle w:val="Heading2"/>
        <w:keepNext/>
        <w:spacing w:before="100" w:after="80"/>
      </w:pPr>
      <w:r>
        <w:rPr>
          <w:rFonts w:ascii="Aptos" w:hAnsi="Aptos"/>
          <w:b/>
          <w:color w:val="17365D"/>
          <w:sz w:val="26"/>
        </w:rPr>
        <w:t>17.1 Initial Tool Set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17365D"/>
            <w:tcMar>
              <w:top w:w="90" w:type="dxa"/>
              <w:start w:w="100" w:type="dxa"/>
              <w:bottom w:w="90" w:type="dxa"/>
              <w:end w:w="100" w:type="dxa"/>
            </w:tcMar>
            <w:vAlign w:val="center"/>
          </w:tcPr>
          <w:p>
            <w:pPr>
              <w:jc w:val="center"/>
            </w:pPr>
            <w:r/>
            <w:r>
              <w:rPr>
                <w:rFonts w:ascii="Aptos" w:hAnsi="Aptos"/>
                <w:b/>
                <w:color w:val="FFFFFF"/>
                <w:sz w:val="17"/>
              </w:rPr>
              <w:t>Tool</w:t>
            </w:r>
          </w:p>
        </w:tc>
        <w:tc>
          <w:tcPr>
            <w:tcW w:type="dxa" w:w="6480"/>
            <w:shd w:fill="17365D"/>
            <w:tcMar>
              <w:top w:w="90" w:type="dxa"/>
              <w:start w:w="100" w:type="dxa"/>
              <w:bottom w:w="90" w:type="dxa"/>
              <w:end w:w="100" w:type="dxa"/>
            </w:tcMar>
            <w:vAlign w:val="center"/>
          </w:tcPr>
          <w:p>
            <w:pPr>
              <w:jc w:val="center"/>
            </w:pPr>
            <w:r/>
            <w:r>
              <w:rPr>
                <w:rFonts w:ascii="Aptos" w:hAnsi="Aptos"/>
                <w:b/>
                <w:color w:val="FFFFFF"/>
                <w:sz w:val="17"/>
              </w:rPr>
              <w:t>Purpose</w:t>
            </w:r>
          </w:p>
        </w:tc>
        <w:tc>
          <w:tcPr>
            <w:tcW w:type="dxa" w:w="1440"/>
            <w:shd w:fill="17365D"/>
            <w:tcMar>
              <w:top w:w="90" w:type="dxa"/>
              <w:start w:w="100" w:type="dxa"/>
              <w:bottom w:w="90" w:type="dxa"/>
              <w:end w:w="100" w:type="dxa"/>
            </w:tcMar>
            <w:vAlign w:val="center"/>
          </w:tcPr>
          <w:p>
            <w:pPr>
              <w:jc w:val="center"/>
            </w:pPr>
            <w:r/>
            <w:r>
              <w:rPr>
                <w:rFonts w:ascii="Aptos" w:hAnsi="Aptos"/>
                <w:b/>
                <w:color w:val="FFFFFF"/>
                <w:sz w:val="17"/>
              </w:rPr>
              <w:t>Default Risk</w:t>
            </w:r>
          </w:p>
        </w:tc>
      </w:tr>
      <w:tr>
        <w:trPr>
          <w:cantSplit/>
        </w:trPr>
        <w:tc>
          <w:tcPr>
            <w:tcW w:type="dxa" w:w="2016"/>
            <w:tcMar>
              <w:top w:w="90" w:type="dxa"/>
              <w:start w:w="100" w:type="dxa"/>
              <w:bottom w:w="90" w:type="dxa"/>
              <w:end w:w="100" w:type="dxa"/>
            </w:tcMar>
            <w:vAlign w:val="top"/>
          </w:tcPr>
          <w:p>
            <w:r/>
            <w:r>
              <w:rPr>
                <w:rFonts w:ascii="Aptos" w:hAnsi="Aptos"/>
                <w:sz w:val="17"/>
              </w:rPr>
              <w:t>PII Scrubber</w:t>
            </w:r>
          </w:p>
        </w:tc>
        <w:tc>
          <w:tcPr>
            <w:tcW w:type="dxa" w:w="6480"/>
            <w:tcMar>
              <w:top w:w="90" w:type="dxa"/>
              <w:start w:w="100" w:type="dxa"/>
              <w:bottom w:w="90" w:type="dxa"/>
              <w:end w:w="100" w:type="dxa"/>
            </w:tcMar>
            <w:vAlign w:val="top"/>
          </w:tcPr>
          <w:p>
            <w:r/>
            <w:r>
              <w:rPr>
                <w:rFonts w:ascii="Aptos" w:hAnsi="Aptos"/>
                <w:sz w:val="17"/>
              </w:rPr>
              <w:t>Detect and sanitize sensitive content</w:t>
            </w:r>
          </w:p>
        </w:tc>
        <w:tc>
          <w:tcPr>
            <w:tcW w:type="dxa" w:w="1440"/>
            <w:tcMar>
              <w:top w:w="90" w:type="dxa"/>
              <w:start w:w="100" w:type="dxa"/>
              <w:bottom w:w="90" w:type="dxa"/>
              <w:end w:w="100" w:type="dxa"/>
            </w:tcMar>
            <w:vAlign w:val="top"/>
          </w:tcPr>
          <w:p>
            <w:r/>
            <w:r>
              <w:rPr>
                <w:rFonts w:ascii="Aptos" w:hAnsi="Aptos"/>
                <w:sz w:val="17"/>
              </w:rPr>
              <w:t>Medium</w:t>
            </w:r>
          </w:p>
        </w:tc>
      </w:tr>
      <w:tr>
        <w:trPr>
          <w:cantSplit/>
        </w:trPr>
        <w:tc>
          <w:tcPr>
            <w:tcW w:type="dxa" w:w="2016"/>
            <w:tcMar>
              <w:top w:w="90" w:type="dxa"/>
              <w:start w:w="100" w:type="dxa"/>
              <w:bottom w:w="90" w:type="dxa"/>
              <w:end w:w="100" w:type="dxa"/>
            </w:tcMar>
            <w:vAlign w:val="top"/>
            <w:shd w:fill="F8FAFC"/>
          </w:tcPr>
          <w:p>
            <w:r/>
            <w:r>
              <w:rPr>
                <w:rFonts w:ascii="Aptos" w:hAnsi="Aptos"/>
                <w:sz w:val="17"/>
              </w:rPr>
              <w:t>Calculator</w:t>
            </w:r>
          </w:p>
        </w:tc>
        <w:tc>
          <w:tcPr>
            <w:tcW w:type="dxa" w:w="6480"/>
            <w:tcMar>
              <w:top w:w="90" w:type="dxa"/>
              <w:start w:w="100" w:type="dxa"/>
              <w:bottom w:w="90" w:type="dxa"/>
              <w:end w:w="100" w:type="dxa"/>
            </w:tcMar>
            <w:vAlign w:val="top"/>
            <w:shd w:fill="F8FAFC"/>
          </w:tcPr>
          <w:p>
            <w:r/>
            <w:r>
              <w:rPr>
                <w:rFonts w:ascii="Aptos" w:hAnsi="Aptos"/>
                <w:sz w:val="17"/>
              </w:rPr>
              <w:t>Deterministic arithmetic</w:t>
            </w:r>
          </w:p>
        </w:tc>
        <w:tc>
          <w:tcPr>
            <w:tcW w:type="dxa" w:w="1440"/>
            <w:tcMar>
              <w:top w:w="90" w:type="dxa"/>
              <w:start w:w="100" w:type="dxa"/>
              <w:bottom w:w="90" w:type="dxa"/>
              <w:end w:w="100" w:type="dxa"/>
            </w:tcMar>
            <w:vAlign w:val="top"/>
            <w:shd w:fill="F8FAFC"/>
          </w:tcPr>
          <w:p>
            <w:r/>
            <w:r>
              <w:rPr>
                <w:rFonts w:ascii="Aptos" w:hAnsi="Aptos"/>
                <w:sz w:val="17"/>
              </w:rPr>
              <w:t>Low</w:t>
            </w:r>
          </w:p>
        </w:tc>
      </w:tr>
      <w:tr>
        <w:trPr>
          <w:cantSplit/>
        </w:trPr>
        <w:tc>
          <w:tcPr>
            <w:tcW w:type="dxa" w:w="2016"/>
            <w:tcMar>
              <w:top w:w="90" w:type="dxa"/>
              <w:start w:w="100" w:type="dxa"/>
              <w:bottom w:w="90" w:type="dxa"/>
              <w:end w:w="100" w:type="dxa"/>
            </w:tcMar>
            <w:vAlign w:val="top"/>
          </w:tcPr>
          <w:p>
            <w:r/>
            <w:r>
              <w:rPr>
                <w:rFonts w:ascii="Aptos" w:hAnsi="Aptos"/>
                <w:sz w:val="17"/>
              </w:rPr>
              <w:t>Document Reader</w:t>
            </w:r>
          </w:p>
        </w:tc>
        <w:tc>
          <w:tcPr>
            <w:tcW w:type="dxa" w:w="6480"/>
            <w:tcMar>
              <w:top w:w="90" w:type="dxa"/>
              <w:start w:w="100" w:type="dxa"/>
              <w:bottom w:w="90" w:type="dxa"/>
              <w:end w:w="100" w:type="dxa"/>
            </w:tcMar>
            <w:vAlign w:val="top"/>
          </w:tcPr>
          <w:p>
            <w:r/>
            <w:r>
              <w:rPr>
                <w:rFonts w:ascii="Aptos" w:hAnsi="Aptos"/>
                <w:sz w:val="17"/>
              </w:rPr>
              <w:t>Read approved local/workspace files</w:t>
            </w:r>
          </w:p>
        </w:tc>
        <w:tc>
          <w:tcPr>
            <w:tcW w:type="dxa" w:w="1440"/>
            <w:tcMar>
              <w:top w:w="90" w:type="dxa"/>
              <w:start w:w="100" w:type="dxa"/>
              <w:bottom w:w="90" w:type="dxa"/>
              <w:end w:w="100" w:type="dxa"/>
            </w:tcMar>
            <w:vAlign w:val="top"/>
          </w:tcPr>
          <w:p>
            <w:r/>
            <w:r>
              <w:rPr>
                <w:rFonts w:ascii="Aptos" w:hAnsi="Aptos"/>
                <w:sz w:val="17"/>
              </w:rPr>
              <w:t>Low</w:t>
            </w:r>
          </w:p>
        </w:tc>
      </w:tr>
      <w:tr>
        <w:trPr>
          <w:cantSplit/>
        </w:trPr>
        <w:tc>
          <w:tcPr>
            <w:tcW w:type="dxa" w:w="2016"/>
            <w:tcMar>
              <w:top w:w="90" w:type="dxa"/>
              <w:start w:w="100" w:type="dxa"/>
              <w:bottom w:w="90" w:type="dxa"/>
              <w:end w:w="100" w:type="dxa"/>
            </w:tcMar>
            <w:vAlign w:val="top"/>
            <w:shd w:fill="F8FAFC"/>
          </w:tcPr>
          <w:p>
            <w:r/>
            <w:r>
              <w:rPr>
                <w:rFonts w:ascii="Aptos" w:hAnsi="Aptos"/>
                <w:sz w:val="17"/>
              </w:rPr>
              <w:t>Vector Search</w:t>
            </w:r>
          </w:p>
        </w:tc>
        <w:tc>
          <w:tcPr>
            <w:tcW w:type="dxa" w:w="6480"/>
            <w:tcMar>
              <w:top w:w="90" w:type="dxa"/>
              <w:start w:w="100" w:type="dxa"/>
              <w:bottom w:w="90" w:type="dxa"/>
              <w:end w:w="100" w:type="dxa"/>
            </w:tcMar>
            <w:vAlign w:val="top"/>
            <w:shd w:fill="F8FAFC"/>
          </w:tcPr>
          <w:p>
            <w:r/>
            <w:r>
              <w:rPr>
                <w:rFonts w:ascii="Aptos" w:hAnsi="Aptos"/>
                <w:sz w:val="17"/>
              </w:rPr>
              <w:t>Retrieve authorized knowledge</w:t>
            </w:r>
          </w:p>
        </w:tc>
        <w:tc>
          <w:tcPr>
            <w:tcW w:type="dxa" w:w="1440"/>
            <w:tcMar>
              <w:top w:w="90" w:type="dxa"/>
              <w:start w:w="100" w:type="dxa"/>
              <w:bottom w:w="90" w:type="dxa"/>
              <w:end w:w="100" w:type="dxa"/>
            </w:tcMar>
            <w:vAlign w:val="top"/>
            <w:shd w:fill="F8FAFC"/>
          </w:tcPr>
          <w:p>
            <w:r/>
            <w:r>
              <w:rPr>
                <w:rFonts w:ascii="Aptos" w:hAnsi="Aptos"/>
                <w:sz w:val="17"/>
              </w:rPr>
              <w:t>Low</w:t>
            </w:r>
          </w:p>
        </w:tc>
      </w:tr>
      <w:tr>
        <w:trPr>
          <w:cantSplit/>
        </w:trPr>
        <w:tc>
          <w:tcPr>
            <w:tcW w:type="dxa" w:w="2016"/>
            <w:tcMar>
              <w:top w:w="90" w:type="dxa"/>
              <w:start w:w="100" w:type="dxa"/>
              <w:bottom w:w="90" w:type="dxa"/>
              <w:end w:w="100" w:type="dxa"/>
            </w:tcMar>
            <w:vAlign w:val="top"/>
          </w:tcPr>
          <w:p>
            <w:r/>
            <w:r>
              <w:rPr>
                <w:rFonts w:ascii="Aptos" w:hAnsi="Aptos"/>
                <w:sz w:val="17"/>
              </w:rPr>
              <w:t>SQL Read Tool</w:t>
            </w:r>
          </w:p>
        </w:tc>
        <w:tc>
          <w:tcPr>
            <w:tcW w:type="dxa" w:w="6480"/>
            <w:tcMar>
              <w:top w:w="90" w:type="dxa"/>
              <w:start w:w="100" w:type="dxa"/>
              <w:bottom w:w="90" w:type="dxa"/>
              <w:end w:w="100" w:type="dxa"/>
            </w:tcMar>
            <w:vAlign w:val="top"/>
          </w:tcPr>
          <w:p>
            <w:r/>
            <w:r>
              <w:rPr>
                <w:rFonts w:ascii="Aptos" w:hAnsi="Aptos"/>
                <w:sz w:val="17"/>
              </w:rPr>
              <w:t>Read from allow-listed views/queries</w:t>
            </w:r>
          </w:p>
        </w:tc>
        <w:tc>
          <w:tcPr>
            <w:tcW w:type="dxa" w:w="1440"/>
            <w:tcMar>
              <w:top w:w="90" w:type="dxa"/>
              <w:start w:w="100" w:type="dxa"/>
              <w:bottom w:w="90" w:type="dxa"/>
              <w:end w:w="100" w:type="dxa"/>
            </w:tcMar>
            <w:vAlign w:val="top"/>
          </w:tcPr>
          <w:p>
            <w:r/>
            <w:r>
              <w:rPr>
                <w:rFonts w:ascii="Aptos" w:hAnsi="Aptos"/>
                <w:sz w:val="17"/>
              </w:rPr>
              <w:t>Medium</w:t>
            </w:r>
          </w:p>
        </w:tc>
      </w:tr>
      <w:tr>
        <w:trPr>
          <w:cantSplit/>
        </w:trPr>
        <w:tc>
          <w:tcPr>
            <w:tcW w:type="dxa" w:w="2016"/>
            <w:tcMar>
              <w:top w:w="90" w:type="dxa"/>
              <w:start w:w="100" w:type="dxa"/>
              <w:bottom w:w="90" w:type="dxa"/>
              <w:end w:w="100" w:type="dxa"/>
            </w:tcMar>
            <w:vAlign w:val="top"/>
            <w:shd w:fill="F8FAFC"/>
          </w:tcPr>
          <w:p>
            <w:r/>
            <w:r>
              <w:rPr>
                <w:rFonts w:ascii="Aptos" w:hAnsi="Aptos"/>
                <w:sz w:val="17"/>
              </w:rPr>
              <w:t>HTTP/API Tool</w:t>
            </w:r>
          </w:p>
        </w:tc>
        <w:tc>
          <w:tcPr>
            <w:tcW w:type="dxa" w:w="6480"/>
            <w:tcMar>
              <w:top w:w="90" w:type="dxa"/>
              <w:start w:w="100" w:type="dxa"/>
              <w:bottom w:w="90" w:type="dxa"/>
              <w:end w:w="100" w:type="dxa"/>
            </w:tcMar>
            <w:vAlign w:val="top"/>
            <w:shd w:fill="F8FAFC"/>
          </w:tcPr>
          <w:p>
            <w:r/>
            <w:r>
              <w:rPr>
                <w:rFonts w:ascii="Aptos" w:hAnsi="Aptos"/>
                <w:sz w:val="17"/>
              </w:rPr>
              <w:t>Call allow-listed third-party endpoints</w:t>
            </w:r>
          </w:p>
        </w:tc>
        <w:tc>
          <w:tcPr>
            <w:tcW w:type="dxa" w:w="1440"/>
            <w:tcMar>
              <w:top w:w="90" w:type="dxa"/>
              <w:start w:w="100" w:type="dxa"/>
              <w:bottom w:w="90" w:type="dxa"/>
              <w:end w:w="100" w:type="dxa"/>
            </w:tcMar>
            <w:vAlign w:val="top"/>
            <w:shd w:fill="F8FAFC"/>
          </w:tcPr>
          <w:p>
            <w:r/>
            <w:r>
              <w:rPr>
                <w:rFonts w:ascii="Aptos" w:hAnsi="Aptos"/>
                <w:sz w:val="17"/>
              </w:rPr>
              <w:t>Medium</w:t>
            </w:r>
          </w:p>
        </w:tc>
      </w:tr>
      <w:tr>
        <w:trPr>
          <w:cantSplit/>
        </w:trPr>
        <w:tc>
          <w:tcPr>
            <w:tcW w:type="dxa" w:w="2016"/>
            <w:tcMar>
              <w:top w:w="90" w:type="dxa"/>
              <w:start w:w="100" w:type="dxa"/>
              <w:bottom w:w="90" w:type="dxa"/>
              <w:end w:w="100" w:type="dxa"/>
            </w:tcMar>
            <w:vAlign w:val="top"/>
          </w:tcPr>
          <w:p>
            <w:r/>
            <w:r>
              <w:rPr>
                <w:rFonts w:ascii="Aptos" w:hAnsi="Aptos"/>
                <w:sz w:val="17"/>
              </w:rPr>
              <w:t>Email/Write Action</w:t>
            </w:r>
          </w:p>
        </w:tc>
        <w:tc>
          <w:tcPr>
            <w:tcW w:type="dxa" w:w="6480"/>
            <w:tcMar>
              <w:top w:w="90" w:type="dxa"/>
              <w:start w:w="100" w:type="dxa"/>
              <w:bottom w:w="90" w:type="dxa"/>
              <w:end w:w="100" w:type="dxa"/>
            </w:tcMar>
            <w:vAlign w:val="top"/>
          </w:tcPr>
          <w:p>
            <w:r/>
            <w:r>
              <w:rPr>
                <w:rFonts w:ascii="Aptos" w:hAnsi="Aptos"/>
                <w:sz w:val="17"/>
              </w:rPr>
              <w:t>Demonstration of approval-gated external action</w:t>
            </w:r>
          </w:p>
        </w:tc>
        <w:tc>
          <w:tcPr>
            <w:tcW w:type="dxa" w:w="1440"/>
            <w:tcMar>
              <w:top w:w="90" w:type="dxa"/>
              <w:start w:w="100" w:type="dxa"/>
              <w:bottom w:w="90" w:type="dxa"/>
              <w:end w:w="100" w:type="dxa"/>
            </w:tcMar>
            <w:vAlign w:val="top"/>
          </w:tcPr>
          <w:p>
            <w:r/>
            <w:r>
              <w:rPr>
                <w:rFonts w:ascii="Aptos" w:hAnsi="Aptos"/>
                <w:sz w:val="17"/>
              </w:rPr>
              <w:t>High</w:t>
            </w:r>
          </w:p>
        </w:tc>
      </w:tr>
    </w:tbl>
    <w:p>
      <w:pPr>
        <w:spacing w:after="20"/>
      </w:pPr>
    </w:p>
    <w:p>
      <w:pPr>
        <w:pStyle w:val="Heading1"/>
        <w:keepNext/>
        <w:spacing w:before="160" w:after="80"/>
      </w:pPr>
      <w:r>
        <w:rPr>
          <w:rFonts w:ascii="Aptos" w:hAnsi="Aptos"/>
          <w:b/>
          <w:color w:val="17365D"/>
          <w:sz w:val="32"/>
        </w:rPr>
        <w:t>18. User Experience Requirements</w:t>
      </w:r>
    </w:p>
    <w:p>
      <w:pPr>
        <w:pStyle w:val="ListBullet"/>
        <w:spacing w:after="40"/>
      </w:pPr>
      <w:r>
        <w:rPr>
          <w:rFonts w:ascii="Aptos" w:hAnsi="Aptos"/>
          <w:sz w:val="19"/>
        </w:rPr>
        <w:t>Home dashboard shall show available labs and recent experiments/runs.</w:t>
      </w:r>
    </w:p>
    <w:p>
      <w:pPr>
        <w:pStyle w:val="ListBullet"/>
        <w:spacing w:after="40"/>
      </w:pPr>
      <w:r>
        <w:rPr>
          <w:rFonts w:ascii="Aptos" w:hAnsi="Aptos"/>
          <w:sz w:val="19"/>
        </w:rPr>
        <w:t>Each lab shall separate configuration, execution, and inspection panels.</w:t>
      </w:r>
    </w:p>
    <w:p>
      <w:pPr>
        <w:pStyle w:val="ListBullet"/>
        <w:spacing w:after="40"/>
      </w:pPr>
      <w:r>
        <w:rPr>
          <w:rFonts w:ascii="Aptos" w:hAnsi="Aptos"/>
          <w:sz w:val="19"/>
        </w:rPr>
        <w:t>Every response shall provide access to "Show Me What Happened" trace view.</w:t>
      </w:r>
    </w:p>
    <w:p>
      <w:pPr>
        <w:pStyle w:val="ListBullet"/>
        <w:spacing w:after="40"/>
      </w:pPr>
      <w:r>
        <w:rPr>
          <w:rFonts w:ascii="Aptos" w:hAnsi="Aptos"/>
          <w:sz w:val="19"/>
        </w:rPr>
        <w:t>Advanced details shall be progressively disclosed so beginners are not overwhelmed.</w:t>
      </w:r>
    </w:p>
    <w:p>
      <w:pPr>
        <w:pStyle w:val="ListBullet"/>
        <w:spacing w:after="40"/>
      </w:pPr>
      <w:r>
        <w:rPr>
          <w:rFonts w:ascii="Aptos" w:hAnsi="Aptos"/>
          <w:sz w:val="19"/>
        </w:rPr>
        <w:t>Comparisons shall use consistent cards/tables for quality, latency, tokens, and cost.</w:t>
      </w:r>
    </w:p>
    <w:p>
      <w:pPr>
        <w:pStyle w:val="ListBullet"/>
        <w:spacing w:after="40"/>
      </w:pPr>
      <w:r>
        <w:rPr>
          <w:rFonts w:ascii="Aptos" w:hAnsi="Aptos"/>
          <w:sz w:val="19"/>
        </w:rPr>
        <w:t>Security blocks shall clearly explain the policy reason without revealing sensitive detector internals that would weaken security.</w:t>
      </w:r>
    </w:p>
    <w:p>
      <w:pPr>
        <w:pStyle w:val="ListBullet"/>
        <w:spacing w:after="40"/>
      </w:pPr>
      <w:r>
        <w:rPr>
          <w:rFonts w:ascii="Aptos" w:hAnsi="Aptos"/>
          <w:sz w:val="19"/>
        </w:rPr>
        <w:t>Approval screens shall show exactly what will happen before the user approves.</w:t>
      </w:r>
    </w:p>
    <w:p>
      <w:pPr>
        <w:pStyle w:val="ListBullet"/>
        <w:spacing w:after="40"/>
      </w:pPr>
      <w:r>
        <w:rPr>
          <w:rFonts w:ascii="Aptos" w:hAnsi="Aptos"/>
          <w:sz w:val="19"/>
        </w:rPr>
        <w:t>All generated artifacts shall indicate source/provenance when applicable.</w:t>
      </w:r>
    </w:p>
    <w:p>
      <w:pPr>
        <w:pStyle w:val="Heading1"/>
        <w:keepNext/>
        <w:spacing w:before="160" w:after="80"/>
      </w:pPr>
      <w:r>
        <w:rPr>
          <w:rFonts w:ascii="Aptos" w:hAnsi="Aptos"/>
          <w:b/>
          <w:color w:val="17365D"/>
          <w:sz w:val="32"/>
        </w:rPr>
        <w:t>19. Observability and Trace Event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7365D"/>
            <w:tcMar>
              <w:top w:w="90" w:type="dxa"/>
              <w:start w:w="100" w:type="dxa"/>
              <w:bottom w:w="90" w:type="dxa"/>
              <w:end w:w="100" w:type="dxa"/>
            </w:tcMar>
            <w:vAlign w:val="center"/>
          </w:tcPr>
          <w:p>
            <w:pPr>
              <w:jc w:val="center"/>
            </w:pPr>
            <w:r/>
            <w:r>
              <w:rPr>
                <w:rFonts w:ascii="Aptos" w:hAnsi="Aptos"/>
                <w:b/>
                <w:color w:val="FFFFFF"/>
                <w:sz w:val="16"/>
              </w:rPr>
              <w:t>Event</w:t>
            </w:r>
          </w:p>
        </w:tc>
        <w:tc>
          <w:tcPr>
            <w:tcW w:type="dxa" w:w="7200"/>
            <w:shd w:fill="17365D"/>
            <w:tcMar>
              <w:top w:w="90" w:type="dxa"/>
              <w:start w:w="100" w:type="dxa"/>
              <w:bottom w:w="90" w:type="dxa"/>
              <w:end w:w="100" w:type="dxa"/>
            </w:tcMar>
            <w:vAlign w:val="center"/>
          </w:tcPr>
          <w:p>
            <w:pPr>
              <w:jc w:val="center"/>
            </w:pPr>
            <w:r/>
            <w:r>
              <w:rPr>
                <w:rFonts w:ascii="Aptos" w:hAnsi="Aptos"/>
                <w:b/>
                <w:color w:val="FFFFFF"/>
                <w:sz w:val="16"/>
              </w:rPr>
              <w:t>Captured Information</w:t>
            </w:r>
          </w:p>
        </w:tc>
      </w:tr>
      <w:tr>
        <w:trPr>
          <w:cantSplit/>
        </w:trPr>
        <w:tc>
          <w:tcPr>
            <w:tcW w:type="dxa" w:w="2880"/>
            <w:tcMar>
              <w:top w:w="90" w:type="dxa"/>
              <w:start w:w="100" w:type="dxa"/>
              <w:bottom w:w="90" w:type="dxa"/>
              <w:end w:w="100" w:type="dxa"/>
            </w:tcMar>
            <w:vAlign w:val="top"/>
          </w:tcPr>
          <w:p>
            <w:r/>
            <w:r>
              <w:rPr>
                <w:rFonts w:ascii="Aptos" w:hAnsi="Aptos"/>
                <w:sz w:val="16"/>
              </w:rPr>
              <w:t>RUN_STARTED</w:t>
            </w:r>
          </w:p>
        </w:tc>
        <w:tc>
          <w:tcPr>
            <w:tcW w:type="dxa" w:w="7200"/>
            <w:tcMar>
              <w:top w:w="90" w:type="dxa"/>
              <w:start w:w="100" w:type="dxa"/>
              <w:bottom w:w="90" w:type="dxa"/>
              <w:end w:w="100" w:type="dxa"/>
            </w:tcMar>
            <w:vAlign w:val="top"/>
          </w:tcPr>
          <w:p>
            <w:r/>
            <w:r>
              <w:rPr>
                <w:rFonts w:ascii="Aptos" w:hAnsi="Aptos"/>
                <w:sz w:val="16"/>
              </w:rPr>
              <w:t>Run metadata, actor, experiment/config version.</w:t>
            </w:r>
          </w:p>
        </w:tc>
      </w:tr>
      <w:tr>
        <w:trPr>
          <w:cantSplit/>
        </w:trPr>
        <w:tc>
          <w:tcPr>
            <w:tcW w:type="dxa" w:w="2880"/>
            <w:tcMar>
              <w:top w:w="90" w:type="dxa"/>
              <w:start w:w="100" w:type="dxa"/>
              <w:bottom w:w="90" w:type="dxa"/>
              <w:end w:w="100" w:type="dxa"/>
            </w:tcMar>
            <w:vAlign w:val="top"/>
            <w:shd w:fill="F8FAFC"/>
          </w:tcPr>
          <w:p>
            <w:r/>
            <w:r>
              <w:rPr>
                <w:rFonts w:ascii="Aptos" w:hAnsi="Aptos"/>
                <w:sz w:val="16"/>
              </w:rPr>
              <w:t>MEMORY_RETRIEVED</w:t>
            </w:r>
          </w:p>
        </w:tc>
        <w:tc>
          <w:tcPr>
            <w:tcW w:type="dxa" w:w="7200"/>
            <w:tcMar>
              <w:top w:w="90" w:type="dxa"/>
              <w:start w:w="100" w:type="dxa"/>
              <w:bottom w:w="90" w:type="dxa"/>
              <w:end w:w="100" w:type="dxa"/>
            </w:tcMar>
            <w:vAlign w:val="top"/>
            <w:shd w:fill="F8FAFC"/>
          </w:tcPr>
          <w:p>
            <w:r/>
            <w:r>
              <w:rPr>
                <w:rFonts w:ascii="Aptos" w:hAnsi="Aptos"/>
                <w:sz w:val="16"/>
              </w:rPr>
              <w:t>Memory IDs/types/relevance; protected values omitted.</w:t>
            </w:r>
          </w:p>
        </w:tc>
      </w:tr>
      <w:tr>
        <w:trPr>
          <w:cantSplit/>
        </w:trPr>
        <w:tc>
          <w:tcPr>
            <w:tcW w:type="dxa" w:w="2880"/>
            <w:tcMar>
              <w:top w:w="90" w:type="dxa"/>
              <w:start w:w="100" w:type="dxa"/>
              <w:bottom w:w="90" w:type="dxa"/>
              <w:end w:w="100" w:type="dxa"/>
            </w:tcMar>
            <w:vAlign w:val="top"/>
          </w:tcPr>
          <w:p>
            <w:r/>
            <w:r>
              <w:rPr>
                <w:rFonts w:ascii="Aptos" w:hAnsi="Aptos"/>
                <w:sz w:val="16"/>
              </w:rPr>
              <w:t>RETRIEVAL_COMPLETED</w:t>
            </w:r>
          </w:p>
        </w:tc>
        <w:tc>
          <w:tcPr>
            <w:tcW w:type="dxa" w:w="7200"/>
            <w:tcMar>
              <w:top w:w="90" w:type="dxa"/>
              <w:start w:w="100" w:type="dxa"/>
              <w:bottom w:w="90" w:type="dxa"/>
              <w:end w:w="100" w:type="dxa"/>
            </w:tcMar>
            <w:vAlign w:val="top"/>
          </w:tcPr>
          <w:p>
            <w:r/>
            <w:r>
              <w:rPr>
                <w:rFonts w:ascii="Aptos" w:hAnsi="Aptos"/>
                <w:sz w:val="16"/>
              </w:rPr>
              <w:t>Query, candidate references, scores, selected chunks.</w:t>
            </w:r>
          </w:p>
        </w:tc>
      </w:tr>
      <w:tr>
        <w:trPr>
          <w:cantSplit/>
        </w:trPr>
        <w:tc>
          <w:tcPr>
            <w:tcW w:type="dxa" w:w="2880"/>
            <w:tcMar>
              <w:top w:w="90" w:type="dxa"/>
              <w:start w:w="100" w:type="dxa"/>
              <w:bottom w:w="90" w:type="dxa"/>
              <w:end w:w="100" w:type="dxa"/>
            </w:tcMar>
            <w:vAlign w:val="top"/>
            <w:shd w:fill="F8FAFC"/>
          </w:tcPr>
          <w:p>
            <w:r/>
            <w:r>
              <w:rPr>
                <w:rFonts w:ascii="Aptos" w:hAnsi="Aptos"/>
                <w:sz w:val="16"/>
              </w:rPr>
              <w:t>MODEL_REQUEST</w:t>
            </w:r>
          </w:p>
        </w:tc>
        <w:tc>
          <w:tcPr>
            <w:tcW w:type="dxa" w:w="7200"/>
            <w:tcMar>
              <w:top w:w="90" w:type="dxa"/>
              <w:start w:w="100" w:type="dxa"/>
              <w:bottom w:w="90" w:type="dxa"/>
              <w:end w:w="100" w:type="dxa"/>
            </w:tcMar>
            <w:vAlign w:val="top"/>
            <w:shd w:fill="F8FAFC"/>
          </w:tcPr>
          <w:p>
            <w:r/>
            <w:r>
              <w:rPr>
                <w:rFonts w:ascii="Aptos" w:hAnsi="Aptos"/>
                <w:sz w:val="16"/>
              </w:rPr>
              <w:t>Model, parameters, token counts, sanitized prompt sections.</w:t>
            </w:r>
          </w:p>
        </w:tc>
      </w:tr>
      <w:tr>
        <w:trPr>
          <w:cantSplit/>
        </w:trPr>
        <w:tc>
          <w:tcPr>
            <w:tcW w:type="dxa" w:w="2880"/>
            <w:tcMar>
              <w:top w:w="90" w:type="dxa"/>
              <w:start w:w="100" w:type="dxa"/>
              <w:bottom w:w="90" w:type="dxa"/>
              <w:end w:w="100" w:type="dxa"/>
            </w:tcMar>
            <w:vAlign w:val="top"/>
          </w:tcPr>
          <w:p>
            <w:r/>
            <w:r>
              <w:rPr>
                <w:rFonts w:ascii="Aptos" w:hAnsi="Aptos"/>
                <w:sz w:val="16"/>
              </w:rPr>
              <w:t>MODEL_RESPONSE</w:t>
            </w:r>
          </w:p>
        </w:tc>
        <w:tc>
          <w:tcPr>
            <w:tcW w:type="dxa" w:w="7200"/>
            <w:tcMar>
              <w:top w:w="90" w:type="dxa"/>
              <w:start w:w="100" w:type="dxa"/>
              <w:bottom w:w="90" w:type="dxa"/>
              <w:end w:w="100" w:type="dxa"/>
            </w:tcMar>
            <w:vAlign w:val="top"/>
          </w:tcPr>
          <w:p>
            <w:r/>
            <w:r>
              <w:rPr>
                <w:rFonts w:ascii="Aptos" w:hAnsi="Aptos"/>
                <w:sz w:val="16"/>
              </w:rPr>
              <w:t>Token counts, latency, status, sanitized response metadata.</w:t>
            </w:r>
          </w:p>
        </w:tc>
      </w:tr>
      <w:tr>
        <w:trPr>
          <w:cantSplit/>
        </w:trPr>
        <w:tc>
          <w:tcPr>
            <w:tcW w:type="dxa" w:w="2880"/>
            <w:tcMar>
              <w:top w:w="90" w:type="dxa"/>
              <w:start w:w="100" w:type="dxa"/>
              <w:bottom w:w="90" w:type="dxa"/>
              <w:end w:w="100" w:type="dxa"/>
            </w:tcMar>
            <w:vAlign w:val="top"/>
            <w:shd w:fill="F8FAFC"/>
          </w:tcPr>
          <w:p>
            <w:r/>
            <w:r>
              <w:rPr>
                <w:rFonts w:ascii="Aptos" w:hAnsi="Aptos"/>
                <w:sz w:val="16"/>
              </w:rPr>
              <w:t>TOOL_PROPOSED</w:t>
            </w:r>
          </w:p>
        </w:tc>
        <w:tc>
          <w:tcPr>
            <w:tcW w:type="dxa" w:w="7200"/>
            <w:tcMar>
              <w:top w:w="90" w:type="dxa"/>
              <w:start w:w="100" w:type="dxa"/>
              <w:bottom w:w="90" w:type="dxa"/>
              <w:end w:w="100" w:type="dxa"/>
            </w:tcMar>
            <w:vAlign w:val="top"/>
            <w:shd w:fill="F8FAFC"/>
          </w:tcPr>
          <w:p>
            <w:r/>
            <w:r>
              <w:rPr>
                <w:rFonts w:ascii="Aptos" w:hAnsi="Aptos"/>
                <w:sz w:val="16"/>
              </w:rPr>
              <w:t>Tool and proposed parameters after secret redaction.</w:t>
            </w:r>
          </w:p>
        </w:tc>
      </w:tr>
      <w:tr>
        <w:trPr>
          <w:cantSplit/>
        </w:trPr>
        <w:tc>
          <w:tcPr>
            <w:tcW w:type="dxa" w:w="2880"/>
            <w:tcMar>
              <w:top w:w="90" w:type="dxa"/>
              <w:start w:w="100" w:type="dxa"/>
              <w:bottom w:w="90" w:type="dxa"/>
              <w:end w:w="100" w:type="dxa"/>
            </w:tcMar>
            <w:vAlign w:val="top"/>
          </w:tcPr>
          <w:p>
            <w:r/>
            <w:r>
              <w:rPr>
                <w:rFonts w:ascii="Aptos" w:hAnsi="Aptos"/>
                <w:sz w:val="16"/>
              </w:rPr>
              <w:t>POLICY_DECISION</w:t>
            </w:r>
          </w:p>
        </w:tc>
        <w:tc>
          <w:tcPr>
            <w:tcW w:type="dxa" w:w="7200"/>
            <w:tcMar>
              <w:top w:w="90" w:type="dxa"/>
              <w:start w:w="100" w:type="dxa"/>
              <w:bottom w:w="90" w:type="dxa"/>
              <w:end w:w="100" w:type="dxa"/>
            </w:tcMar>
            <w:vAlign w:val="top"/>
          </w:tcPr>
          <w:p>
            <w:r/>
            <w:r>
              <w:rPr>
                <w:rFonts w:ascii="Aptos" w:hAnsi="Aptos"/>
                <w:sz w:val="16"/>
              </w:rPr>
              <w:t>Allow/deny/approval decision and policy identifier.</w:t>
            </w:r>
          </w:p>
        </w:tc>
      </w:tr>
      <w:tr>
        <w:trPr>
          <w:cantSplit/>
        </w:trPr>
        <w:tc>
          <w:tcPr>
            <w:tcW w:type="dxa" w:w="2880"/>
            <w:tcMar>
              <w:top w:w="90" w:type="dxa"/>
              <w:start w:w="100" w:type="dxa"/>
              <w:bottom w:w="90" w:type="dxa"/>
              <w:end w:w="100" w:type="dxa"/>
            </w:tcMar>
            <w:vAlign w:val="top"/>
            <w:shd w:fill="F8FAFC"/>
          </w:tcPr>
          <w:p>
            <w:r/>
            <w:r>
              <w:rPr>
                <w:rFonts w:ascii="Aptos" w:hAnsi="Aptos"/>
                <w:sz w:val="16"/>
              </w:rPr>
              <w:t>APPROVAL_DECISION</w:t>
            </w:r>
          </w:p>
        </w:tc>
        <w:tc>
          <w:tcPr>
            <w:tcW w:type="dxa" w:w="7200"/>
            <w:tcMar>
              <w:top w:w="90" w:type="dxa"/>
              <w:start w:w="100" w:type="dxa"/>
              <w:bottom w:w="90" w:type="dxa"/>
              <w:end w:w="100" w:type="dxa"/>
            </w:tcMar>
            <w:vAlign w:val="top"/>
            <w:shd w:fill="F8FAFC"/>
          </w:tcPr>
          <w:p>
            <w:r/>
            <w:r>
              <w:rPr>
                <w:rFonts w:ascii="Aptos" w:hAnsi="Aptos"/>
                <w:sz w:val="16"/>
              </w:rPr>
              <w:t>Approver and decision.</w:t>
            </w:r>
          </w:p>
        </w:tc>
      </w:tr>
      <w:tr>
        <w:trPr>
          <w:cantSplit/>
        </w:trPr>
        <w:tc>
          <w:tcPr>
            <w:tcW w:type="dxa" w:w="2880"/>
            <w:tcMar>
              <w:top w:w="90" w:type="dxa"/>
              <w:start w:w="100" w:type="dxa"/>
              <w:bottom w:w="90" w:type="dxa"/>
              <w:end w:w="100" w:type="dxa"/>
            </w:tcMar>
            <w:vAlign w:val="top"/>
          </w:tcPr>
          <w:p>
            <w:r/>
            <w:r>
              <w:rPr>
                <w:rFonts w:ascii="Aptos" w:hAnsi="Aptos"/>
                <w:sz w:val="16"/>
              </w:rPr>
              <w:t>TOOL_EXECUTED</w:t>
            </w:r>
          </w:p>
        </w:tc>
        <w:tc>
          <w:tcPr>
            <w:tcW w:type="dxa" w:w="7200"/>
            <w:tcMar>
              <w:top w:w="90" w:type="dxa"/>
              <w:start w:w="100" w:type="dxa"/>
              <w:bottom w:w="90" w:type="dxa"/>
              <w:end w:w="100" w:type="dxa"/>
            </w:tcMar>
            <w:vAlign w:val="top"/>
          </w:tcPr>
          <w:p>
            <w:r/>
            <w:r>
              <w:rPr>
                <w:rFonts w:ascii="Aptos" w:hAnsi="Aptos"/>
                <w:sz w:val="16"/>
              </w:rPr>
              <w:t>Tool status, duration, sanitized summary.</w:t>
            </w:r>
          </w:p>
        </w:tc>
      </w:tr>
      <w:tr>
        <w:trPr>
          <w:cantSplit/>
        </w:trPr>
        <w:tc>
          <w:tcPr>
            <w:tcW w:type="dxa" w:w="2880"/>
            <w:tcMar>
              <w:top w:w="90" w:type="dxa"/>
              <w:start w:w="100" w:type="dxa"/>
              <w:bottom w:w="90" w:type="dxa"/>
              <w:end w:w="100" w:type="dxa"/>
            </w:tcMar>
            <w:vAlign w:val="top"/>
            <w:shd w:fill="F8FAFC"/>
          </w:tcPr>
          <w:p>
            <w:r/>
            <w:r>
              <w:rPr>
                <w:rFonts w:ascii="Aptos" w:hAnsi="Aptos"/>
                <w:sz w:val="16"/>
              </w:rPr>
              <w:t>EVALUATION_COMPLETED</w:t>
            </w:r>
          </w:p>
        </w:tc>
        <w:tc>
          <w:tcPr>
            <w:tcW w:type="dxa" w:w="7200"/>
            <w:tcMar>
              <w:top w:w="90" w:type="dxa"/>
              <w:start w:w="100" w:type="dxa"/>
              <w:bottom w:w="90" w:type="dxa"/>
              <w:end w:w="100" w:type="dxa"/>
            </w:tcMar>
            <w:vAlign w:val="top"/>
            <w:shd w:fill="F8FAFC"/>
          </w:tcPr>
          <w:p>
            <w:r/>
            <w:r>
              <w:rPr>
                <w:rFonts w:ascii="Aptos" w:hAnsi="Aptos"/>
                <w:sz w:val="16"/>
              </w:rPr>
              <w:t>Metrics and test identifiers.</w:t>
            </w:r>
          </w:p>
        </w:tc>
      </w:tr>
      <w:tr>
        <w:trPr>
          <w:cantSplit/>
        </w:trPr>
        <w:tc>
          <w:tcPr>
            <w:tcW w:type="dxa" w:w="2880"/>
            <w:tcMar>
              <w:top w:w="90" w:type="dxa"/>
              <w:start w:w="100" w:type="dxa"/>
              <w:bottom w:w="90" w:type="dxa"/>
              <w:end w:w="100" w:type="dxa"/>
            </w:tcMar>
            <w:vAlign w:val="top"/>
          </w:tcPr>
          <w:p>
            <w:r/>
            <w:r>
              <w:rPr>
                <w:rFonts w:ascii="Aptos" w:hAnsi="Aptos"/>
                <w:sz w:val="16"/>
              </w:rPr>
              <w:t>RUN_COMPLETED</w:t>
            </w:r>
          </w:p>
        </w:tc>
        <w:tc>
          <w:tcPr>
            <w:tcW w:type="dxa" w:w="7200"/>
            <w:tcMar>
              <w:top w:w="90" w:type="dxa"/>
              <w:start w:w="100" w:type="dxa"/>
              <w:bottom w:w="90" w:type="dxa"/>
              <w:end w:w="100" w:type="dxa"/>
            </w:tcMar>
            <w:vAlign w:val="top"/>
          </w:tcPr>
          <w:p>
            <w:r/>
            <w:r>
              <w:rPr>
                <w:rFonts w:ascii="Aptos" w:hAnsi="Aptos"/>
                <w:sz w:val="16"/>
              </w:rPr>
              <w:t>Final status, total tokens, cost, latency, completion reason.</w:t>
            </w:r>
          </w:p>
        </w:tc>
      </w:tr>
    </w:tbl>
    <w:p>
      <w:pPr>
        <w:spacing w:after="20"/>
      </w:pPr>
    </w:p>
    <w:p>
      <w:pPr>
        <w:pStyle w:val="Heading1"/>
        <w:keepNext/>
        <w:spacing w:before="160" w:after="80"/>
      </w:pPr>
      <w:r>
        <w:rPr>
          <w:rFonts w:ascii="Aptos" w:hAnsi="Aptos"/>
          <w:b/>
          <w:color w:val="17365D"/>
          <w:sz w:val="32"/>
        </w:rPr>
        <w:t>20. Evaluation Framework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7365D"/>
            <w:tcMar>
              <w:top w:w="90" w:type="dxa"/>
              <w:start w:w="100" w:type="dxa"/>
              <w:bottom w:w="90" w:type="dxa"/>
              <w:end w:w="100" w:type="dxa"/>
            </w:tcMar>
            <w:vAlign w:val="center"/>
          </w:tcPr>
          <w:p>
            <w:pPr>
              <w:jc w:val="center"/>
            </w:pPr>
            <w:r/>
            <w:r>
              <w:rPr>
                <w:rFonts w:ascii="Aptos" w:hAnsi="Aptos"/>
                <w:b/>
                <w:color w:val="FFFFFF"/>
                <w:sz w:val="16"/>
              </w:rPr>
              <w:t>Area</w:t>
            </w:r>
          </w:p>
        </w:tc>
        <w:tc>
          <w:tcPr>
            <w:tcW w:type="dxa" w:w="5040"/>
            <w:shd w:fill="17365D"/>
            <w:tcMar>
              <w:top w:w="90" w:type="dxa"/>
              <w:start w:w="100" w:type="dxa"/>
              <w:bottom w:w="90" w:type="dxa"/>
              <w:end w:w="100" w:type="dxa"/>
            </w:tcMar>
            <w:vAlign w:val="center"/>
          </w:tcPr>
          <w:p>
            <w:pPr>
              <w:jc w:val="center"/>
            </w:pPr>
            <w:r/>
            <w:r>
              <w:rPr>
                <w:rFonts w:ascii="Aptos" w:hAnsi="Aptos"/>
                <w:b/>
                <w:color w:val="FFFFFF"/>
                <w:sz w:val="16"/>
              </w:rPr>
              <w:t>Candidate Metrics</w:t>
            </w:r>
          </w:p>
        </w:tc>
        <w:tc>
          <w:tcPr>
            <w:tcW w:type="dxa" w:w="3600"/>
            <w:shd w:fill="17365D"/>
            <w:tcMar>
              <w:top w:w="90" w:type="dxa"/>
              <w:start w:w="100" w:type="dxa"/>
              <w:bottom w:w="90" w:type="dxa"/>
              <w:end w:w="100" w:type="dxa"/>
            </w:tcMar>
            <w:vAlign w:val="center"/>
          </w:tcPr>
          <w:p>
            <w:pPr>
              <w:jc w:val="center"/>
            </w:pPr>
            <w:r/>
            <w:r>
              <w:rPr>
                <w:rFonts w:ascii="Aptos" w:hAnsi="Aptos"/>
                <w:b/>
                <w:color w:val="FFFFFF"/>
                <w:sz w:val="16"/>
              </w:rPr>
              <w:t>Purpose</w:t>
            </w:r>
          </w:p>
        </w:tc>
      </w:tr>
      <w:tr>
        <w:trPr>
          <w:cantSplit/>
        </w:trPr>
        <w:tc>
          <w:tcPr>
            <w:tcW w:type="dxa" w:w="1584"/>
            <w:tcMar>
              <w:top w:w="90" w:type="dxa"/>
              <w:start w:w="100" w:type="dxa"/>
              <w:bottom w:w="90" w:type="dxa"/>
              <w:end w:w="100" w:type="dxa"/>
            </w:tcMar>
            <w:vAlign w:val="top"/>
          </w:tcPr>
          <w:p>
            <w:r/>
            <w:r>
              <w:rPr>
                <w:rFonts w:ascii="Aptos" w:hAnsi="Aptos"/>
                <w:sz w:val="16"/>
              </w:rPr>
              <w:t>LLM</w:t>
            </w:r>
          </w:p>
        </w:tc>
        <w:tc>
          <w:tcPr>
            <w:tcW w:type="dxa" w:w="5040"/>
            <w:tcMar>
              <w:top w:w="90" w:type="dxa"/>
              <w:start w:w="100" w:type="dxa"/>
              <w:bottom w:w="90" w:type="dxa"/>
              <w:end w:w="100" w:type="dxa"/>
            </w:tcMar>
            <w:vAlign w:val="top"/>
          </w:tcPr>
          <w:p>
            <w:r/>
            <w:r>
              <w:rPr>
                <w:rFonts w:ascii="Aptos" w:hAnsi="Aptos"/>
                <w:sz w:val="16"/>
              </w:rPr>
              <w:t>Task correctness, format validity, consistency, latency, tokens, cost</w:t>
            </w:r>
          </w:p>
        </w:tc>
        <w:tc>
          <w:tcPr>
            <w:tcW w:type="dxa" w:w="3600"/>
            <w:tcMar>
              <w:top w:w="90" w:type="dxa"/>
              <w:start w:w="100" w:type="dxa"/>
              <w:bottom w:w="90" w:type="dxa"/>
              <w:end w:w="100" w:type="dxa"/>
            </w:tcMar>
            <w:vAlign w:val="top"/>
          </w:tcPr>
          <w:p>
            <w:r/>
            <w:r>
              <w:rPr>
                <w:rFonts w:ascii="Aptos" w:hAnsi="Aptos"/>
                <w:sz w:val="16"/>
              </w:rPr>
              <w:t>Compare models and parameter settings.</w:t>
            </w:r>
          </w:p>
        </w:tc>
      </w:tr>
      <w:tr>
        <w:trPr>
          <w:cantSplit/>
        </w:trPr>
        <w:tc>
          <w:tcPr>
            <w:tcW w:type="dxa" w:w="1584"/>
            <w:tcMar>
              <w:top w:w="90" w:type="dxa"/>
              <w:start w:w="100" w:type="dxa"/>
              <w:bottom w:w="90" w:type="dxa"/>
              <w:end w:w="100" w:type="dxa"/>
            </w:tcMar>
            <w:vAlign w:val="top"/>
            <w:shd w:fill="F8FAFC"/>
          </w:tcPr>
          <w:p>
            <w:r/>
            <w:r>
              <w:rPr>
                <w:rFonts w:ascii="Aptos" w:hAnsi="Aptos"/>
                <w:sz w:val="16"/>
              </w:rPr>
              <w:t>RAG</w:t>
            </w:r>
          </w:p>
        </w:tc>
        <w:tc>
          <w:tcPr>
            <w:tcW w:type="dxa" w:w="5040"/>
            <w:tcMar>
              <w:top w:w="90" w:type="dxa"/>
              <w:start w:w="100" w:type="dxa"/>
              <w:bottom w:w="90" w:type="dxa"/>
              <w:end w:w="100" w:type="dxa"/>
            </w:tcMar>
            <w:vAlign w:val="top"/>
            <w:shd w:fill="F8FAFC"/>
          </w:tcPr>
          <w:p>
            <w:r/>
            <w:r>
              <w:rPr>
                <w:rFonts w:ascii="Aptos" w:hAnsi="Aptos"/>
                <w:sz w:val="16"/>
              </w:rPr>
              <w:t>Answer correctness, groundedness, citation validity, retrieval precision/recall proxies</w:t>
            </w:r>
          </w:p>
        </w:tc>
        <w:tc>
          <w:tcPr>
            <w:tcW w:type="dxa" w:w="3600"/>
            <w:tcMar>
              <w:top w:w="90" w:type="dxa"/>
              <w:start w:w="100" w:type="dxa"/>
              <w:bottom w:w="90" w:type="dxa"/>
              <w:end w:w="100" w:type="dxa"/>
            </w:tcMar>
            <w:vAlign w:val="top"/>
            <w:shd w:fill="F8FAFC"/>
          </w:tcPr>
          <w:p>
            <w:r/>
            <w:r>
              <w:rPr>
                <w:rFonts w:ascii="Aptos" w:hAnsi="Aptos"/>
                <w:sz w:val="16"/>
              </w:rPr>
              <w:t>Tune chunking and retrieval.</w:t>
            </w:r>
          </w:p>
        </w:tc>
      </w:tr>
      <w:tr>
        <w:trPr>
          <w:cantSplit/>
        </w:trPr>
        <w:tc>
          <w:tcPr>
            <w:tcW w:type="dxa" w:w="1584"/>
            <w:tcMar>
              <w:top w:w="90" w:type="dxa"/>
              <w:start w:w="100" w:type="dxa"/>
              <w:bottom w:w="90" w:type="dxa"/>
              <w:end w:w="100" w:type="dxa"/>
            </w:tcMar>
            <w:vAlign w:val="top"/>
          </w:tcPr>
          <w:p>
            <w:r/>
            <w:r>
              <w:rPr>
                <w:rFonts w:ascii="Aptos" w:hAnsi="Aptos"/>
                <w:sz w:val="16"/>
              </w:rPr>
              <w:t>Memory</w:t>
            </w:r>
          </w:p>
        </w:tc>
        <w:tc>
          <w:tcPr>
            <w:tcW w:type="dxa" w:w="5040"/>
            <w:tcMar>
              <w:top w:w="90" w:type="dxa"/>
              <w:start w:w="100" w:type="dxa"/>
              <w:bottom w:w="90" w:type="dxa"/>
              <w:end w:w="100" w:type="dxa"/>
            </w:tcMar>
            <w:vAlign w:val="top"/>
          </w:tcPr>
          <w:p>
            <w:r/>
            <w:r>
              <w:rPr>
                <w:rFonts w:ascii="Aptos" w:hAnsi="Aptos"/>
                <w:sz w:val="16"/>
              </w:rPr>
              <w:t>Relevant recall, stale-memory rate, cross-user leakage rate</w:t>
            </w:r>
          </w:p>
        </w:tc>
        <w:tc>
          <w:tcPr>
            <w:tcW w:type="dxa" w:w="3600"/>
            <w:tcMar>
              <w:top w:w="90" w:type="dxa"/>
              <w:start w:w="100" w:type="dxa"/>
              <w:bottom w:w="90" w:type="dxa"/>
              <w:end w:w="100" w:type="dxa"/>
            </w:tcMar>
            <w:vAlign w:val="top"/>
          </w:tcPr>
          <w:p>
            <w:r/>
            <w:r>
              <w:rPr>
                <w:rFonts w:ascii="Aptos" w:hAnsi="Aptos"/>
                <w:sz w:val="16"/>
              </w:rPr>
              <w:t>Validate useful and safe memory.</w:t>
            </w:r>
          </w:p>
        </w:tc>
      </w:tr>
      <w:tr>
        <w:trPr>
          <w:cantSplit/>
        </w:trPr>
        <w:tc>
          <w:tcPr>
            <w:tcW w:type="dxa" w:w="1584"/>
            <w:tcMar>
              <w:top w:w="90" w:type="dxa"/>
              <w:start w:w="100" w:type="dxa"/>
              <w:bottom w:w="90" w:type="dxa"/>
              <w:end w:w="100" w:type="dxa"/>
            </w:tcMar>
            <w:vAlign w:val="top"/>
            <w:shd w:fill="F8FAFC"/>
          </w:tcPr>
          <w:p>
            <w:r/>
            <w:r>
              <w:rPr>
                <w:rFonts w:ascii="Aptos" w:hAnsi="Aptos"/>
                <w:sz w:val="16"/>
              </w:rPr>
              <w:t>Agent</w:t>
            </w:r>
          </w:p>
        </w:tc>
        <w:tc>
          <w:tcPr>
            <w:tcW w:type="dxa" w:w="5040"/>
            <w:tcMar>
              <w:top w:w="90" w:type="dxa"/>
              <w:start w:w="100" w:type="dxa"/>
              <w:bottom w:w="90" w:type="dxa"/>
              <w:end w:w="100" w:type="dxa"/>
            </w:tcMar>
            <w:vAlign w:val="top"/>
            <w:shd w:fill="F8FAFC"/>
          </w:tcPr>
          <w:p>
            <w:r/>
            <w:r>
              <w:rPr>
                <w:rFonts w:ascii="Aptos" w:hAnsi="Aptos"/>
                <w:sz w:val="16"/>
              </w:rPr>
              <w:t>Task success, tool success, steps, retries, completion reason, policy violations</w:t>
            </w:r>
          </w:p>
        </w:tc>
        <w:tc>
          <w:tcPr>
            <w:tcW w:type="dxa" w:w="3600"/>
            <w:tcMar>
              <w:top w:w="90" w:type="dxa"/>
              <w:start w:w="100" w:type="dxa"/>
              <w:bottom w:w="90" w:type="dxa"/>
              <w:end w:w="100" w:type="dxa"/>
            </w:tcMar>
            <w:vAlign w:val="top"/>
            <w:shd w:fill="F8FAFC"/>
          </w:tcPr>
          <w:p>
            <w:r/>
            <w:r>
              <w:rPr>
                <w:rFonts w:ascii="Aptos" w:hAnsi="Aptos"/>
                <w:sz w:val="16"/>
              </w:rPr>
              <w:t>Measure autonomous workflow quality.</w:t>
            </w:r>
          </w:p>
        </w:tc>
      </w:tr>
      <w:tr>
        <w:trPr>
          <w:cantSplit/>
        </w:trPr>
        <w:tc>
          <w:tcPr>
            <w:tcW w:type="dxa" w:w="1584"/>
            <w:tcMar>
              <w:top w:w="90" w:type="dxa"/>
              <w:start w:w="100" w:type="dxa"/>
              <w:bottom w:w="90" w:type="dxa"/>
              <w:end w:w="100" w:type="dxa"/>
            </w:tcMar>
            <w:vAlign w:val="top"/>
          </w:tcPr>
          <w:p>
            <w:r/>
            <w:r>
              <w:rPr>
                <w:rFonts w:ascii="Aptos" w:hAnsi="Aptos"/>
                <w:sz w:val="16"/>
              </w:rPr>
              <w:t>Security</w:t>
            </w:r>
          </w:p>
        </w:tc>
        <w:tc>
          <w:tcPr>
            <w:tcW w:type="dxa" w:w="5040"/>
            <w:tcMar>
              <w:top w:w="90" w:type="dxa"/>
              <w:start w:w="100" w:type="dxa"/>
              <w:bottom w:w="90" w:type="dxa"/>
              <w:end w:w="100" w:type="dxa"/>
            </w:tcMar>
            <w:vAlign w:val="top"/>
          </w:tcPr>
          <w:p>
            <w:r/>
            <w:r>
              <w:rPr>
                <w:rFonts w:ascii="Aptos" w:hAnsi="Aptos"/>
                <w:sz w:val="16"/>
              </w:rPr>
              <w:t>PII leakage, prompt-injection success rate, unsafe-action rate, false positive/negative rates</w:t>
            </w:r>
          </w:p>
        </w:tc>
        <w:tc>
          <w:tcPr>
            <w:tcW w:type="dxa" w:w="3600"/>
            <w:tcMar>
              <w:top w:w="90" w:type="dxa"/>
              <w:start w:w="100" w:type="dxa"/>
              <w:bottom w:w="90" w:type="dxa"/>
              <w:end w:w="100" w:type="dxa"/>
            </w:tcMar>
            <w:vAlign w:val="top"/>
          </w:tcPr>
          <w:p>
            <w:r/>
            <w:r>
              <w:rPr>
                <w:rFonts w:ascii="Aptos" w:hAnsi="Aptos"/>
                <w:sz w:val="16"/>
              </w:rPr>
              <w:t>Measure defensive controls.</w:t>
            </w:r>
          </w:p>
        </w:tc>
      </w:tr>
      <w:tr>
        <w:trPr>
          <w:cantSplit/>
        </w:trPr>
        <w:tc>
          <w:tcPr>
            <w:tcW w:type="dxa" w:w="1584"/>
            <w:tcMar>
              <w:top w:w="90" w:type="dxa"/>
              <w:start w:w="100" w:type="dxa"/>
              <w:bottom w:w="90" w:type="dxa"/>
              <w:end w:w="100" w:type="dxa"/>
            </w:tcMar>
            <w:vAlign w:val="top"/>
            <w:shd w:fill="F8FAFC"/>
          </w:tcPr>
          <w:p>
            <w:r/>
            <w:r>
              <w:rPr>
                <w:rFonts w:ascii="Aptos" w:hAnsi="Aptos"/>
                <w:sz w:val="16"/>
              </w:rPr>
              <w:t>Operations</w:t>
            </w:r>
          </w:p>
        </w:tc>
        <w:tc>
          <w:tcPr>
            <w:tcW w:type="dxa" w:w="5040"/>
            <w:tcMar>
              <w:top w:w="90" w:type="dxa"/>
              <w:start w:w="100" w:type="dxa"/>
              <w:bottom w:w="90" w:type="dxa"/>
              <w:end w:w="100" w:type="dxa"/>
            </w:tcMar>
            <w:vAlign w:val="top"/>
            <w:shd w:fill="F8FAFC"/>
          </w:tcPr>
          <w:p>
            <w:r/>
            <w:r>
              <w:rPr>
                <w:rFonts w:ascii="Aptos" w:hAnsi="Aptos"/>
                <w:sz w:val="16"/>
              </w:rPr>
              <w:t>P50/P95 latency, error rate, spend/run, tokens/run</w:t>
            </w:r>
          </w:p>
        </w:tc>
        <w:tc>
          <w:tcPr>
            <w:tcW w:type="dxa" w:w="3600"/>
            <w:tcMar>
              <w:top w:w="90" w:type="dxa"/>
              <w:start w:w="100" w:type="dxa"/>
              <w:bottom w:w="90" w:type="dxa"/>
              <w:end w:w="100" w:type="dxa"/>
            </w:tcMar>
            <w:vAlign w:val="top"/>
            <w:shd w:fill="F8FAFC"/>
          </w:tcPr>
          <w:p>
            <w:r/>
            <w:r>
              <w:rPr>
                <w:rFonts w:ascii="Aptos" w:hAnsi="Aptos"/>
                <w:sz w:val="16"/>
              </w:rPr>
              <w:t>Track system efficiency.</w:t>
            </w:r>
          </w:p>
        </w:tc>
      </w:tr>
    </w:tbl>
    <w:p>
      <w:pPr>
        <w:spacing w:after="20"/>
      </w:pPr>
    </w:p>
    <w:p>
      <w:pPr>
        <w:pStyle w:val="Heading1"/>
        <w:keepNext/>
        <w:spacing w:before="160" w:after="80"/>
      </w:pPr>
      <w:r>
        <w:rPr>
          <w:rFonts w:ascii="Aptos" w:hAnsi="Aptos"/>
          <w:b/>
          <w:color w:val="17365D"/>
          <w:sz w:val="32"/>
        </w:rPr>
        <w:t>21. Key Performance Indicators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7365D"/>
            <w:tcMar>
              <w:top w:w="90" w:type="dxa"/>
              <w:start w:w="100" w:type="dxa"/>
              <w:bottom w:w="90" w:type="dxa"/>
              <w:end w:w="100" w:type="dxa"/>
            </w:tcMar>
            <w:vAlign w:val="center"/>
          </w:tcPr>
          <w:p>
            <w:pPr>
              <w:jc w:val="center"/>
            </w:pPr>
            <w:r/>
            <w:r>
              <w:rPr>
                <w:rFonts w:ascii="Aptos" w:hAnsi="Aptos"/>
                <w:b/>
                <w:color w:val="FFFFFF"/>
                <w:sz w:val="17"/>
              </w:rPr>
              <w:t>KPI Area</w:t>
            </w:r>
          </w:p>
        </w:tc>
        <w:tc>
          <w:tcPr>
            <w:tcW w:type="dxa" w:w="8064"/>
            <w:shd w:fill="17365D"/>
            <w:tcMar>
              <w:top w:w="90" w:type="dxa"/>
              <w:start w:w="100" w:type="dxa"/>
              <w:bottom w:w="90" w:type="dxa"/>
              <w:end w:w="100" w:type="dxa"/>
            </w:tcMar>
            <w:vAlign w:val="center"/>
          </w:tcPr>
          <w:p>
            <w:pPr>
              <w:jc w:val="center"/>
            </w:pPr>
            <w:r/>
            <w:r>
              <w:rPr>
                <w:rFonts w:ascii="Aptos" w:hAnsi="Aptos"/>
                <w:b/>
                <w:color w:val="FFFFFF"/>
                <w:sz w:val="17"/>
              </w:rPr>
              <w:t>Target</w:t>
            </w:r>
          </w:p>
        </w:tc>
      </w:tr>
      <w:tr>
        <w:trPr>
          <w:cantSplit/>
        </w:trPr>
        <w:tc>
          <w:tcPr>
            <w:tcW w:type="dxa" w:w="2016"/>
            <w:tcMar>
              <w:top w:w="90" w:type="dxa"/>
              <w:start w:w="100" w:type="dxa"/>
              <w:bottom w:w="90" w:type="dxa"/>
              <w:end w:w="100" w:type="dxa"/>
            </w:tcMar>
            <w:vAlign w:val="top"/>
          </w:tcPr>
          <w:p>
            <w:r/>
            <w:r>
              <w:rPr>
                <w:rFonts w:ascii="Aptos" w:hAnsi="Aptos"/>
                <w:sz w:val="17"/>
              </w:rPr>
              <w:t>Learning</w:t>
            </w:r>
          </w:p>
        </w:tc>
        <w:tc>
          <w:tcPr>
            <w:tcW w:type="dxa" w:w="8064"/>
            <w:tcMar>
              <w:top w:w="90" w:type="dxa"/>
              <w:start w:w="100" w:type="dxa"/>
              <w:bottom w:w="90" w:type="dxa"/>
              <w:end w:w="100" w:type="dxa"/>
            </w:tcMar>
            <w:vAlign w:val="top"/>
          </w:tcPr>
          <w:p>
            <w:r/>
            <w:r>
              <w:rPr>
                <w:rFonts w:ascii="Aptos" w:hAnsi="Aptos"/>
                <w:sz w:val="17"/>
              </w:rPr>
              <w:t>At least one fully inspectable run for every implemented lab.</w:t>
            </w:r>
          </w:p>
        </w:tc>
      </w:tr>
      <w:tr>
        <w:trPr>
          <w:cantSplit/>
        </w:trPr>
        <w:tc>
          <w:tcPr>
            <w:tcW w:type="dxa" w:w="2016"/>
            <w:tcMar>
              <w:top w:w="90" w:type="dxa"/>
              <w:start w:w="100" w:type="dxa"/>
              <w:bottom w:w="90" w:type="dxa"/>
              <w:end w:w="100" w:type="dxa"/>
            </w:tcMar>
            <w:vAlign w:val="top"/>
            <w:shd w:fill="F8FAFC"/>
          </w:tcPr>
          <w:p>
            <w:r/>
            <w:r>
              <w:rPr>
                <w:rFonts w:ascii="Aptos" w:hAnsi="Aptos"/>
                <w:sz w:val="17"/>
              </w:rPr>
              <w:t>Explainability</w:t>
            </w:r>
          </w:p>
        </w:tc>
        <w:tc>
          <w:tcPr>
            <w:tcW w:type="dxa" w:w="8064"/>
            <w:tcMar>
              <w:top w:w="90" w:type="dxa"/>
              <w:start w:w="100" w:type="dxa"/>
              <w:bottom w:w="90" w:type="dxa"/>
              <w:end w:w="100" w:type="dxa"/>
            </w:tcMar>
            <w:vAlign w:val="top"/>
            <w:shd w:fill="F8FAFC"/>
          </w:tcPr>
          <w:p>
            <w:r/>
            <w:r>
              <w:rPr>
                <w:rFonts w:ascii="Aptos" w:hAnsi="Aptos"/>
                <w:sz w:val="17"/>
              </w:rPr>
              <w:t>100% of model/tool runs produce a trace ID and ordered execution view.</w:t>
            </w:r>
          </w:p>
        </w:tc>
      </w:tr>
      <w:tr>
        <w:trPr>
          <w:cantSplit/>
        </w:trPr>
        <w:tc>
          <w:tcPr>
            <w:tcW w:type="dxa" w:w="2016"/>
            <w:tcMar>
              <w:top w:w="90" w:type="dxa"/>
              <w:start w:w="100" w:type="dxa"/>
              <w:bottom w:w="90" w:type="dxa"/>
              <w:end w:w="100" w:type="dxa"/>
            </w:tcMar>
            <w:vAlign w:val="top"/>
          </w:tcPr>
          <w:p>
            <w:r/>
            <w:r>
              <w:rPr>
                <w:rFonts w:ascii="Aptos" w:hAnsi="Aptos"/>
                <w:sz w:val="17"/>
              </w:rPr>
              <w:t>Security</w:t>
            </w:r>
          </w:p>
        </w:tc>
        <w:tc>
          <w:tcPr>
            <w:tcW w:type="dxa" w:w="8064"/>
            <w:tcMar>
              <w:top w:w="90" w:type="dxa"/>
              <w:start w:w="100" w:type="dxa"/>
              <w:bottom w:w="90" w:type="dxa"/>
              <w:end w:w="100" w:type="dxa"/>
            </w:tcMar>
            <w:vAlign w:val="top"/>
          </w:tcPr>
          <w:p>
            <w:r/>
            <w:r>
              <w:rPr>
                <w:rFonts w:ascii="Aptos" w:hAnsi="Aptos"/>
                <w:sz w:val="17"/>
              </w:rPr>
              <w:t>0 raw secrets/PII in normal application logs during validation tests.</w:t>
            </w:r>
          </w:p>
        </w:tc>
      </w:tr>
      <w:tr>
        <w:trPr>
          <w:cantSplit/>
        </w:trPr>
        <w:tc>
          <w:tcPr>
            <w:tcW w:type="dxa" w:w="2016"/>
            <w:tcMar>
              <w:top w:w="90" w:type="dxa"/>
              <w:start w:w="100" w:type="dxa"/>
              <w:bottom w:w="90" w:type="dxa"/>
              <w:end w:w="100" w:type="dxa"/>
            </w:tcMar>
            <w:vAlign w:val="top"/>
            <w:shd w:fill="F8FAFC"/>
          </w:tcPr>
          <w:p>
            <w:r/>
            <w:r>
              <w:rPr>
                <w:rFonts w:ascii="Aptos" w:hAnsi="Aptos"/>
                <w:sz w:val="17"/>
              </w:rPr>
              <w:t>Reliability</w:t>
            </w:r>
          </w:p>
        </w:tc>
        <w:tc>
          <w:tcPr>
            <w:tcW w:type="dxa" w:w="8064"/>
            <w:tcMar>
              <w:top w:w="90" w:type="dxa"/>
              <w:start w:w="100" w:type="dxa"/>
              <w:bottom w:w="90" w:type="dxa"/>
              <w:end w:w="100" w:type="dxa"/>
            </w:tcMar>
            <w:vAlign w:val="top"/>
            <w:shd w:fill="F8FAFC"/>
          </w:tcPr>
          <w:p>
            <w:r/>
            <w:r>
              <w:rPr>
                <w:rFonts w:ascii="Aptos" w:hAnsi="Aptos"/>
                <w:sz w:val="17"/>
              </w:rPr>
              <w:t>Controlled completion reason for 100% of failed/blocked agent runs.</w:t>
            </w:r>
          </w:p>
        </w:tc>
      </w:tr>
      <w:tr>
        <w:trPr>
          <w:cantSplit/>
        </w:trPr>
        <w:tc>
          <w:tcPr>
            <w:tcW w:type="dxa" w:w="2016"/>
            <w:tcMar>
              <w:top w:w="90" w:type="dxa"/>
              <w:start w:w="100" w:type="dxa"/>
              <w:bottom w:w="90" w:type="dxa"/>
              <w:end w:w="100" w:type="dxa"/>
            </w:tcMar>
            <w:vAlign w:val="top"/>
          </w:tcPr>
          <w:p>
            <w:r/>
            <w:r>
              <w:rPr>
                <w:rFonts w:ascii="Aptos" w:hAnsi="Aptos"/>
                <w:sz w:val="17"/>
              </w:rPr>
              <w:t>RAG</w:t>
            </w:r>
          </w:p>
        </w:tc>
        <w:tc>
          <w:tcPr>
            <w:tcW w:type="dxa" w:w="8064"/>
            <w:tcMar>
              <w:top w:w="90" w:type="dxa"/>
              <w:start w:w="100" w:type="dxa"/>
              <w:bottom w:w="90" w:type="dxa"/>
              <w:end w:w="100" w:type="dxa"/>
            </w:tcMar>
            <w:vAlign w:val="top"/>
          </w:tcPr>
          <w:p>
            <w:r/>
            <w:r>
              <w:rPr>
                <w:rFonts w:ascii="Aptos" w:hAnsi="Aptos"/>
                <w:sz w:val="17"/>
              </w:rPr>
              <w:t>Citations map to retrieved source records for all citation-enabled responses.</w:t>
            </w:r>
          </w:p>
        </w:tc>
      </w:tr>
      <w:tr>
        <w:trPr>
          <w:cantSplit/>
        </w:trPr>
        <w:tc>
          <w:tcPr>
            <w:tcW w:type="dxa" w:w="2016"/>
            <w:tcMar>
              <w:top w:w="90" w:type="dxa"/>
              <w:start w:w="100" w:type="dxa"/>
              <w:bottom w:w="90" w:type="dxa"/>
              <w:end w:w="100" w:type="dxa"/>
            </w:tcMar>
            <w:vAlign w:val="top"/>
            <w:shd w:fill="F8FAFC"/>
          </w:tcPr>
          <w:p>
            <w:r/>
            <w:r>
              <w:rPr>
                <w:rFonts w:ascii="Aptos" w:hAnsi="Aptos"/>
                <w:sz w:val="17"/>
              </w:rPr>
              <w:t>Evaluation</w:t>
            </w:r>
          </w:p>
        </w:tc>
        <w:tc>
          <w:tcPr>
            <w:tcW w:type="dxa" w:w="8064"/>
            <w:tcMar>
              <w:top w:w="90" w:type="dxa"/>
              <w:start w:w="100" w:type="dxa"/>
              <w:bottom w:w="90" w:type="dxa"/>
              <w:end w:w="100" w:type="dxa"/>
            </w:tcMar>
            <w:vAlign w:val="top"/>
            <w:shd w:fill="F8FAFC"/>
          </w:tcPr>
          <w:p>
            <w:r/>
            <w:r>
              <w:rPr>
                <w:rFonts w:ascii="Aptos" w:hAnsi="Aptos"/>
                <w:sz w:val="17"/>
              </w:rPr>
              <w:t>Every major module has a repeatable test/evaluation set before Phase 3.</w:t>
            </w:r>
          </w:p>
        </w:tc>
      </w:tr>
      <w:tr>
        <w:trPr>
          <w:cantSplit/>
        </w:trPr>
        <w:tc>
          <w:tcPr>
            <w:tcW w:type="dxa" w:w="2016"/>
            <w:tcMar>
              <w:top w:w="90" w:type="dxa"/>
              <w:start w:w="100" w:type="dxa"/>
              <w:bottom w:w="90" w:type="dxa"/>
              <w:end w:w="100" w:type="dxa"/>
            </w:tcMar>
            <w:vAlign w:val="top"/>
          </w:tcPr>
          <w:p>
            <w:r/>
            <w:r>
              <w:rPr>
                <w:rFonts w:ascii="Aptos" w:hAnsi="Aptos"/>
                <w:sz w:val="17"/>
              </w:rPr>
              <w:t>Extensibility</w:t>
            </w:r>
          </w:p>
        </w:tc>
        <w:tc>
          <w:tcPr>
            <w:tcW w:type="dxa" w:w="8064"/>
            <w:tcMar>
              <w:top w:w="90" w:type="dxa"/>
              <w:start w:w="100" w:type="dxa"/>
              <w:bottom w:w="90" w:type="dxa"/>
              <w:end w:w="100" w:type="dxa"/>
            </w:tcMar>
            <w:vAlign w:val="top"/>
          </w:tcPr>
          <w:p>
            <w:r/>
            <w:r>
              <w:rPr>
                <w:rFonts w:ascii="Aptos" w:hAnsi="Aptos"/>
                <w:sz w:val="17"/>
              </w:rPr>
              <w:t>Adding a new model/tool should not require changes to unrelated business logic.</w:t>
            </w:r>
          </w:p>
        </w:tc>
      </w:tr>
    </w:tbl>
    <w:p>
      <w:pPr>
        <w:spacing w:after="20"/>
      </w:pPr>
    </w:p>
    <w:p>
      <w:pPr>
        <w:pStyle w:val="Heading1"/>
        <w:keepNext/>
        <w:spacing w:before="160" w:after="80"/>
      </w:pPr>
      <w:r>
        <w:rPr>
          <w:rFonts w:ascii="Aptos" w:hAnsi="Aptos"/>
          <w:b/>
          <w:color w:val="17365D"/>
          <w:sz w:val="32"/>
        </w:rPr>
        <w:t>22. Phased Delivery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shd w:fill="17365D"/>
            <w:tcMar>
              <w:top w:w="90" w:type="dxa"/>
              <w:start w:w="100" w:type="dxa"/>
              <w:bottom w:w="90" w:type="dxa"/>
              <w:end w:w="100" w:type="dxa"/>
            </w:tcMar>
            <w:vAlign w:val="center"/>
          </w:tcPr>
          <w:p>
            <w:pPr>
              <w:jc w:val="center"/>
            </w:pPr>
            <w:r/>
            <w:r>
              <w:rPr>
                <w:rFonts w:ascii="Aptos" w:hAnsi="Aptos"/>
                <w:b/>
                <w:color w:val="FFFFFF"/>
                <w:sz w:val="15"/>
              </w:rPr>
              <w:t>Phase</w:t>
            </w:r>
          </w:p>
        </w:tc>
        <w:tc>
          <w:tcPr>
            <w:tcW w:type="dxa" w:w="2160"/>
            <w:shd w:fill="17365D"/>
            <w:tcMar>
              <w:top w:w="90" w:type="dxa"/>
              <w:start w:w="100" w:type="dxa"/>
              <w:bottom w:w="90" w:type="dxa"/>
              <w:end w:w="100" w:type="dxa"/>
            </w:tcMar>
            <w:vAlign w:val="center"/>
          </w:tcPr>
          <w:p>
            <w:pPr>
              <w:jc w:val="center"/>
            </w:pPr>
            <w:r/>
            <w:r>
              <w:rPr>
                <w:rFonts w:ascii="Aptos" w:hAnsi="Aptos"/>
                <w:b/>
                <w:color w:val="FFFFFF"/>
                <w:sz w:val="15"/>
              </w:rPr>
              <w:t>Name</w:t>
            </w:r>
          </w:p>
        </w:tc>
        <w:tc>
          <w:tcPr>
            <w:tcW w:type="dxa" w:w="4536"/>
            <w:shd w:fill="17365D"/>
            <w:tcMar>
              <w:top w:w="90" w:type="dxa"/>
              <w:start w:w="100" w:type="dxa"/>
              <w:bottom w:w="90" w:type="dxa"/>
              <w:end w:w="100" w:type="dxa"/>
            </w:tcMar>
            <w:vAlign w:val="center"/>
          </w:tcPr>
          <w:p>
            <w:pPr>
              <w:jc w:val="center"/>
            </w:pPr>
            <w:r/>
            <w:r>
              <w:rPr>
                <w:rFonts w:ascii="Aptos" w:hAnsi="Aptos"/>
                <w:b/>
                <w:color w:val="FFFFFF"/>
                <w:sz w:val="15"/>
              </w:rPr>
              <w:t>Scope</w:t>
            </w:r>
          </w:p>
        </w:tc>
        <w:tc>
          <w:tcPr>
            <w:tcW w:type="dxa" w:w="2880"/>
            <w:shd w:fill="17365D"/>
            <w:tcMar>
              <w:top w:w="90" w:type="dxa"/>
              <w:start w:w="100" w:type="dxa"/>
              <w:bottom w:w="90" w:type="dxa"/>
              <w:end w:w="100" w:type="dxa"/>
            </w:tcMar>
            <w:vAlign w:val="center"/>
          </w:tcPr>
          <w:p>
            <w:pPr>
              <w:jc w:val="center"/>
            </w:pPr>
            <w:r/>
            <w:r>
              <w:rPr>
                <w:rFonts w:ascii="Aptos" w:hAnsi="Aptos"/>
                <w:b/>
                <w:color w:val="FFFFFF"/>
                <w:sz w:val="15"/>
              </w:rPr>
              <w:t>Learning Outcome</w:t>
            </w:r>
          </w:p>
        </w:tc>
      </w:tr>
      <w:tr>
        <w:trPr>
          <w:cantSplit/>
        </w:trPr>
        <w:tc>
          <w:tcPr>
            <w:tcW w:type="dxa" w:w="1440"/>
            <w:tcMar>
              <w:top w:w="90" w:type="dxa"/>
              <w:start w:w="100" w:type="dxa"/>
              <w:bottom w:w="90" w:type="dxa"/>
              <w:end w:w="100" w:type="dxa"/>
            </w:tcMar>
            <w:vAlign w:val="top"/>
          </w:tcPr>
          <w:p>
            <w:r/>
            <w:r>
              <w:rPr>
                <w:rFonts w:ascii="Aptos" w:hAnsi="Aptos"/>
                <w:sz w:val="15"/>
              </w:rPr>
              <w:t>Deliverable 1</w:t>
            </w:r>
          </w:p>
        </w:tc>
        <w:tc>
          <w:tcPr>
            <w:tcW w:type="dxa" w:w="2160"/>
            <w:tcMar>
              <w:top w:w="90" w:type="dxa"/>
              <w:start w:w="100" w:type="dxa"/>
              <w:bottom w:w="90" w:type="dxa"/>
              <w:end w:w="100" w:type="dxa"/>
            </w:tcMar>
            <w:vAlign w:val="top"/>
          </w:tcPr>
          <w:p>
            <w:r/>
            <w:r>
              <w:rPr>
                <w:rFonts w:ascii="Aptos" w:hAnsi="Aptos"/>
                <w:sz w:val="15"/>
              </w:rPr>
              <w:t>Foundation + LLM Playground</w:t>
            </w:r>
          </w:p>
        </w:tc>
        <w:tc>
          <w:tcPr>
            <w:tcW w:type="dxa" w:w="4536"/>
            <w:tcMar>
              <w:top w:w="90" w:type="dxa"/>
              <w:start w:w="100" w:type="dxa"/>
              <w:bottom w:w="90" w:type="dxa"/>
              <w:end w:w="100" w:type="dxa"/>
            </w:tcMar>
            <w:vAlign w:val="top"/>
          </w:tcPr>
          <w:p>
            <w:r/>
            <w:r>
              <w:rPr>
                <w:rFonts w:ascii="Aptos" w:hAnsi="Aptos"/>
                <w:sz w:val="15"/>
              </w:rPr>
              <w:t>Project structure, configuration, model adapter, prompt execution, token/cost/latency, saved runs.</w:t>
            </w:r>
          </w:p>
        </w:tc>
        <w:tc>
          <w:tcPr>
            <w:tcW w:type="dxa" w:w="2880"/>
            <w:tcMar>
              <w:top w:w="90" w:type="dxa"/>
              <w:start w:w="100" w:type="dxa"/>
              <w:bottom w:w="90" w:type="dxa"/>
              <w:end w:w="100" w:type="dxa"/>
            </w:tcMar>
            <w:vAlign w:val="top"/>
          </w:tcPr>
          <w:p>
            <w:r/>
            <w:r>
              <w:rPr>
                <w:rFonts w:ascii="Aptos" w:hAnsi="Aptos"/>
                <w:sz w:val="15"/>
              </w:rPr>
              <w:t>Understand raw LLM inference without framework abstraction.</w:t>
            </w:r>
          </w:p>
        </w:tc>
      </w:tr>
      <w:tr>
        <w:trPr>
          <w:cantSplit/>
        </w:trPr>
        <w:tc>
          <w:tcPr>
            <w:tcW w:type="dxa" w:w="1440"/>
            <w:tcMar>
              <w:top w:w="90" w:type="dxa"/>
              <w:start w:w="100" w:type="dxa"/>
              <w:bottom w:w="90" w:type="dxa"/>
              <w:end w:w="100" w:type="dxa"/>
            </w:tcMar>
            <w:vAlign w:val="top"/>
            <w:shd w:fill="F8FAFC"/>
          </w:tcPr>
          <w:p>
            <w:r/>
            <w:r>
              <w:rPr>
                <w:rFonts w:ascii="Aptos" w:hAnsi="Aptos"/>
                <w:sz w:val="15"/>
              </w:rPr>
              <w:t>Deliverable 2</w:t>
            </w:r>
          </w:p>
        </w:tc>
        <w:tc>
          <w:tcPr>
            <w:tcW w:type="dxa" w:w="2160"/>
            <w:tcMar>
              <w:top w:w="90" w:type="dxa"/>
              <w:start w:w="100" w:type="dxa"/>
              <w:bottom w:w="90" w:type="dxa"/>
              <w:end w:w="100" w:type="dxa"/>
            </w:tcMar>
            <w:vAlign w:val="top"/>
            <w:shd w:fill="F8FAFC"/>
          </w:tcPr>
          <w:p>
            <w:r/>
            <w:r>
              <w:rPr>
                <w:rFonts w:ascii="Aptos" w:hAnsi="Aptos"/>
                <w:sz w:val="15"/>
              </w:rPr>
              <w:t>Document &amp; Chunking Lab</w:t>
            </w:r>
          </w:p>
        </w:tc>
        <w:tc>
          <w:tcPr>
            <w:tcW w:type="dxa" w:w="4536"/>
            <w:tcMar>
              <w:top w:w="90" w:type="dxa"/>
              <w:start w:w="100" w:type="dxa"/>
              <w:bottom w:w="90" w:type="dxa"/>
              <w:end w:w="100" w:type="dxa"/>
            </w:tcMar>
            <w:vAlign w:val="top"/>
            <w:shd w:fill="F8FAFC"/>
          </w:tcPr>
          <w:p>
            <w:r/>
            <w:r>
              <w:rPr>
                <w:rFonts w:ascii="Aptos" w:hAnsi="Aptos"/>
                <w:sz w:val="15"/>
              </w:rPr>
              <w:t>File ingestion, parsing, tokenization, chunk strategies, visualizer.</w:t>
            </w:r>
          </w:p>
        </w:tc>
        <w:tc>
          <w:tcPr>
            <w:tcW w:type="dxa" w:w="2880"/>
            <w:tcMar>
              <w:top w:w="90" w:type="dxa"/>
              <w:start w:w="100" w:type="dxa"/>
              <w:bottom w:w="90" w:type="dxa"/>
              <w:end w:w="100" w:type="dxa"/>
            </w:tcMar>
            <w:vAlign w:val="top"/>
            <w:shd w:fill="F8FAFC"/>
          </w:tcPr>
          <w:p>
            <w:r/>
            <w:r>
              <w:rPr>
                <w:rFonts w:ascii="Aptos" w:hAnsi="Aptos"/>
                <w:sz w:val="15"/>
              </w:rPr>
              <w:t>Understand data preparation.</w:t>
            </w:r>
          </w:p>
        </w:tc>
      </w:tr>
      <w:tr>
        <w:trPr>
          <w:cantSplit/>
        </w:trPr>
        <w:tc>
          <w:tcPr>
            <w:tcW w:type="dxa" w:w="1440"/>
            <w:tcMar>
              <w:top w:w="90" w:type="dxa"/>
              <w:start w:w="100" w:type="dxa"/>
              <w:bottom w:w="90" w:type="dxa"/>
              <w:end w:w="100" w:type="dxa"/>
            </w:tcMar>
            <w:vAlign w:val="top"/>
          </w:tcPr>
          <w:p>
            <w:r/>
            <w:r>
              <w:rPr>
                <w:rFonts w:ascii="Aptos" w:hAnsi="Aptos"/>
                <w:sz w:val="15"/>
              </w:rPr>
              <w:t>Deliverable 3</w:t>
            </w:r>
          </w:p>
        </w:tc>
        <w:tc>
          <w:tcPr>
            <w:tcW w:type="dxa" w:w="2160"/>
            <w:tcMar>
              <w:top w:w="90" w:type="dxa"/>
              <w:start w:w="100" w:type="dxa"/>
              <w:bottom w:w="90" w:type="dxa"/>
              <w:end w:w="100" w:type="dxa"/>
            </w:tcMar>
            <w:vAlign w:val="top"/>
          </w:tcPr>
          <w:p>
            <w:r/>
            <w:r>
              <w:rPr>
                <w:rFonts w:ascii="Aptos" w:hAnsi="Aptos"/>
                <w:sz w:val="15"/>
              </w:rPr>
              <w:t>Embeddings + Vector Store</w:t>
            </w:r>
          </w:p>
        </w:tc>
        <w:tc>
          <w:tcPr>
            <w:tcW w:type="dxa" w:w="4536"/>
            <w:tcMar>
              <w:top w:w="90" w:type="dxa"/>
              <w:start w:w="100" w:type="dxa"/>
              <w:bottom w:w="90" w:type="dxa"/>
              <w:end w:w="100" w:type="dxa"/>
            </w:tcMar>
            <w:vAlign w:val="top"/>
          </w:tcPr>
          <w:p>
            <w:r/>
            <w:r>
              <w:rPr>
                <w:rFonts w:ascii="Aptos" w:hAnsi="Aptos"/>
                <w:sz w:val="15"/>
              </w:rPr>
              <w:t>Embeddings, pgvector, similarity search, metadata inspection.</w:t>
            </w:r>
          </w:p>
        </w:tc>
        <w:tc>
          <w:tcPr>
            <w:tcW w:type="dxa" w:w="2880"/>
            <w:tcMar>
              <w:top w:w="90" w:type="dxa"/>
              <w:start w:w="100" w:type="dxa"/>
              <w:bottom w:w="90" w:type="dxa"/>
              <w:end w:w="100" w:type="dxa"/>
            </w:tcMar>
            <w:vAlign w:val="top"/>
          </w:tcPr>
          <w:p>
            <w:r/>
            <w:r>
              <w:rPr>
                <w:rFonts w:ascii="Aptos" w:hAnsi="Aptos"/>
                <w:sz w:val="15"/>
              </w:rPr>
              <w:t>Understand semantic search.</w:t>
            </w:r>
          </w:p>
        </w:tc>
      </w:tr>
      <w:tr>
        <w:trPr>
          <w:cantSplit/>
        </w:trPr>
        <w:tc>
          <w:tcPr>
            <w:tcW w:type="dxa" w:w="1440"/>
            <w:tcMar>
              <w:top w:w="90" w:type="dxa"/>
              <w:start w:w="100" w:type="dxa"/>
              <w:bottom w:w="90" w:type="dxa"/>
              <w:end w:w="100" w:type="dxa"/>
            </w:tcMar>
            <w:vAlign w:val="top"/>
            <w:shd w:fill="F8FAFC"/>
          </w:tcPr>
          <w:p>
            <w:r/>
            <w:r>
              <w:rPr>
                <w:rFonts w:ascii="Aptos" w:hAnsi="Aptos"/>
                <w:sz w:val="15"/>
              </w:rPr>
              <w:t>Deliverable 4</w:t>
            </w:r>
          </w:p>
        </w:tc>
        <w:tc>
          <w:tcPr>
            <w:tcW w:type="dxa" w:w="2160"/>
            <w:tcMar>
              <w:top w:w="90" w:type="dxa"/>
              <w:start w:w="100" w:type="dxa"/>
              <w:bottom w:w="90" w:type="dxa"/>
              <w:end w:w="100" w:type="dxa"/>
            </w:tcMar>
            <w:vAlign w:val="top"/>
            <w:shd w:fill="F8FAFC"/>
          </w:tcPr>
          <w:p>
            <w:r/>
            <w:r>
              <w:rPr>
                <w:rFonts w:ascii="Aptos" w:hAnsi="Aptos"/>
                <w:sz w:val="15"/>
              </w:rPr>
              <w:t>RAG Engine</w:t>
            </w:r>
          </w:p>
        </w:tc>
        <w:tc>
          <w:tcPr>
            <w:tcW w:type="dxa" w:w="4536"/>
            <w:tcMar>
              <w:top w:w="90" w:type="dxa"/>
              <w:start w:w="100" w:type="dxa"/>
              <w:bottom w:w="90" w:type="dxa"/>
              <w:end w:w="100" w:type="dxa"/>
            </w:tcMar>
            <w:vAlign w:val="top"/>
            <w:shd w:fill="F8FAFC"/>
          </w:tcPr>
          <w:p>
            <w:r/>
            <w:r>
              <w:rPr>
                <w:rFonts w:ascii="Aptos" w:hAnsi="Aptos"/>
                <w:sz w:val="15"/>
              </w:rPr>
              <w:t>Retrieve, context build, answer, citations, trace.</w:t>
            </w:r>
          </w:p>
        </w:tc>
        <w:tc>
          <w:tcPr>
            <w:tcW w:type="dxa" w:w="2880"/>
            <w:tcMar>
              <w:top w:w="90" w:type="dxa"/>
              <w:start w:w="100" w:type="dxa"/>
              <w:bottom w:w="90" w:type="dxa"/>
              <w:end w:w="100" w:type="dxa"/>
            </w:tcMar>
            <w:vAlign w:val="top"/>
            <w:shd w:fill="F8FAFC"/>
          </w:tcPr>
          <w:p>
            <w:r/>
            <w:r>
              <w:rPr>
                <w:rFonts w:ascii="Aptos" w:hAnsi="Aptos"/>
                <w:sz w:val="15"/>
              </w:rPr>
              <w:t>Understand end-to-end RAG.</w:t>
            </w:r>
          </w:p>
        </w:tc>
      </w:tr>
      <w:tr>
        <w:trPr>
          <w:cantSplit/>
        </w:trPr>
        <w:tc>
          <w:tcPr>
            <w:tcW w:type="dxa" w:w="1440"/>
            <w:tcMar>
              <w:top w:w="90" w:type="dxa"/>
              <w:start w:w="100" w:type="dxa"/>
              <w:bottom w:w="90" w:type="dxa"/>
              <w:end w:w="100" w:type="dxa"/>
            </w:tcMar>
            <w:vAlign w:val="top"/>
          </w:tcPr>
          <w:p>
            <w:r/>
            <w:r>
              <w:rPr>
                <w:rFonts w:ascii="Aptos" w:hAnsi="Aptos"/>
                <w:sz w:val="15"/>
              </w:rPr>
              <w:t>Deliverable 5</w:t>
            </w:r>
          </w:p>
        </w:tc>
        <w:tc>
          <w:tcPr>
            <w:tcW w:type="dxa" w:w="2160"/>
            <w:tcMar>
              <w:top w:w="90" w:type="dxa"/>
              <w:start w:w="100" w:type="dxa"/>
              <w:bottom w:w="90" w:type="dxa"/>
              <w:end w:w="100" w:type="dxa"/>
            </w:tcMar>
            <w:vAlign w:val="top"/>
          </w:tcPr>
          <w:p>
            <w:r/>
            <w:r>
              <w:rPr>
                <w:rFonts w:ascii="Aptos" w:hAnsi="Aptos"/>
                <w:sz w:val="15"/>
              </w:rPr>
              <w:t>PII/Data Security Integration</w:t>
            </w:r>
          </w:p>
        </w:tc>
        <w:tc>
          <w:tcPr>
            <w:tcW w:type="dxa" w:w="4536"/>
            <w:tcMar>
              <w:top w:w="90" w:type="dxa"/>
              <w:start w:w="100" w:type="dxa"/>
              <w:bottom w:w="90" w:type="dxa"/>
              <w:end w:w="100" w:type="dxa"/>
            </w:tcMar>
            <w:vAlign w:val="top"/>
          </w:tcPr>
          <w:p>
            <w:r/>
            <w:r>
              <w:rPr>
                <w:rFonts w:ascii="Aptos" w:hAnsi="Aptos"/>
                <w:sz w:val="15"/>
              </w:rPr>
              <w:t>PII Scrubber service/tool, policies, secure traces, post-scan.</w:t>
            </w:r>
          </w:p>
        </w:tc>
        <w:tc>
          <w:tcPr>
            <w:tcW w:type="dxa" w:w="2880"/>
            <w:tcMar>
              <w:top w:w="90" w:type="dxa"/>
              <w:start w:w="100" w:type="dxa"/>
              <w:bottom w:w="90" w:type="dxa"/>
              <w:end w:w="100" w:type="dxa"/>
            </w:tcMar>
            <w:vAlign w:val="top"/>
          </w:tcPr>
          <w:p>
            <w:r/>
            <w:r>
              <w:rPr>
                <w:rFonts w:ascii="Aptos" w:hAnsi="Aptos"/>
                <w:sz w:val="15"/>
              </w:rPr>
              <w:t>Turn existing agent into platform security capability.</w:t>
            </w:r>
          </w:p>
        </w:tc>
      </w:tr>
      <w:tr>
        <w:trPr>
          <w:cantSplit/>
        </w:trPr>
        <w:tc>
          <w:tcPr>
            <w:tcW w:type="dxa" w:w="1440"/>
            <w:tcMar>
              <w:top w:w="90" w:type="dxa"/>
              <w:start w:w="100" w:type="dxa"/>
              <w:bottom w:w="90" w:type="dxa"/>
              <w:end w:w="100" w:type="dxa"/>
            </w:tcMar>
            <w:vAlign w:val="top"/>
            <w:shd w:fill="F8FAFC"/>
          </w:tcPr>
          <w:p>
            <w:r/>
            <w:r>
              <w:rPr>
                <w:rFonts w:ascii="Aptos" w:hAnsi="Aptos"/>
                <w:sz w:val="15"/>
              </w:rPr>
              <w:t>Deliverable 6</w:t>
            </w:r>
          </w:p>
        </w:tc>
        <w:tc>
          <w:tcPr>
            <w:tcW w:type="dxa" w:w="2160"/>
            <w:tcMar>
              <w:top w:w="90" w:type="dxa"/>
              <w:start w:w="100" w:type="dxa"/>
              <w:bottom w:w="90" w:type="dxa"/>
              <w:end w:w="100" w:type="dxa"/>
            </w:tcMar>
            <w:vAlign w:val="top"/>
            <w:shd w:fill="F8FAFC"/>
          </w:tcPr>
          <w:p>
            <w:r/>
            <w:r>
              <w:rPr>
                <w:rFonts w:ascii="Aptos" w:hAnsi="Aptos"/>
                <w:sz w:val="15"/>
              </w:rPr>
              <w:t>Memory Lab</w:t>
            </w:r>
          </w:p>
        </w:tc>
        <w:tc>
          <w:tcPr>
            <w:tcW w:type="dxa" w:w="4536"/>
            <w:tcMar>
              <w:top w:w="90" w:type="dxa"/>
              <w:start w:w="100" w:type="dxa"/>
              <w:bottom w:w="90" w:type="dxa"/>
              <w:end w:w="100" w:type="dxa"/>
            </w:tcMar>
            <w:vAlign w:val="top"/>
            <w:shd w:fill="F8FAFC"/>
          </w:tcPr>
          <w:p>
            <w:r/>
            <w:r>
              <w:rPr>
                <w:rFonts w:ascii="Aptos" w:hAnsi="Aptos"/>
                <w:sz w:val="15"/>
              </w:rPr>
              <w:t>Session/history/semantic memory, provenance, deletion.</w:t>
            </w:r>
          </w:p>
        </w:tc>
        <w:tc>
          <w:tcPr>
            <w:tcW w:type="dxa" w:w="2880"/>
            <w:tcMar>
              <w:top w:w="90" w:type="dxa"/>
              <w:start w:w="100" w:type="dxa"/>
              <w:bottom w:w="90" w:type="dxa"/>
              <w:end w:w="100" w:type="dxa"/>
            </w:tcMar>
            <w:vAlign w:val="top"/>
            <w:shd w:fill="F8FAFC"/>
          </w:tcPr>
          <w:p>
            <w:r/>
            <w:r>
              <w:rPr>
                <w:rFonts w:ascii="Aptos" w:hAnsi="Aptos"/>
                <w:sz w:val="15"/>
              </w:rPr>
              <w:t>Understand memory types and lifecycle.</w:t>
            </w:r>
          </w:p>
        </w:tc>
      </w:tr>
      <w:tr>
        <w:trPr>
          <w:cantSplit/>
        </w:trPr>
        <w:tc>
          <w:tcPr>
            <w:tcW w:type="dxa" w:w="1440"/>
            <w:tcMar>
              <w:top w:w="90" w:type="dxa"/>
              <w:start w:w="100" w:type="dxa"/>
              <w:bottom w:w="90" w:type="dxa"/>
              <w:end w:w="100" w:type="dxa"/>
            </w:tcMar>
            <w:vAlign w:val="top"/>
          </w:tcPr>
          <w:p>
            <w:r/>
            <w:r>
              <w:rPr>
                <w:rFonts w:ascii="Aptos" w:hAnsi="Aptos"/>
                <w:sz w:val="15"/>
              </w:rPr>
              <w:t>Deliverable 7</w:t>
            </w:r>
          </w:p>
        </w:tc>
        <w:tc>
          <w:tcPr>
            <w:tcW w:type="dxa" w:w="2160"/>
            <w:tcMar>
              <w:top w:w="90" w:type="dxa"/>
              <w:start w:w="100" w:type="dxa"/>
              <w:bottom w:w="90" w:type="dxa"/>
              <w:end w:w="100" w:type="dxa"/>
            </w:tcMar>
            <w:vAlign w:val="top"/>
          </w:tcPr>
          <w:p>
            <w:r/>
            <w:r>
              <w:rPr>
                <w:rFonts w:ascii="Aptos" w:hAnsi="Aptos"/>
                <w:sz w:val="15"/>
              </w:rPr>
              <w:t>Tool Lab</w:t>
            </w:r>
          </w:p>
        </w:tc>
        <w:tc>
          <w:tcPr>
            <w:tcW w:type="dxa" w:w="4536"/>
            <w:tcMar>
              <w:top w:w="90" w:type="dxa"/>
              <w:start w:w="100" w:type="dxa"/>
              <w:bottom w:w="90" w:type="dxa"/>
              <w:end w:w="100" w:type="dxa"/>
            </w:tcMar>
            <w:vAlign w:val="top"/>
          </w:tcPr>
          <w:p>
            <w:r/>
            <w:r>
              <w:rPr>
                <w:rFonts w:ascii="Aptos" w:hAnsi="Aptos"/>
                <w:sz w:val="15"/>
              </w:rPr>
              <w:t>Typed tools, validation, permissions, retry/timeout.</w:t>
            </w:r>
          </w:p>
        </w:tc>
        <w:tc>
          <w:tcPr>
            <w:tcW w:type="dxa" w:w="2880"/>
            <w:tcMar>
              <w:top w:w="90" w:type="dxa"/>
              <w:start w:w="100" w:type="dxa"/>
              <w:bottom w:w="90" w:type="dxa"/>
              <w:end w:w="100" w:type="dxa"/>
            </w:tcMar>
            <w:vAlign w:val="top"/>
          </w:tcPr>
          <w:p>
            <w:r/>
            <w:r>
              <w:rPr>
                <w:rFonts w:ascii="Aptos" w:hAnsi="Aptos"/>
                <w:sz w:val="15"/>
              </w:rPr>
              <w:t>Understand function/tool calling.</w:t>
            </w:r>
          </w:p>
        </w:tc>
      </w:tr>
      <w:tr>
        <w:trPr>
          <w:cantSplit/>
        </w:trPr>
        <w:tc>
          <w:tcPr>
            <w:tcW w:type="dxa" w:w="1440"/>
            <w:tcMar>
              <w:top w:w="90" w:type="dxa"/>
              <w:start w:w="100" w:type="dxa"/>
              <w:bottom w:w="90" w:type="dxa"/>
              <w:end w:w="100" w:type="dxa"/>
            </w:tcMar>
            <w:vAlign w:val="top"/>
            <w:shd w:fill="F8FAFC"/>
          </w:tcPr>
          <w:p>
            <w:r/>
            <w:r>
              <w:rPr>
                <w:rFonts w:ascii="Aptos" w:hAnsi="Aptos"/>
                <w:sz w:val="15"/>
              </w:rPr>
              <w:t>Deliverable 8</w:t>
            </w:r>
          </w:p>
        </w:tc>
        <w:tc>
          <w:tcPr>
            <w:tcW w:type="dxa" w:w="2160"/>
            <w:tcMar>
              <w:top w:w="90" w:type="dxa"/>
              <w:start w:w="100" w:type="dxa"/>
              <w:bottom w:w="90" w:type="dxa"/>
              <w:end w:w="100" w:type="dxa"/>
            </w:tcMar>
            <w:vAlign w:val="top"/>
            <w:shd w:fill="F8FAFC"/>
          </w:tcPr>
          <w:p>
            <w:r/>
            <w:r>
              <w:rPr>
                <w:rFonts w:ascii="Aptos" w:hAnsi="Aptos"/>
                <w:sz w:val="15"/>
              </w:rPr>
              <w:t>Agent Runtime</w:t>
            </w:r>
          </w:p>
        </w:tc>
        <w:tc>
          <w:tcPr>
            <w:tcW w:type="dxa" w:w="4536"/>
            <w:tcMar>
              <w:top w:w="90" w:type="dxa"/>
              <w:start w:w="100" w:type="dxa"/>
              <w:bottom w:w="90" w:type="dxa"/>
              <w:end w:w="100" w:type="dxa"/>
            </w:tcMar>
            <w:vAlign w:val="top"/>
            <w:shd w:fill="F8FAFC"/>
          </w:tcPr>
          <w:p>
            <w:r/>
            <w:r>
              <w:rPr>
                <w:rFonts w:ascii="Aptos" w:hAnsi="Aptos"/>
                <w:sz w:val="15"/>
              </w:rPr>
              <w:t>State, planning/graph, budgets, loop prevention, completion reasons.</w:t>
            </w:r>
          </w:p>
        </w:tc>
        <w:tc>
          <w:tcPr>
            <w:tcW w:type="dxa" w:w="2880"/>
            <w:tcMar>
              <w:top w:w="90" w:type="dxa"/>
              <w:start w:w="100" w:type="dxa"/>
              <w:bottom w:w="90" w:type="dxa"/>
              <w:end w:w="100" w:type="dxa"/>
            </w:tcMar>
            <w:vAlign w:val="top"/>
            <w:shd w:fill="F8FAFC"/>
          </w:tcPr>
          <w:p>
            <w:r/>
            <w:r>
              <w:rPr>
                <w:rFonts w:ascii="Aptos" w:hAnsi="Aptos"/>
                <w:sz w:val="15"/>
              </w:rPr>
              <w:t>Build an agent harness.</w:t>
            </w:r>
          </w:p>
        </w:tc>
      </w:tr>
      <w:tr>
        <w:trPr>
          <w:cantSplit/>
        </w:trPr>
        <w:tc>
          <w:tcPr>
            <w:tcW w:type="dxa" w:w="1440"/>
            <w:tcMar>
              <w:top w:w="90" w:type="dxa"/>
              <w:start w:w="100" w:type="dxa"/>
              <w:bottom w:w="90" w:type="dxa"/>
              <w:end w:w="100" w:type="dxa"/>
            </w:tcMar>
            <w:vAlign w:val="top"/>
          </w:tcPr>
          <w:p>
            <w:r/>
            <w:r>
              <w:rPr>
                <w:rFonts w:ascii="Aptos" w:hAnsi="Aptos"/>
                <w:sz w:val="15"/>
              </w:rPr>
              <w:t>Deliverable 9</w:t>
            </w:r>
          </w:p>
        </w:tc>
        <w:tc>
          <w:tcPr>
            <w:tcW w:type="dxa" w:w="2160"/>
            <w:tcMar>
              <w:top w:w="90" w:type="dxa"/>
              <w:start w:w="100" w:type="dxa"/>
              <w:bottom w:w="90" w:type="dxa"/>
              <w:end w:w="100" w:type="dxa"/>
            </w:tcMar>
            <w:vAlign w:val="top"/>
          </w:tcPr>
          <w:p>
            <w:r/>
            <w:r>
              <w:rPr>
                <w:rFonts w:ascii="Aptos" w:hAnsi="Aptos"/>
                <w:sz w:val="15"/>
              </w:rPr>
              <w:t>Human Approval + Policy</w:t>
            </w:r>
          </w:p>
        </w:tc>
        <w:tc>
          <w:tcPr>
            <w:tcW w:type="dxa" w:w="4536"/>
            <w:tcMar>
              <w:top w:w="90" w:type="dxa"/>
              <w:start w:w="100" w:type="dxa"/>
              <w:bottom w:w="90" w:type="dxa"/>
              <w:end w:w="100" w:type="dxa"/>
            </w:tcMar>
            <w:vAlign w:val="top"/>
          </w:tcPr>
          <w:p>
            <w:r/>
            <w:r>
              <w:rPr>
                <w:rFonts w:ascii="Aptos" w:hAnsi="Aptos"/>
                <w:sz w:val="15"/>
              </w:rPr>
              <w:t>Risk classification, approvals, audit.</w:t>
            </w:r>
          </w:p>
        </w:tc>
        <w:tc>
          <w:tcPr>
            <w:tcW w:type="dxa" w:w="2880"/>
            <w:tcMar>
              <w:top w:w="90" w:type="dxa"/>
              <w:start w:w="100" w:type="dxa"/>
              <w:bottom w:w="90" w:type="dxa"/>
              <w:end w:w="100" w:type="dxa"/>
            </w:tcMar>
            <w:vAlign w:val="top"/>
          </w:tcPr>
          <w:p>
            <w:r/>
            <w:r>
              <w:rPr>
                <w:rFonts w:ascii="Aptos" w:hAnsi="Aptos"/>
                <w:sz w:val="15"/>
              </w:rPr>
              <w:t>Build safe action governance.</w:t>
            </w:r>
          </w:p>
        </w:tc>
      </w:tr>
      <w:tr>
        <w:trPr>
          <w:cantSplit/>
        </w:trPr>
        <w:tc>
          <w:tcPr>
            <w:tcW w:type="dxa" w:w="1440"/>
            <w:tcMar>
              <w:top w:w="90" w:type="dxa"/>
              <w:start w:w="100" w:type="dxa"/>
              <w:bottom w:w="90" w:type="dxa"/>
              <w:end w:w="100" w:type="dxa"/>
            </w:tcMar>
            <w:vAlign w:val="top"/>
            <w:shd w:fill="F8FAFC"/>
          </w:tcPr>
          <w:p>
            <w:r/>
            <w:r>
              <w:rPr>
                <w:rFonts w:ascii="Aptos" w:hAnsi="Aptos"/>
                <w:sz w:val="15"/>
              </w:rPr>
              <w:t>Deliverable 10</w:t>
            </w:r>
          </w:p>
        </w:tc>
        <w:tc>
          <w:tcPr>
            <w:tcW w:type="dxa" w:w="2160"/>
            <w:tcMar>
              <w:top w:w="90" w:type="dxa"/>
              <w:start w:w="100" w:type="dxa"/>
              <w:bottom w:w="90" w:type="dxa"/>
              <w:end w:w="100" w:type="dxa"/>
            </w:tcMar>
            <w:vAlign w:val="top"/>
            <w:shd w:fill="F8FAFC"/>
          </w:tcPr>
          <w:p>
            <w:r/>
            <w:r>
              <w:rPr>
                <w:rFonts w:ascii="Aptos" w:hAnsi="Aptos"/>
                <w:sz w:val="15"/>
              </w:rPr>
              <w:t>Evaluation + Trace Explorer</w:t>
            </w:r>
          </w:p>
        </w:tc>
        <w:tc>
          <w:tcPr>
            <w:tcW w:type="dxa" w:w="4536"/>
            <w:tcMar>
              <w:top w:w="90" w:type="dxa"/>
              <w:start w:w="100" w:type="dxa"/>
              <w:bottom w:w="90" w:type="dxa"/>
              <w:end w:w="100" w:type="dxa"/>
            </w:tcMar>
            <w:vAlign w:val="top"/>
            <w:shd w:fill="F8FAFC"/>
          </w:tcPr>
          <w:p>
            <w:r/>
            <w:r>
              <w:rPr>
                <w:rFonts w:ascii="Aptos" w:hAnsi="Aptos"/>
                <w:sz w:val="15"/>
              </w:rPr>
              <w:t>Datasets, metrics, comparisons, regression, full explainability.</w:t>
            </w:r>
          </w:p>
        </w:tc>
        <w:tc>
          <w:tcPr>
            <w:tcW w:type="dxa" w:w="2880"/>
            <w:tcMar>
              <w:top w:w="90" w:type="dxa"/>
              <w:start w:w="100" w:type="dxa"/>
              <w:bottom w:w="90" w:type="dxa"/>
              <w:end w:w="100" w:type="dxa"/>
            </w:tcMar>
            <w:vAlign w:val="top"/>
            <w:shd w:fill="F8FAFC"/>
          </w:tcPr>
          <w:p>
            <w:r/>
            <w:r>
              <w:rPr>
                <w:rFonts w:ascii="Aptos" w:hAnsi="Aptos"/>
                <w:sz w:val="15"/>
              </w:rPr>
              <w:t>Make AI behavior measurable.</w:t>
            </w:r>
          </w:p>
        </w:tc>
      </w:tr>
      <w:tr>
        <w:trPr>
          <w:cantSplit/>
        </w:trPr>
        <w:tc>
          <w:tcPr>
            <w:tcW w:type="dxa" w:w="1440"/>
            <w:tcMar>
              <w:top w:w="90" w:type="dxa"/>
              <w:start w:w="100" w:type="dxa"/>
              <w:bottom w:w="90" w:type="dxa"/>
              <w:end w:w="100" w:type="dxa"/>
            </w:tcMar>
            <w:vAlign w:val="top"/>
          </w:tcPr>
          <w:p>
            <w:r/>
            <w:r>
              <w:rPr>
                <w:rFonts w:ascii="Aptos" w:hAnsi="Aptos"/>
                <w:sz w:val="15"/>
              </w:rPr>
              <w:t>Deliverable 11</w:t>
            </w:r>
          </w:p>
        </w:tc>
        <w:tc>
          <w:tcPr>
            <w:tcW w:type="dxa" w:w="2160"/>
            <w:tcMar>
              <w:top w:w="90" w:type="dxa"/>
              <w:start w:w="100" w:type="dxa"/>
              <w:bottom w:w="90" w:type="dxa"/>
              <w:end w:w="100" w:type="dxa"/>
            </w:tcMar>
            <w:vAlign w:val="top"/>
          </w:tcPr>
          <w:p>
            <w:r/>
            <w:r>
              <w:rPr>
                <w:rFonts w:ascii="Aptos" w:hAnsi="Aptos"/>
                <w:sz w:val="15"/>
              </w:rPr>
              <w:t>Multi-Agent Lab</w:t>
            </w:r>
          </w:p>
        </w:tc>
        <w:tc>
          <w:tcPr>
            <w:tcW w:type="dxa" w:w="4536"/>
            <w:tcMar>
              <w:top w:w="90" w:type="dxa"/>
              <w:start w:w="100" w:type="dxa"/>
              <w:bottom w:w="90" w:type="dxa"/>
              <w:end w:w="100" w:type="dxa"/>
            </w:tcMar>
            <w:vAlign w:val="top"/>
          </w:tcPr>
          <w:p>
            <w:r/>
            <w:r>
              <w:rPr>
                <w:rFonts w:ascii="Aptos" w:hAnsi="Aptos"/>
                <w:sz w:val="15"/>
              </w:rPr>
              <w:t>Supervisor + specialists, isolated tools/memory/permissions.</w:t>
            </w:r>
          </w:p>
        </w:tc>
        <w:tc>
          <w:tcPr>
            <w:tcW w:type="dxa" w:w="2880"/>
            <w:tcMar>
              <w:top w:w="90" w:type="dxa"/>
              <w:start w:w="100" w:type="dxa"/>
              <w:bottom w:w="90" w:type="dxa"/>
              <w:end w:w="100" w:type="dxa"/>
            </w:tcMar>
            <w:vAlign w:val="top"/>
          </w:tcPr>
          <w:p>
            <w:r/>
            <w:r>
              <w:rPr>
                <w:rFonts w:ascii="Aptos" w:hAnsi="Aptos"/>
                <w:sz w:val="15"/>
              </w:rPr>
              <w:t>Understand delegation and coordination.</w:t>
            </w:r>
          </w:p>
        </w:tc>
      </w:tr>
      <w:tr>
        <w:trPr>
          <w:cantSplit/>
        </w:trPr>
        <w:tc>
          <w:tcPr>
            <w:tcW w:type="dxa" w:w="1440"/>
            <w:tcMar>
              <w:top w:w="90" w:type="dxa"/>
              <w:start w:w="100" w:type="dxa"/>
              <w:bottom w:w="90" w:type="dxa"/>
              <w:end w:w="100" w:type="dxa"/>
            </w:tcMar>
            <w:vAlign w:val="top"/>
            <w:shd w:fill="F8FAFC"/>
          </w:tcPr>
          <w:p>
            <w:r/>
            <w:r>
              <w:rPr>
                <w:rFonts w:ascii="Aptos" w:hAnsi="Aptos"/>
                <w:sz w:val="15"/>
              </w:rPr>
              <w:t>Deliverable 12</w:t>
            </w:r>
          </w:p>
        </w:tc>
        <w:tc>
          <w:tcPr>
            <w:tcW w:type="dxa" w:w="2160"/>
            <w:tcMar>
              <w:top w:w="90" w:type="dxa"/>
              <w:start w:w="100" w:type="dxa"/>
              <w:bottom w:w="90" w:type="dxa"/>
              <w:end w:w="100" w:type="dxa"/>
            </w:tcMar>
            <w:vAlign w:val="top"/>
            <w:shd w:fill="F8FAFC"/>
          </w:tcPr>
          <w:p>
            <w:r/>
            <w:r>
              <w:rPr>
                <w:rFonts w:ascii="Aptos" w:hAnsi="Aptos"/>
                <w:sz w:val="15"/>
              </w:rPr>
              <w:t>AI Red-Team Agent</w:t>
            </w:r>
          </w:p>
        </w:tc>
        <w:tc>
          <w:tcPr>
            <w:tcW w:type="dxa" w:w="4536"/>
            <w:tcMar>
              <w:top w:w="90" w:type="dxa"/>
              <w:start w:w="100" w:type="dxa"/>
              <w:bottom w:w="90" w:type="dxa"/>
              <w:end w:w="100" w:type="dxa"/>
            </w:tcMar>
            <w:vAlign w:val="top"/>
            <w:shd w:fill="F8FAFC"/>
          </w:tcPr>
          <w:p>
            <w:r/>
            <w:r>
              <w:rPr>
                <w:rFonts w:ascii="Aptos" w:hAnsi="Aptos"/>
                <w:sz w:val="15"/>
              </w:rPr>
              <w:t>Automated security scenarios, findings, evidence, remediation suggestions.</w:t>
            </w:r>
          </w:p>
        </w:tc>
        <w:tc>
          <w:tcPr>
            <w:tcW w:type="dxa" w:w="2880"/>
            <w:tcMar>
              <w:top w:w="90" w:type="dxa"/>
              <w:start w:w="100" w:type="dxa"/>
              <w:bottom w:w="90" w:type="dxa"/>
              <w:end w:w="100" w:type="dxa"/>
            </w:tcMar>
            <w:vAlign w:val="top"/>
            <w:shd w:fill="F8FAFC"/>
          </w:tcPr>
          <w:p>
            <w:r/>
            <w:r>
              <w:rPr>
                <w:rFonts w:ascii="Aptos" w:hAnsi="Aptos"/>
                <w:sz w:val="15"/>
              </w:rPr>
              <w:t>Create flagship advanced security use case.</w:t>
            </w:r>
          </w:p>
        </w:tc>
      </w:tr>
    </w:tbl>
    <w:p>
      <w:pPr>
        <w:spacing w:after="20"/>
      </w:pPr>
    </w:p>
    <w:p>
      <w:pPr>
        <w:pStyle w:val="Heading1"/>
        <w:keepNext/>
        <w:spacing w:before="160" w:after="80"/>
      </w:pPr>
      <w:r>
        <w:rPr>
          <w:rFonts w:ascii="Aptos" w:hAnsi="Aptos"/>
          <w:b/>
          <w:color w:val="17365D"/>
          <w:sz w:val="32"/>
        </w:rPr>
        <w:t>23. MVP Definition</w:t>
      </w:r>
    </w:p>
    <w:p>
      <w:pPr>
        <w:spacing w:after="80"/>
      </w:pPr>
      <w:r>
        <w:rPr>
          <w:rFonts w:ascii="Aptos" w:hAnsi="Aptos"/>
        </w:rPr>
        <w:t>The MVP should stop before complex multi-agent behavior. Its purpose is to create a strong foundation that can explain and measure the complete LLM-to-RAG-to-security path.</w:t>
      </w:r>
    </w:p>
    <w:p>
      <w:pPr>
        <w:pStyle w:val="ListBullet"/>
        <w:spacing w:after="40"/>
      </w:pPr>
      <w:r>
        <w:rPr>
          <w:rFonts w:ascii="Aptos" w:hAnsi="Aptos"/>
          <w:sz w:val="19"/>
        </w:rPr>
        <w:t>LLM Playground with model parameters and run metrics.</w:t>
      </w:r>
    </w:p>
    <w:p>
      <w:pPr>
        <w:pStyle w:val="ListBullet"/>
        <w:spacing w:after="40"/>
      </w:pPr>
      <w:r>
        <w:rPr>
          <w:rFonts w:ascii="Aptos" w:hAnsi="Aptos"/>
          <w:sz w:val="19"/>
        </w:rPr>
        <w:t>Prompt templates and exact effective prompt inspection.</w:t>
      </w:r>
    </w:p>
    <w:p>
      <w:pPr>
        <w:pStyle w:val="ListBullet"/>
        <w:spacing w:after="40"/>
      </w:pPr>
      <w:r>
        <w:rPr>
          <w:rFonts w:ascii="Aptos" w:hAnsi="Aptos"/>
          <w:sz w:val="19"/>
        </w:rPr>
        <w:t>Document upload, parsing, tokenization, and multiple chunking strategies.</w:t>
      </w:r>
    </w:p>
    <w:p>
      <w:pPr>
        <w:pStyle w:val="ListBullet"/>
        <w:spacing w:after="40"/>
      </w:pPr>
      <w:r>
        <w:rPr>
          <w:rFonts w:ascii="Aptos" w:hAnsi="Aptos"/>
          <w:sz w:val="19"/>
        </w:rPr>
        <w:t>Embeddings and one persistent vector store (recommended: pgvector).</w:t>
      </w:r>
    </w:p>
    <w:p>
      <w:pPr>
        <w:pStyle w:val="ListBullet"/>
        <w:spacing w:after="40"/>
      </w:pPr>
      <w:r>
        <w:rPr>
          <w:rFonts w:ascii="Aptos" w:hAnsi="Aptos"/>
          <w:sz w:val="19"/>
        </w:rPr>
        <w:t>RAG with Top-K, threshold, citations, and trace inspection.</w:t>
      </w:r>
    </w:p>
    <w:p>
      <w:pPr>
        <w:pStyle w:val="ListBullet"/>
        <w:spacing w:after="40"/>
      </w:pPr>
      <w:r>
        <w:rPr>
          <w:rFonts w:ascii="Aptos" w:hAnsi="Aptos"/>
          <w:sz w:val="19"/>
        </w:rPr>
        <w:t>PII Scrubber integrated as reusable preprocessing/security tool.</w:t>
      </w:r>
    </w:p>
    <w:p>
      <w:pPr>
        <w:pStyle w:val="ListBullet"/>
        <w:spacing w:after="40"/>
      </w:pPr>
      <w:r>
        <w:rPr>
          <w:rFonts w:ascii="Aptos" w:hAnsi="Aptos"/>
          <w:sz w:val="19"/>
        </w:rPr>
        <w:t>Run/trace persistence with "Show Me What Happened" timeline.</w:t>
      </w:r>
    </w:p>
    <w:p>
      <w:pPr>
        <w:pStyle w:val="ListBullet"/>
        <w:spacing w:after="40"/>
      </w:pPr>
      <w:r>
        <w:rPr>
          <w:rFonts w:ascii="Aptos" w:hAnsi="Aptos"/>
          <w:sz w:val="19"/>
        </w:rPr>
        <w:t>Basic experiment comparison for quality, latency, tokens, and estimated cost.</w:t>
      </w:r>
    </w:p>
    <w:tbl>
      <w:tblPr>
        <w:tblStyle w:val="TableGrid"/>
        <w:tblW w:type="auto" w:w="0"/>
        <w:jc w:val="center"/>
        <w:tblLook w:firstColumn="1" w:firstRow="1" w:lastColumn="0" w:lastRow="0" w:noHBand="0" w:noVBand="1" w:val="04A0"/>
      </w:tblPr>
      <w:tblGrid>
        <w:gridCol w:w="10080"/>
      </w:tblGrid>
      <w:tr>
        <w:trPr>
          <w:cantSplit/>
        </w:trPr>
        <w:tc>
          <w:tcPr>
            <w:tcW w:type="dxa" w:w="10080"/>
            <w:shd w:fill="FFF2CC"/>
            <w:tcMar>
              <w:top w:w="120" w:type="dxa"/>
              <w:start w:w="140" w:type="dxa"/>
              <w:bottom w:w="120" w:type="dxa"/>
              <w:end w:w="140" w:type="dxa"/>
            </w:tcMar>
          </w:tcPr>
          <w:p>
            <w:r>
              <w:rPr>
                <w:rFonts w:ascii="Aptos" w:hAnsi="Aptos"/>
                <w:b/>
                <w:color w:val="17365D"/>
                <w:sz w:val="20"/>
              </w:rPr>
              <w:t>MVP Boundary</w:t>
              <w:br/>
            </w:r>
            <w:r>
              <w:rPr>
                <w:rFonts w:ascii="Aptos" w:hAnsi="Aptos"/>
                <w:sz w:val="19"/>
              </w:rPr>
              <w:t>Do not add multi-agent orchestration, broad third-party integrations, or autonomous write actions until the model/RAG/security/trace foundation is stable and measurable.</w:t>
            </w:r>
          </w:p>
        </w:tc>
      </w:tr>
    </w:tbl>
    <w:p>
      <w:pPr>
        <w:spacing w:after="40"/>
      </w:pPr>
    </w:p>
    <w:p>
      <w:pPr>
        <w:pStyle w:val="Heading1"/>
        <w:keepNext/>
        <w:spacing w:before="160" w:after="80"/>
      </w:pPr>
      <w:r>
        <w:rPr>
          <w:rFonts w:ascii="Aptos" w:hAnsi="Aptos"/>
          <w:b/>
          <w:color w:val="17365D"/>
          <w:sz w:val="32"/>
        </w:rPr>
        <w:t>24. Acceptance Criteria by Major Deliverable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7365D"/>
            <w:tcMar>
              <w:top w:w="90" w:type="dxa"/>
              <w:start w:w="100" w:type="dxa"/>
              <w:bottom w:w="90" w:type="dxa"/>
              <w:end w:w="100" w:type="dxa"/>
            </w:tcMar>
            <w:vAlign w:val="center"/>
          </w:tcPr>
          <w:p>
            <w:pPr>
              <w:jc w:val="center"/>
            </w:pPr>
            <w:r/>
            <w:r>
              <w:rPr>
                <w:rFonts w:ascii="Aptos" w:hAnsi="Aptos"/>
                <w:b/>
                <w:color w:val="FFFFFF"/>
                <w:sz w:val="16"/>
              </w:rPr>
              <w:t>Capability</w:t>
            </w:r>
          </w:p>
        </w:tc>
        <w:tc>
          <w:tcPr>
            <w:tcW w:type="dxa" w:w="7920"/>
            <w:shd w:fill="17365D"/>
            <w:tcMar>
              <w:top w:w="90" w:type="dxa"/>
              <w:start w:w="100" w:type="dxa"/>
              <w:bottom w:w="90" w:type="dxa"/>
              <w:end w:w="100" w:type="dxa"/>
            </w:tcMar>
            <w:vAlign w:val="center"/>
          </w:tcPr>
          <w:p>
            <w:pPr>
              <w:jc w:val="center"/>
            </w:pPr>
            <w:r/>
            <w:r>
              <w:rPr>
                <w:rFonts w:ascii="Aptos" w:hAnsi="Aptos"/>
                <w:b/>
                <w:color w:val="FFFFFF"/>
                <w:sz w:val="16"/>
              </w:rPr>
              <w:t>Acceptance Criteria</w:t>
            </w:r>
          </w:p>
        </w:tc>
      </w:tr>
      <w:tr>
        <w:trPr>
          <w:cantSplit/>
        </w:trPr>
        <w:tc>
          <w:tcPr>
            <w:tcW w:type="dxa" w:w="2160"/>
            <w:tcMar>
              <w:top w:w="90" w:type="dxa"/>
              <w:start w:w="100" w:type="dxa"/>
              <w:bottom w:w="90" w:type="dxa"/>
              <w:end w:w="100" w:type="dxa"/>
            </w:tcMar>
            <w:vAlign w:val="top"/>
          </w:tcPr>
          <w:p>
            <w:r/>
            <w:r>
              <w:rPr>
                <w:rFonts w:ascii="Aptos" w:hAnsi="Aptos"/>
                <w:sz w:val="16"/>
              </w:rPr>
              <w:t>LLM Playground</w:t>
            </w:r>
          </w:p>
        </w:tc>
        <w:tc>
          <w:tcPr>
            <w:tcW w:type="dxa" w:w="7920"/>
            <w:tcMar>
              <w:top w:w="90" w:type="dxa"/>
              <w:start w:w="100" w:type="dxa"/>
              <w:bottom w:w="90" w:type="dxa"/>
              <w:end w:w="100" w:type="dxa"/>
            </w:tcMar>
            <w:vAlign w:val="top"/>
          </w:tcPr>
          <w:p>
            <w:r/>
            <w:r>
              <w:rPr>
                <w:rFonts w:ascii="Aptos" w:hAnsi="Aptos"/>
                <w:sz w:val="16"/>
              </w:rPr>
              <w:t>A user can run the same prompt with different model parameters and compare outputs, tokens, latency, and cost.</w:t>
            </w:r>
          </w:p>
        </w:tc>
      </w:tr>
      <w:tr>
        <w:trPr>
          <w:cantSplit/>
        </w:trPr>
        <w:tc>
          <w:tcPr>
            <w:tcW w:type="dxa" w:w="2160"/>
            <w:tcMar>
              <w:top w:w="90" w:type="dxa"/>
              <w:start w:w="100" w:type="dxa"/>
              <w:bottom w:w="90" w:type="dxa"/>
              <w:end w:w="100" w:type="dxa"/>
            </w:tcMar>
            <w:vAlign w:val="top"/>
            <w:shd w:fill="F8FAFC"/>
          </w:tcPr>
          <w:p>
            <w:r/>
            <w:r>
              <w:rPr>
                <w:rFonts w:ascii="Aptos" w:hAnsi="Aptos"/>
                <w:sz w:val="16"/>
              </w:rPr>
              <w:t>Chunking</w:t>
            </w:r>
          </w:p>
        </w:tc>
        <w:tc>
          <w:tcPr>
            <w:tcW w:type="dxa" w:w="7920"/>
            <w:tcMar>
              <w:top w:w="90" w:type="dxa"/>
              <w:start w:w="100" w:type="dxa"/>
              <w:bottom w:w="90" w:type="dxa"/>
              <w:end w:w="100" w:type="dxa"/>
            </w:tcMar>
            <w:vAlign w:val="top"/>
            <w:shd w:fill="F8FAFC"/>
          </w:tcPr>
          <w:p>
            <w:r/>
            <w:r>
              <w:rPr>
                <w:rFonts w:ascii="Aptos" w:hAnsi="Aptos"/>
                <w:sz w:val="16"/>
              </w:rPr>
              <w:t>A user can upload a document, switch chunk strategy/size/overlap, and inspect exactly what each chunk contains.</w:t>
            </w:r>
          </w:p>
        </w:tc>
      </w:tr>
      <w:tr>
        <w:trPr>
          <w:cantSplit/>
        </w:trPr>
        <w:tc>
          <w:tcPr>
            <w:tcW w:type="dxa" w:w="2160"/>
            <w:tcMar>
              <w:top w:w="90" w:type="dxa"/>
              <w:start w:w="100" w:type="dxa"/>
              <w:bottom w:w="90" w:type="dxa"/>
              <w:end w:w="100" w:type="dxa"/>
            </w:tcMar>
            <w:vAlign w:val="top"/>
          </w:tcPr>
          <w:p>
            <w:r/>
            <w:r>
              <w:rPr>
                <w:rFonts w:ascii="Aptos" w:hAnsi="Aptos"/>
                <w:sz w:val="16"/>
              </w:rPr>
              <w:t>Vector Store</w:t>
            </w:r>
          </w:p>
        </w:tc>
        <w:tc>
          <w:tcPr>
            <w:tcW w:type="dxa" w:w="7920"/>
            <w:tcMar>
              <w:top w:w="90" w:type="dxa"/>
              <w:start w:w="100" w:type="dxa"/>
              <w:bottom w:w="90" w:type="dxa"/>
              <w:end w:w="100" w:type="dxa"/>
            </w:tcMar>
            <w:vAlign w:val="top"/>
          </w:tcPr>
          <w:p>
            <w:r/>
            <w:r>
              <w:rPr>
                <w:rFonts w:ascii="Aptos" w:hAnsi="Aptos"/>
                <w:sz w:val="16"/>
              </w:rPr>
              <w:t>A user can query embeddings and see top matches with scores and source metadata.</w:t>
            </w:r>
          </w:p>
        </w:tc>
      </w:tr>
      <w:tr>
        <w:trPr>
          <w:cantSplit/>
        </w:trPr>
        <w:tc>
          <w:tcPr>
            <w:tcW w:type="dxa" w:w="2160"/>
            <w:tcMar>
              <w:top w:w="90" w:type="dxa"/>
              <w:start w:w="100" w:type="dxa"/>
              <w:bottom w:w="90" w:type="dxa"/>
              <w:end w:w="100" w:type="dxa"/>
            </w:tcMar>
            <w:vAlign w:val="top"/>
            <w:shd w:fill="F8FAFC"/>
          </w:tcPr>
          <w:p>
            <w:r/>
            <w:r>
              <w:rPr>
                <w:rFonts w:ascii="Aptos" w:hAnsi="Aptos"/>
                <w:sz w:val="16"/>
              </w:rPr>
              <w:t>RAG</w:t>
            </w:r>
          </w:p>
        </w:tc>
        <w:tc>
          <w:tcPr>
            <w:tcW w:type="dxa" w:w="7920"/>
            <w:tcMar>
              <w:top w:w="90" w:type="dxa"/>
              <w:start w:w="100" w:type="dxa"/>
              <w:bottom w:w="90" w:type="dxa"/>
              <w:end w:w="100" w:type="dxa"/>
            </w:tcMar>
            <w:vAlign w:val="top"/>
            <w:shd w:fill="F8FAFC"/>
          </w:tcPr>
          <w:p>
            <w:r/>
            <w:r>
              <w:rPr>
                <w:rFonts w:ascii="Aptos" w:hAnsi="Aptos"/>
                <w:sz w:val="16"/>
              </w:rPr>
              <w:t>A user can ask a question and inspect retrieval candidates, selected context, final prompt, model answer, and citations.</w:t>
            </w:r>
          </w:p>
        </w:tc>
      </w:tr>
      <w:tr>
        <w:trPr>
          <w:cantSplit/>
        </w:trPr>
        <w:tc>
          <w:tcPr>
            <w:tcW w:type="dxa" w:w="2160"/>
            <w:tcMar>
              <w:top w:w="90" w:type="dxa"/>
              <w:start w:w="100" w:type="dxa"/>
              <w:bottom w:w="90" w:type="dxa"/>
              <w:end w:w="100" w:type="dxa"/>
            </w:tcMar>
            <w:vAlign w:val="top"/>
          </w:tcPr>
          <w:p>
            <w:r/>
            <w:r>
              <w:rPr>
                <w:rFonts w:ascii="Aptos" w:hAnsi="Aptos"/>
                <w:sz w:val="16"/>
              </w:rPr>
              <w:t>PII Security</w:t>
            </w:r>
          </w:p>
        </w:tc>
        <w:tc>
          <w:tcPr>
            <w:tcW w:type="dxa" w:w="7920"/>
            <w:tcMar>
              <w:top w:w="90" w:type="dxa"/>
              <w:start w:w="100" w:type="dxa"/>
              <w:bottom w:w="90" w:type="dxa"/>
              <w:end w:w="100" w:type="dxa"/>
            </w:tcMar>
            <w:vAlign w:val="top"/>
          </w:tcPr>
          <w:p>
            <w:r/>
            <w:r>
              <w:rPr>
                <w:rFonts w:ascii="Aptos" w:hAnsi="Aptos"/>
                <w:sz w:val="16"/>
              </w:rPr>
              <w:t>A user or agent can sanitize data; validation re-scan passes; raw protected values do not appear in standard traces.</w:t>
            </w:r>
          </w:p>
        </w:tc>
      </w:tr>
      <w:tr>
        <w:trPr>
          <w:cantSplit/>
        </w:trPr>
        <w:tc>
          <w:tcPr>
            <w:tcW w:type="dxa" w:w="2160"/>
            <w:tcMar>
              <w:top w:w="90" w:type="dxa"/>
              <w:start w:w="100" w:type="dxa"/>
              <w:bottom w:w="90" w:type="dxa"/>
              <w:end w:w="100" w:type="dxa"/>
            </w:tcMar>
            <w:vAlign w:val="top"/>
            <w:shd w:fill="F8FAFC"/>
          </w:tcPr>
          <w:p>
            <w:r/>
            <w:r>
              <w:rPr>
                <w:rFonts w:ascii="Aptos" w:hAnsi="Aptos"/>
                <w:sz w:val="16"/>
              </w:rPr>
              <w:t>Memory</w:t>
            </w:r>
          </w:p>
        </w:tc>
        <w:tc>
          <w:tcPr>
            <w:tcW w:type="dxa" w:w="7920"/>
            <w:tcMar>
              <w:top w:w="90" w:type="dxa"/>
              <w:start w:w="100" w:type="dxa"/>
              <w:bottom w:w="90" w:type="dxa"/>
              <w:end w:w="100" w:type="dxa"/>
            </w:tcMar>
            <w:vAlign w:val="top"/>
            <w:shd w:fill="F8FAFC"/>
          </w:tcPr>
          <w:p>
            <w:r/>
            <w:r>
              <w:rPr>
                <w:rFonts w:ascii="Aptos" w:hAnsi="Aptos"/>
                <w:sz w:val="16"/>
              </w:rPr>
              <w:t>A user can see what memory was retrieved, why, where it came from, and delete it.</w:t>
            </w:r>
          </w:p>
        </w:tc>
      </w:tr>
      <w:tr>
        <w:trPr>
          <w:cantSplit/>
        </w:trPr>
        <w:tc>
          <w:tcPr>
            <w:tcW w:type="dxa" w:w="2160"/>
            <w:tcMar>
              <w:top w:w="90" w:type="dxa"/>
              <w:start w:w="100" w:type="dxa"/>
              <w:bottom w:w="90" w:type="dxa"/>
              <w:end w:w="100" w:type="dxa"/>
            </w:tcMar>
            <w:vAlign w:val="top"/>
          </w:tcPr>
          <w:p>
            <w:r/>
            <w:r>
              <w:rPr>
                <w:rFonts w:ascii="Aptos" w:hAnsi="Aptos"/>
                <w:sz w:val="16"/>
              </w:rPr>
              <w:t>Tool Calling</w:t>
            </w:r>
          </w:p>
        </w:tc>
        <w:tc>
          <w:tcPr>
            <w:tcW w:type="dxa" w:w="7920"/>
            <w:tcMar>
              <w:top w:w="90" w:type="dxa"/>
              <w:start w:w="100" w:type="dxa"/>
              <w:bottom w:w="90" w:type="dxa"/>
              <w:end w:w="100" w:type="dxa"/>
            </w:tcMar>
            <w:vAlign w:val="top"/>
          </w:tcPr>
          <w:p>
            <w:r/>
            <w:r>
              <w:rPr>
                <w:rFonts w:ascii="Aptos" w:hAnsi="Aptos"/>
                <w:sz w:val="16"/>
              </w:rPr>
              <w:t>An agent can call a typed tool; invalid parameters are rejected; the result is recorded in trace.</w:t>
            </w:r>
          </w:p>
        </w:tc>
      </w:tr>
      <w:tr>
        <w:trPr>
          <w:cantSplit/>
        </w:trPr>
        <w:tc>
          <w:tcPr>
            <w:tcW w:type="dxa" w:w="2160"/>
            <w:tcMar>
              <w:top w:w="90" w:type="dxa"/>
              <w:start w:w="100" w:type="dxa"/>
              <w:bottom w:w="90" w:type="dxa"/>
              <w:end w:w="100" w:type="dxa"/>
            </w:tcMar>
            <w:vAlign w:val="top"/>
            <w:shd w:fill="F8FAFC"/>
          </w:tcPr>
          <w:p>
            <w:r/>
            <w:r>
              <w:rPr>
                <w:rFonts w:ascii="Aptos" w:hAnsi="Aptos"/>
                <w:sz w:val="16"/>
              </w:rPr>
              <w:t>Agent Runtime</w:t>
            </w:r>
          </w:p>
        </w:tc>
        <w:tc>
          <w:tcPr>
            <w:tcW w:type="dxa" w:w="7920"/>
            <w:tcMar>
              <w:top w:w="90" w:type="dxa"/>
              <w:start w:w="100" w:type="dxa"/>
              <w:bottom w:w="90" w:type="dxa"/>
              <w:end w:w="100" w:type="dxa"/>
            </w:tcMar>
            <w:vAlign w:val="top"/>
            <w:shd w:fill="F8FAFC"/>
          </w:tcPr>
          <w:p>
            <w:r/>
            <w:r>
              <w:rPr>
                <w:rFonts w:ascii="Aptos" w:hAnsi="Aptos"/>
                <w:sz w:val="16"/>
              </w:rPr>
              <w:t>A multi-step task executes within configured budgets and terminates with an explicit completion reason.</w:t>
            </w:r>
          </w:p>
        </w:tc>
      </w:tr>
      <w:tr>
        <w:trPr>
          <w:cantSplit/>
        </w:trPr>
        <w:tc>
          <w:tcPr>
            <w:tcW w:type="dxa" w:w="2160"/>
            <w:tcMar>
              <w:top w:w="90" w:type="dxa"/>
              <w:start w:w="100" w:type="dxa"/>
              <w:bottom w:w="90" w:type="dxa"/>
              <w:end w:w="100" w:type="dxa"/>
            </w:tcMar>
            <w:vAlign w:val="top"/>
          </w:tcPr>
          <w:p>
            <w:r/>
            <w:r>
              <w:rPr>
                <w:rFonts w:ascii="Aptos" w:hAnsi="Aptos"/>
                <w:sz w:val="16"/>
              </w:rPr>
              <w:t>HITL</w:t>
            </w:r>
          </w:p>
        </w:tc>
        <w:tc>
          <w:tcPr>
            <w:tcW w:type="dxa" w:w="7920"/>
            <w:tcMar>
              <w:top w:w="90" w:type="dxa"/>
              <w:start w:w="100" w:type="dxa"/>
              <w:bottom w:w="90" w:type="dxa"/>
              <w:end w:w="100" w:type="dxa"/>
            </w:tcMar>
            <w:vAlign w:val="top"/>
          </w:tcPr>
          <w:p>
            <w:r/>
            <w:r>
              <w:rPr>
                <w:rFonts w:ascii="Aptos" w:hAnsi="Aptos"/>
                <w:sz w:val="16"/>
              </w:rPr>
              <w:t>A high-risk action cannot execute until an authorized user approves it.</w:t>
            </w:r>
          </w:p>
        </w:tc>
      </w:tr>
      <w:tr>
        <w:trPr>
          <w:cantSplit/>
        </w:trPr>
        <w:tc>
          <w:tcPr>
            <w:tcW w:type="dxa" w:w="2160"/>
            <w:tcMar>
              <w:top w:w="90" w:type="dxa"/>
              <w:start w:w="100" w:type="dxa"/>
              <w:bottom w:w="90" w:type="dxa"/>
              <w:end w:w="100" w:type="dxa"/>
            </w:tcMar>
            <w:vAlign w:val="top"/>
            <w:shd w:fill="F8FAFC"/>
          </w:tcPr>
          <w:p>
            <w:r/>
            <w:r>
              <w:rPr>
                <w:rFonts w:ascii="Aptos" w:hAnsi="Aptos"/>
                <w:sz w:val="16"/>
              </w:rPr>
              <w:t>Evaluation</w:t>
            </w:r>
          </w:p>
        </w:tc>
        <w:tc>
          <w:tcPr>
            <w:tcW w:type="dxa" w:w="7920"/>
            <w:tcMar>
              <w:top w:w="90" w:type="dxa"/>
              <w:start w:w="100" w:type="dxa"/>
              <w:bottom w:w="90" w:type="dxa"/>
              <w:end w:w="100" w:type="dxa"/>
            </w:tcMar>
            <w:vAlign w:val="top"/>
            <w:shd w:fill="F8FAFC"/>
          </w:tcPr>
          <w:p>
            <w:r/>
            <w:r>
              <w:rPr>
                <w:rFonts w:ascii="Aptos" w:hAnsi="Aptos"/>
                <w:sz w:val="16"/>
              </w:rPr>
              <w:t>Two configurations can run against the same dataset and produce comparable metrics.</w:t>
            </w:r>
          </w:p>
        </w:tc>
      </w:tr>
      <w:tr>
        <w:trPr>
          <w:cantSplit/>
        </w:trPr>
        <w:tc>
          <w:tcPr>
            <w:tcW w:type="dxa" w:w="2160"/>
            <w:tcMar>
              <w:top w:w="90" w:type="dxa"/>
              <w:start w:w="100" w:type="dxa"/>
              <w:bottom w:w="90" w:type="dxa"/>
              <w:end w:w="100" w:type="dxa"/>
            </w:tcMar>
            <w:vAlign w:val="top"/>
          </w:tcPr>
          <w:p>
            <w:r/>
            <w:r>
              <w:rPr>
                <w:rFonts w:ascii="Aptos" w:hAnsi="Aptos"/>
                <w:sz w:val="16"/>
              </w:rPr>
              <w:t>Explainability</w:t>
            </w:r>
          </w:p>
        </w:tc>
        <w:tc>
          <w:tcPr>
            <w:tcW w:type="dxa" w:w="7920"/>
            <w:tcMar>
              <w:top w:w="90" w:type="dxa"/>
              <w:start w:w="100" w:type="dxa"/>
              <w:bottom w:w="90" w:type="dxa"/>
              <w:end w:w="100" w:type="dxa"/>
            </w:tcMar>
            <w:vAlign w:val="top"/>
          </w:tcPr>
          <w:p>
            <w:r/>
            <w:r>
              <w:rPr>
                <w:rFonts w:ascii="Aptos" w:hAnsi="Aptos"/>
                <w:sz w:val="16"/>
              </w:rPr>
              <w:t>Every run has a trace timeline that allows a user to understand the execution path without raw infrastructure logs.</w:t>
            </w:r>
          </w:p>
        </w:tc>
      </w:tr>
    </w:tbl>
    <w:p>
      <w:pPr>
        <w:spacing w:after="20"/>
      </w:pPr>
    </w:p>
    <w:p>
      <w:pPr>
        <w:pStyle w:val="Heading1"/>
        <w:keepNext/>
        <w:spacing w:before="160" w:after="80"/>
      </w:pPr>
      <w:r>
        <w:rPr>
          <w:rFonts w:ascii="Aptos" w:hAnsi="Aptos"/>
          <w:b/>
          <w:color w:val="17365D"/>
          <w:sz w:val="32"/>
        </w:rPr>
        <w:t>25. Risks and Mitigations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456"/>
            <w:shd w:fill="17365D"/>
            <w:tcMar>
              <w:top w:w="90" w:type="dxa"/>
              <w:start w:w="100" w:type="dxa"/>
              <w:bottom w:w="90" w:type="dxa"/>
              <w:end w:w="100" w:type="dxa"/>
            </w:tcMar>
            <w:vAlign w:val="center"/>
          </w:tcPr>
          <w:p>
            <w:pPr>
              <w:jc w:val="center"/>
            </w:pPr>
            <w:r/>
            <w:r>
              <w:rPr>
                <w:rFonts w:ascii="Aptos" w:hAnsi="Aptos"/>
                <w:b/>
                <w:color w:val="FFFFFF"/>
                <w:sz w:val="16"/>
              </w:rPr>
              <w:t>Risk</w:t>
            </w:r>
          </w:p>
        </w:tc>
        <w:tc>
          <w:tcPr>
            <w:tcW w:type="dxa" w:w="6624"/>
            <w:shd w:fill="17365D"/>
            <w:tcMar>
              <w:top w:w="90" w:type="dxa"/>
              <w:start w:w="100" w:type="dxa"/>
              <w:bottom w:w="90" w:type="dxa"/>
              <w:end w:w="100" w:type="dxa"/>
            </w:tcMar>
            <w:vAlign w:val="center"/>
          </w:tcPr>
          <w:p>
            <w:pPr>
              <w:jc w:val="center"/>
            </w:pPr>
            <w:r/>
            <w:r>
              <w:rPr>
                <w:rFonts w:ascii="Aptos" w:hAnsi="Aptos"/>
                <w:b/>
                <w:color w:val="FFFFFF"/>
                <w:sz w:val="16"/>
              </w:rPr>
              <w:t>Mitigation</w:t>
            </w:r>
          </w:p>
        </w:tc>
      </w:tr>
      <w:tr>
        <w:trPr>
          <w:cantSplit/>
        </w:trPr>
        <w:tc>
          <w:tcPr>
            <w:tcW w:type="dxa" w:w="3456"/>
            <w:tcMar>
              <w:top w:w="90" w:type="dxa"/>
              <w:start w:w="100" w:type="dxa"/>
              <w:bottom w:w="90" w:type="dxa"/>
              <w:end w:w="100" w:type="dxa"/>
            </w:tcMar>
            <w:vAlign w:val="top"/>
          </w:tcPr>
          <w:p>
            <w:r/>
            <w:r>
              <w:rPr>
                <w:rFonts w:ascii="Aptos" w:hAnsi="Aptos"/>
                <w:sz w:val="16"/>
              </w:rPr>
              <w:t>Framework complexity hides fundamentals</w:t>
            </w:r>
          </w:p>
        </w:tc>
        <w:tc>
          <w:tcPr>
            <w:tcW w:type="dxa" w:w="6624"/>
            <w:tcMar>
              <w:top w:w="90" w:type="dxa"/>
              <w:start w:w="100" w:type="dxa"/>
              <w:bottom w:w="90" w:type="dxa"/>
              <w:end w:w="100" w:type="dxa"/>
            </w:tcMar>
            <w:vAlign w:val="top"/>
          </w:tcPr>
          <w:p>
            <w:r/>
            <w:r>
              <w:rPr>
                <w:rFonts w:ascii="Aptos" w:hAnsi="Aptos"/>
                <w:sz w:val="16"/>
              </w:rPr>
              <w:t>Implement initial LLM/RAG/tool runtime directly; add orchestration frameworks after concepts are visible.</w:t>
            </w:r>
          </w:p>
        </w:tc>
      </w:tr>
      <w:tr>
        <w:trPr>
          <w:cantSplit/>
        </w:trPr>
        <w:tc>
          <w:tcPr>
            <w:tcW w:type="dxa" w:w="3456"/>
            <w:tcMar>
              <w:top w:w="90" w:type="dxa"/>
              <w:start w:w="100" w:type="dxa"/>
              <w:bottom w:w="90" w:type="dxa"/>
              <w:end w:w="100" w:type="dxa"/>
            </w:tcMar>
            <w:vAlign w:val="top"/>
            <w:shd w:fill="F8FAFC"/>
          </w:tcPr>
          <w:p>
            <w:r/>
            <w:r>
              <w:rPr>
                <w:rFonts w:ascii="Aptos" w:hAnsi="Aptos"/>
                <w:sz w:val="16"/>
              </w:rPr>
              <w:t>Scope becomes too broad</w:t>
            </w:r>
          </w:p>
        </w:tc>
        <w:tc>
          <w:tcPr>
            <w:tcW w:type="dxa" w:w="6624"/>
            <w:tcMar>
              <w:top w:w="90" w:type="dxa"/>
              <w:start w:w="100" w:type="dxa"/>
              <w:bottom w:w="90" w:type="dxa"/>
              <w:end w:w="100" w:type="dxa"/>
            </w:tcMar>
            <w:vAlign w:val="top"/>
            <w:shd w:fill="F8FAFC"/>
          </w:tcPr>
          <w:p>
            <w:r/>
            <w:r>
              <w:rPr>
                <w:rFonts w:ascii="Aptos" w:hAnsi="Aptos"/>
                <w:sz w:val="16"/>
              </w:rPr>
              <w:t>Deliver sequential labs and enforce MVP boundary.</w:t>
            </w:r>
          </w:p>
        </w:tc>
      </w:tr>
      <w:tr>
        <w:trPr>
          <w:cantSplit/>
        </w:trPr>
        <w:tc>
          <w:tcPr>
            <w:tcW w:type="dxa" w:w="3456"/>
            <w:tcMar>
              <w:top w:w="90" w:type="dxa"/>
              <w:start w:w="100" w:type="dxa"/>
              <w:bottom w:w="90" w:type="dxa"/>
              <w:end w:w="100" w:type="dxa"/>
            </w:tcMar>
            <w:vAlign w:val="top"/>
          </w:tcPr>
          <w:p>
            <w:r/>
            <w:r>
              <w:rPr>
                <w:rFonts w:ascii="Aptos" w:hAnsi="Aptos"/>
                <w:sz w:val="16"/>
              </w:rPr>
              <w:t>LLM behavior is nondeterministic</w:t>
            </w:r>
          </w:p>
        </w:tc>
        <w:tc>
          <w:tcPr>
            <w:tcW w:type="dxa" w:w="6624"/>
            <w:tcMar>
              <w:top w:w="90" w:type="dxa"/>
              <w:start w:w="100" w:type="dxa"/>
              <w:bottom w:w="90" w:type="dxa"/>
              <w:end w:w="100" w:type="dxa"/>
            </w:tcMar>
            <w:vAlign w:val="top"/>
          </w:tcPr>
          <w:p>
            <w:r/>
            <w:r>
              <w:rPr>
                <w:rFonts w:ascii="Aptos" w:hAnsi="Aptos"/>
                <w:sz w:val="16"/>
              </w:rPr>
              <w:t>Use evaluation datasets, repeated runs, versioned configs, and statistical comparisons.</w:t>
            </w:r>
          </w:p>
        </w:tc>
      </w:tr>
      <w:tr>
        <w:trPr>
          <w:cantSplit/>
        </w:trPr>
        <w:tc>
          <w:tcPr>
            <w:tcW w:type="dxa" w:w="3456"/>
            <w:tcMar>
              <w:top w:w="90" w:type="dxa"/>
              <w:start w:w="100" w:type="dxa"/>
              <w:bottom w:w="90" w:type="dxa"/>
              <w:end w:w="100" w:type="dxa"/>
            </w:tcMar>
            <w:vAlign w:val="top"/>
            <w:shd w:fill="F8FAFC"/>
          </w:tcPr>
          <w:p>
            <w:r/>
            <w:r>
              <w:rPr>
                <w:rFonts w:ascii="Aptos" w:hAnsi="Aptos"/>
                <w:sz w:val="16"/>
              </w:rPr>
              <w:t>Sensitive data leaks into traces</w:t>
            </w:r>
          </w:p>
        </w:tc>
        <w:tc>
          <w:tcPr>
            <w:tcW w:type="dxa" w:w="6624"/>
            <w:tcMar>
              <w:top w:w="90" w:type="dxa"/>
              <w:start w:w="100" w:type="dxa"/>
              <w:bottom w:w="90" w:type="dxa"/>
              <w:end w:w="100" w:type="dxa"/>
            </w:tcMar>
            <w:vAlign w:val="top"/>
            <w:shd w:fill="F8FAFC"/>
          </w:tcPr>
          <w:p>
            <w:r/>
            <w:r>
              <w:rPr>
                <w:rFonts w:ascii="Aptos" w:hAnsi="Aptos"/>
                <w:sz w:val="16"/>
              </w:rPr>
              <w:t>Centralize redaction middleware and default to sanitized telemetry.</w:t>
            </w:r>
          </w:p>
        </w:tc>
      </w:tr>
      <w:tr>
        <w:trPr>
          <w:cantSplit/>
        </w:trPr>
        <w:tc>
          <w:tcPr>
            <w:tcW w:type="dxa" w:w="3456"/>
            <w:tcMar>
              <w:top w:w="90" w:type="dxa"/>
              <w:start w:w="100" w:type="dxa"/>
              <w:bottom w:w="90" w:type="dxa"/>
              <w:end w:w="100" w:type="dxa"/>
            </w:tcMar>
            <w:vAlign w:val="top"/>
          </w:tcPr>
          <w:p>
            <w:r/>
            <w:r>
              <w:rPr>
                <w:rFonts w:ascii="Aptos" w:hAnsi="Aptos"/>
                <w:sz w:val="16"/>
              </w:rPr>
              <w:t>Agent calls unsafe tools</w:t>
            </w:r>
          </w:p>
        </w:tc>
        <w:tc>
          <w:tcPr>
            <w:tcW w:type="dxa" w:w="6624"/>
            <w:tcMar>
              <w:top w:w="90" w:type="dxa"/>
              <w:start w:w="100" w:type="dxa"/>
              <w:bottom w:w="90" w:type="dxa"/>
              <w:end w:w="100" w:type="dxa"/>
            </w:tcMar>
            <w:vAlign w:val="top"/>
          </w:tcPr>
          <w:p>
            <w:r/>
            <w:r>
              <w:rPr>
                <w:rFonts w:ascii="Aptos" w:hAnsi="Aptos"/>
                <w:sz w:val="16"/>
              </w:rPr>
              <w:t>Least privilege, typed schemas, policies, budgets, and human approval.</w:t>
            </w:r>
          </w:p>
        </w:tc>
      </w:tr>
      <w:tr>
        <w:trPr>
          <w:cantSplit/>
        </w:trPr>
        <w:tc>
          <w:tcPr>
            <w:tcW w:type="dxa" w:w="3456"/>
            <w:tcMar>
              <w:top w:w="90" w:type="dxa"/>
              <w:start w:w="100" w:type="dxa"/>
              <w:bottom w:w="90" w:type="dxa"/>
              <w:end w:w="100" w:type="dxa"/>
            </w:tcMar>
            <w:vAlign w:val="top"/>
            <w:shd w:fill="F8FAFC"/>
          </w:tcPr>
          <w:p>
            <w:r/>
            <w:r>
              <w:rPr>
                <w:rFonts w:ascii="Aptos" w:hAnsi="Aptos"/>
                <w:sz w:val="16"/>
              </w:rPr>
              <w:t>Prompt injection manipulates agent</w:t>
            </w:r>
          </w:p>
        </w:tc>
        <w:tc>
          <w:tcPr>
            <w:tcW w:type="dxa" w:w="6624"/>
            <w:tcMar>
              <w:top w:w="90" w:type="dxa"/>
              <w:start w:w="100" w:type="dxa"/>
              <w:bottom w:w="90" w:type="dxa"/>
              <w:end w:w="100" w:type="dxa"/>
            </w:tcMar>
            <w:vAlign w:val="top"/>
            <w:shd w:fill="F8FAFC"/>
          </w:tcPr>
          <w:p>
            <w:r/>
            <w:r>
              <w:rPr>
                <w:rFonts w:ascii="Aptos" w:hAnsi="Aptos"/>
                <w:sz w:val="16"/>
              </w:rPr>
              <w:t>Separate instructions from untrusted data; validate tool actions independently of model text.</w:t>
            </w:r>
          </w:p>
        </w:tc>
      </w:tr>
      <w:tr>
        <w:trPr>
          <w:cantSplit/>
        </w:trPr>
        <w:tc>
          <w:tcPr>
            <w:tcW w:type="dxa" w:w="3456"/>
            <w:tcMar>
              <w:top w:w="90" w:type="dxa"/>
              <w:start w:w="100" w:type="dxa"/>
              <w:bottom w:w="90" w:type="dxa"/>
              <w:end w:w="100" w:type="dxa"/>
            </w:tcMar>
            <w:vAlign w:val="top"/>
          </w:tcPr>
          <w:p>
            <w:r/>
            <w:r>
              <w:rPr>
                <w:rFonts w:ascii="Aptos" w:hAnsi="Aptos"/>
                <w:sz w:val="16"/>
              </w:rPr>
              <w:t>Cost grows during experiments</w:t>
            </w:r>
          </w:p>
        </w:tc>
        <w:tc>
          <w:tcPr>
            <w:tcW w:type="dxa" w:w="6624"/>
            <w:tcMar>
              <w:top w:w="90" w:type="dxa"/>
              <w:start w:w="100" w:type="dxa"/>
              <w:bottom w:w="90" w:type="dxa"/>
              <w:end w:w="100" w:type="dxa"/>
            </w:tcMar>
            <w:vAlign w:val="top"/>
          </w:tcPr>
          <w:p>
            <w:r/>
            <w:r>
              <w:rPr>
                <w:rFonts w:ascii="Aptos" w:hAnsi="Aptos"/>
                <w:sz w:val="16"/>
              </w:rPr>
              <w:t>Per-run budgets, cost estimation, caching where appropriate, and smaller-model routing.</w:t>
            </w:r>
          </w:p>
        </w:tc>
      </w:tr>
      <w:tr>
        <w:trPr>
          <w:cantSplit/>
        </w:trPr>
        <w:tc>
          <w:tcPr>
            <w:tcW w:type="dxa" w:w="3456"/>
            <w:tcMar>
              <w:top w:w="90" w:type="dxa"/>
              <w:start w:w="100" w:type="dxa"/>
              <w:bottom w:w="90" w:type="dxa"/>
              <w:end w:w="100" w:type="dxa"/>
            </w:tcMar>
            <w:vAlign w:val="top"/>
            <w:shd w:fill="F8FAFC"/>
          </w:tcPr>
          <w:p>
            <w:r/>
            <w:r>
              <w:rPr>
                <w:rFonts w:ascii="Aptos" w:hAnsi="Aptos"/>
                <w:sz w:val="16"/>
              </w:rPr>
              <w:t>Memory becomes incorrect/stale</w:t>
            </w:r>
          </w:p>
        </w:tc>
        <w:tc>
          <w:tcPr>
            <w:tcW w:type="dxa" w:w="6624"/>
            <w:tcMar>
              <w:top w:w="90" w:type="dxa"/>
              <w:start w:w="100" w:type="dxa"/>
              <w:bottom w:w="90" w:type="dxa"/>
              <w:end w:w="100" w:type="dxa"/>
            </w:tcMar>
            <w:vAlign w:val="top"/>
            <w:shd w:fill="F8FAFC"/>
          </w:tcPr>
          <w:p>
            <w:r/>
            <w:r>
              <w:rPr>
                <w:rFonts w:ascii="Aptos" w:hAnsi="Aptos"/>
                <w:sz w:val="16"/>
              </w:rPr>
              <w:t>Provenance, confidence, TTL/expiration, user controls, and evaluation.</w:t>
            </w:r>
          </w:p>
        </w:tc>
      </w:tr>
      <w:tr>
        <w:trPr>
          <w:cantSplit/>
        </w:trPr>
        <w:tc>
          <w:tcPr>
            <w:tcW w:type="dxa" w:w="3456"/>
            <w:tcMar>
              <w:top w:w="90" w:type="dxa"/>
              <w:start w:w="100" w:type="dxa"/>
              <w:bottom w:w="90" w:type="dxa"/>
              <w:end w:w="100" w:type="dxa"/>
            </w:tcMar>
            <w:vAlign w:val="top"/>
          </w:tcPr>
          <w:p>
            <w:r/>
            <w:r>
              <w:rPr>
                <w:rFonts w:ascii="Aptos" w:hAnsi="Aptos"/>
                <w:sz w:val="16"/>
              </w:rPr>
              <w:t>Provider lock-in</w:t>
            </w:r>
          </w:p>
        </w:tc>
        <w:tc>
          <w:tcPr>
            <w:tcW w:type="dxa" w:w="6624"/>
            <w:tcMar>
              <w:top w:w="90" w:type="dxa"/>
              <w:start w:w="100" w:type="dxa"/>
              <w:bottom w:w="90" w:type="dxa"/>
              <w:end w:w="100" w:type="dxa"/>
            </w:tcMar>
            <w:vAlign w:val="top"/>
          </w:tcPr>
          <w:p>
            <w:r/>
            <w:r>
              <w:rPr>
                <w:rFonts w:ascii="Aptos" w:hAnsi="Aptos"/>
                <w:sz w:val="16"/>
              </w:rPr>
              <w:t>Use model and vector-store adapter interfaces.</w:t>
            </w:r>
          </w:p>
        </w:tc>
      </w:tr>
      <w:tr>
        <w:trPr>
          <w:cantSplit/>
        </w:trPr>
        <w:tc>
          <w:tcPr>
            <w:tcW w:type="dxa" w:w="3456"/>
            <w:tcMar>
              <w:top w:w="90" w:type="dxa"/>
              <w:start w:w="100" w:type="dxa"/>
              <w:bottom w:w="90" w:type="dxa"/>
              <w:end w:w="100" w:type="dxa"/>
            </w:tcMar>
            <w:vAlign w:val="top"/>
            <w:shd w:fill="F8FAFC"/>
          </w:tcPr>
          <w:p>
            <w:r/>
            <w:r>
              <w:rPr>
                <w:rFonts w:ascii="Aptos" w:hAnsi="Aptos"/>
                <w:sz w:val="16"/>
              </w:rPr>
              <w:t>Too many technologies at once</w:t>
            </w:r>
          </w:p>
        </w:tc>
        <w:tc>
          <w:tcPr>
            <w:tcW w:type="dxa" w:w="6624"/>
            <w:tcMar>
              <w:top w:w="90" w:type="dxa"/>
              <w:start w:w="100" w:type="dxa"/>
              <w:bottom w:w="90" w:type="dxa"/>
              <w:end w:w="100" w:type="dxa"/>
            </w:tcMar>
            <w:vAlign w:val="top"/>
            <w:shd w:fill="F8FAFC"/>
          </w:tcPr>
          <w:p>
            <w:r/>
            <w:r>
              <w:rPr>
                <w:rFonts w:ascii="Aptos" w:hAnsi="Aptos"/>
                <w:sz w:val="16"/>
              </w:rPr>
              <w:t>Begin with Python/FastAPI/Streamlit/Postgres/pgvector; add components only when a learning goal requires them.</w:t>
            </w:r>
          </w:p>
        </w:tc>
      </w:tr>
    </w:tbl>
    <w:p>
      <w:pPr>
        <w:spacing w:after="20"/>
      </w:pPr>
    </w:p>
    <w:p>
      <w:pPr>
        <w:pStyle w:val="Heading1"/>
        <w:keepNext/>
        <w:spacing w:before="160" w:after="80"/>
      </w:pPr>
      <w:r>
        <w:rPr>
          <w:rFonts w:ascii="Aptos" w:hAnsi="Aptos"/>
          <w:b/>
          <w:color w:val="17365D"/>
          <w:sz w:val="32"/>
        </w:rPr>
        <w:t>26. Future Vision</w:t>
      </w:r>
    </w:p>
    <w:p>
      <w:pPr>
        <w:pStyle w:val="ListBullet"/>
        <w:spacing w:after="40"/>
      </w:pPr>
      <w:r>
        <w:rPr>
          <w:rFonts w:ascii="Aptos" w:hAnsi="Aptos"/>
          <w:sz w:val="19"/>
        </w:rPr>
        <w:t>AI Architecture Composer: drag-and-drop model, retrieval, memory, tools, policies, and evaluators into a runnable graph.</w:t>
      </w:r>
    </w:p>
    <w:p>
      <w:pPr>
        <w:pStyle w:val="ListBullet"/>
        <w:spacing w:after="40"/>
      </w:pPr>
      <w:r>
        <w:rPr>
          <w:rFonts w:ascii="Aptos" w:hAnsi="Aptos"/>
          <w:sz w:val="19"/>
        </w:rPr>
        <w:t>Automated experiment optimizer that searches chunking/retrieval/model configurations under cost and quality constraints.</w:t>
      </w:r>
    </w:p>
    <w:p>
      <w:pPr>
        <w:pStyle w:val="ListBullet"/>
        <w:spacing w:after="40"/>
      </w:pPr>
      <w:r>
        <w:rPr>
          <w:rFonts w:ascii="Aptos" w:hAnsi="Aptos"/>
          <w:sz w:val="19"/>
        </w:rPr>
        <w:t>AI Red-Team Agent that generates adversarial cases, executes controlled tests, and produces evidence-based findings.</w:t>
      </w:r>
    </w:p>
    <w:p>
      <w:pPr>
        <w:pStyle w:val="ListBullet"/>
        <w:spacing w:after="40"/>
      </w:pPr>
      <w:r>
        <w:rPr>
          <w:rFonts w:ascii="Aptos" w:hAnsi="Aptos"/>
          <w:sz w:val="19"/>
        </w:rPr>
        <w:t>Synthetic test-data generator that creates privacy-safe evaluation datasets.</w:t>
      </w:r>
    </w:p>
    <w:p>
      <w:pPr>
        <w:pStyle w:val="ListBullet"/>
        <w:spacing w:after="40"/>
      </w:pPr>
      <w:r>
        <w:rPr>
          <w:rFonts w:ascii="Aptos" w:hAnsi="Aptos"/>
          <w:sz w:val="19"/>
        </w:rPr>
        <w:t>Policy-as-code for agent tool permissions, data boundaries, and approval rules.</w:t>
      </w:r>
    </w:p>
    <w:p>
      <w:pPr>
        <w:pStyle w:val="ListBullet"/>
        <w:spacing w:after="40"/>
      </w:pPr>
      <w:r>
        <w:rPr>
          <w:rFonts w:ascii="Aptos" w:hAnsi="Aptos"/>
          <w:sz w:val="19"/>
        </w:rPr>
        <w:t>Local/private model path for sensitive workloads and model-routing experiments.</w:t>
      </w:r>
    </w:p>
    <w:p>
      <w:pPr>
        <w:pStyle w:val="ListBullet"/>
        <w:spacing w:after="40"/>
      </w:pPr>
      <w:r>
        <w:rPr>
          <w:rFonts w:ascii="Aptos" w:hAnsi="Aptos"/>
          <w:sz w:val="19"/>
        </w:rPr>
        <w:t>Agent replay debugger that replays a stored trace against a new prompt/model/policy version.</w:t>
      </w:r>
    </w:p>
    <w:p>
      <w:pPr>
        <w:pStyle w:val="ListBullet"/>
        <w:spacing w:after="40"/>
      </w:pPr>
      <w:r>
        <w:rPr>
          <w:rFonts w:ascii="Aptos" w:hAnsi="Aptos"/>
          <w:sz w:val="19"/>
        </w:rPr>
        <w:t>Architecture report generator that produces a system-design summary from saved experiment configuration and results.</w:t>
      </w:r>
    </w:p>
    <w:p>
      <w:pPr>
        <w:pStyle w:val="Heading1"/>
        <w:keepNext/>
        <w:spacing w:before="160" w:after="80"/>
      </w:pPr>
      <w:r>
        <w:rPr>
          <w:rFonts w:ascii="Aptos" w:hAnsi="Aptos"/>
          <w:b/>
          <w:color w:val="17365D"/>
          <w:sz w:val="32"/>
        </w:rPr>
        <w:t>27. Recommended Repository Structure</w:t>
      </w:r>
    </w:p>
    <w:tbl>
      <w:tblPr>
        <w:tblStyle w:val="TableGrid"/>
        <w:tblW w:type="auto" w:w="0"/>
        <w:tblLook w:firstColumn="1" w:firstRow="1" w:lastColumn="0" w:lastRow="0" w:noHBand="0" w:noVBand="1" w:val="04A0"/>
      </w:tblPr>
      <w:tblGrid>
        <w:gridCol w:w="10080"/>
      </w:tblGrid>
      <w:tr>
        <w:trPr>
          <w:cantSplit/>
        </w:trPr>
        <w:tc>
          <w:tcPr>
            <w:tcW w:type="dxa" w:w="10080"/>
            <w:shd w:fill="F7F7F7"/>
            <w:tcMar>
              <w:top w:w="110" w:type="dxa"/>
              <w:start w:w="130" w:type="dxa"/>
              <w:bottom w:w="110" w:type="dxa"/>
              <w:end w:w="130" w:type="dxa"/>
            </w:tcMar>
          </w:tcPr>
          <w:p>
            <w:pPr>
              <w:spacing w:after="0"/>
            </w:pPr>
            <w:r>
              <w:rPr>
                <w:rFonts w:ascii="Consolas" w:hAnsi="Consolas"/>
                <w:sz w:val="17"/>
              </w:rPr>
              <w:t>genai-architecture-explorer/</w:t>
              <w:br/>
              <w:t>├── apps/</w:t>
              <w:br/>
              <w:t>│   ├── playground/</w:t>
              <w:br/>
              <w:t>│   ├── rag_lab/</w:t>
              <w:br/>
              <w:t>│   ├── agent_lab/</w:t>
              <w:br/>
              <w:t>│   └── security_lab/</w:t>
              <w:br/>
              <w:t>├── api/</w:t>
              <w:br/>
              <w:t>├── core/</w:t>
              <w:br/>
              <w:t>│   ├── llm/</w:t>
              <w:br/>
              <w:t>│   ├── prompts/</w:t>
              <w:br/>
              <w:t>│   ├── chunking/</w:t>
              <w:br/>
              <w:t>│   ├── embeddings/</w:t>
              <w:br/>
              <w:t>│   ├── retrieval/</w:t>
              <w:br/>
              <w:t>│   ├── memory/</w:t>
              <w:br/>
              <w:t>│   ├── agents/</w:t>
              <w:br/>
              <w:t>│   └── tools/</w:t>
              <w:br/>
              <w:t>├── security/</w:t>
              <w:br/>
              <w:t>│   ├── pii/</w:t>
              <w:br/>
              <w:t>│   ├── secrets/</w:t>
              <w:br/>
              <w:t>│   ├── prompt_injection/</w:t>
              <w:br/>
              <w:t>│   └── policy/</w:t>
              <w:br/>
              <w:t>├── evaluation/</w:t>
              <w:br/>
              <w:t>├── observability/</w:t>
              <w:br/>
              <w:t>├── storage/</w:t>
              <w:br/>
              <w:t>│   ├── postgres/</w:t>
              <w:br/>
              <w:t>│   ├── vector/</w:t>
              <w:br/>
              <w:t>│   ├── redis/</w:t>
              <w:br/>
              <w:t>│   └── object_store/</w:t>
              <w:br/>
              <w:t>├── integrations/</w:t>
              <w:br/>
              <w:t>├── tests/</w:t>
              <w:br/>
              <w:t>└── docs/</w:t>
            </w:r>
          </w:p>
        </w:tc>
      </w:tr>
    </w:tbl>
    <w:p>
      <w:pPr>
        <w:spacing w:after="40"/>
      </w:pPr>
    </w:p>
    <w:p>
      <w:pPr>
        <w:pStyle w:val="Heading1"/>
        <w:keepNext/>
        <w:spacing w:before="160" w:after="80"/>
      </w:pPr>
      <w:r>
        <w:rPr>
          <w:rFonts w:ascii="Aptos" w:hAnsi="Aptos"/>
          <w:b/>
          <w:color w:val="17365D"/>
          <w:sz w:val="32"/>
        </w:rPr>
        <w:t>28. Definition of Done for Each Module</w:t>
      </w:r>
    </w:p>
    <w:p>
      <w:pPr>
        <w:pStyle w:val="ListBullet"/>
        <w:spacing w:after="40"/>
      </w:pPr>
      <w:r>
        <w:rPr>
          <w:rFonts w:ascii="Aptos" w:hAnsi="Aptos"/>
          <w:sz w:val="19"/>
        </w:rPr>
        <w:t>Business and learning objective documented.</w:t>
      </w:r>
    </w:p>
    <w:p>
      <w:pPr>
        <w:pStyle w:val="ListBullet"/>
        <w:spacing w:after="40"/>
      </w:pPr>
      <w:r>
        <w:rPr>
          <w:rFonts w:ascii="Aptos" w:hAnsi="Aptos"/>
          <w:sz w:val="19"/>
        </w:rPr>
        <w:t>Configuration exposed through UI/API.</w:t>
      </w:r>
    </w:p>
    <w:p>
      <w:pPr>
        <w:pStyle w:val="ListBullet"/>
        <w:spacing w:after="40"/>
      </w:pPr>
      <w:r>
        <w:rPr>
          <w:rFonts w:ascii="Aptos" w:hAnsi="Aptos"/>
          <w:sz w:val="19"/>
        </w:rPr>
        <w:t>Happy path implemented.</w:t>
      </w:r>
    </w:p>
    <w:p>
      <w:pPr>
        <w:pStyle w:val="ListBullet"/>
        <w:spacing w:after="40"/>
      </w:pPr>
      <w:r>
        <w:rPr>
          <w:rFonts w:ascii="Aptos" w:hAnsi="Aptos"/>
          <w:sz w:val="19"/>
        </w:rPr>
        <w:t>Validation and error handling implemented.</w:t>
      </w:r>
    </w:p>
    <w:p>
      <w:pPr>
        <w:pStyle w:val="ListBullet"/>
        <w:spacing w:after="40"/>
      </w:pPr>
      <w:r>
        <w:rPr>
          <w:rFonts w:ascii="Aptos" w:hAnsi="Aptos"/>
          <w:sz w:val="19"/>
        </w:rPr>
        <w:t>Execution trace events emitted.</w:t>
      </w:r>
    </w:p>
    <w:p>
      <w:pPr>
        <w:pStyle w:val="ListBullet"/>
        <w:spacing w:after="40"/>
      </w:pPr>
      <w:r>
        <w:rPr>
          <w:rFonts w:ascii="Aptos" w:hAnsi="Aptos"/>
          <w:sz w:val="19"/>
        </w:rPr>
        <w:t>Token/latency/cost metrics captured where applicable.</w:t>
      </w:r>
    </w:p>
    <w:p>
      <w:pPr>
        <w:pStyle w:val="ListBullet"/>
        <w:spacing w:after="40"/>
      </w:pPr>
      <w:r>
        <w:rPr>
          <w:rFonts w:ascii="Aptos" w:hAnsi="Aptos"/>
          <w:sz w:val="19"/>
        </w:rPr>
        <w:t>Security and privacy review completed.</w:t>
      </w:r>
    </w:p>
    <w:p>
      <w:pPr>
        <w:pStyle w:val="ListBullet"/>
        <w:spacing w:after="40"/>
      </w:pPr>
      <w:r>
        <w:rPr>
          <w:rFonts w:ascii="Aptos" w:hAnsi="Aptos"/>
          <w:sz w:val="19"/>
        </w:rPr>
        <w:t>Unit tests and at least one end-to-end test implemented.</w:t>
      </w:r>
    </w:p>
    <w:p>
      <w:pPr>
        <w:pStyle w:val="ListBullet"/>
        <w:spacing w:after="40"/>
      </w:pPr>
      <w:r>
        <w:rPr>
          <w:rFonts w:ascii="Aptos" w:hAnsi="Aptos"/>
          <w:sz w:val="19"/>
        </w:rPr>
        <w:t>Evaluation example or measurable success criterion provided.</w:t>
      </w:r>
    </w:p>
    <w:p>
      <w:pPr>
        <w:pStyle w:val="ListBullet"/>
        <w:spacing w:after="40"/>
      </w:pPr>
      <w:r>
        <w:rPr>
          <w:rFonts w:ascii="Aptos" w:hAnsi="Aptos"/>
          <w:sz w:val="19"/>
        </w:rPr>
        <w:t>User can inspect what happened internally.</w:t>
      </w:r>
    </w:p>
    <w:p>
      <w:pPr>
        <w:pStyle w:val="ListBullet"/>
        <w:spacing w:after="40"/>
      </w:pPr>
      <w:r>
        <w:rPr>
          <w:rFonts w:ascii="Aptos" w:hAnsi="Aptos"/>
          <w:sz w:val="19"/>
        </w:rPr>
        <w:t>Documentation includes one reproducible experiment.</w:t>
      </w:r>
    </w:p>
    <w:p>
      <w:pPr>
        <w:pStyle w:val="Heading1"/>
        <w:keepNext/>
        <w:spacing w:before="160" w:after="80"/>
      </w:pPr>
      <w:r>
        <w:rPr>
          <w:rFonts w:ascii="Aptos" w:hAnsi="Aptos"/>
          <w:b/>
          <w:color w:val="17365D"/>
          <w:sz w:val="32"/>
        </w:rPr>
        <w:t>29.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7365D"/>
            <w:tcMar>
              <w:top w:w="90" w:type="dxa"/>
              <w:start w:w="100" w:type="dxa"/>
              <w:bottom w:w="90" w:type="dxa"/>
              <w:end w:w="100" w:type="dxa"/>
            </w:tcMar>
            <w:vAlign w:val="center"/>
          </w:tcPr>
          <w:p>
            <w:pPr>
              <w:jc w:val="center"/>
            </w:pPr>
            <w:r/>
            <w:r>
              <w:rPr>
                <w:rFonts w:ascii="Aptos" w:hAnsi="Aptos"/>
                <w:b/>
                <w:color w:val="FFFFFF"/>
                <w:sz w:val="16"/>
              </w:rPr>
              <w:t>Term</w:t>
            </w:r>
          </w:p>
        </w:tc>
        <w:tc>
          <w:tcPr>
            <w:tcW w:type="dxa" w:w="7776"/>
            <w:shd w:fill="17365D"/>
            <w:tcMar>
              <w:top w:w="90" w:type="dxa"/>
              <w:start w:w="100" w:type="dxa"/>
              <w:bottom w:w="90" w:type="dxa"/>
              <w:end w:w="100" w:type="dxa"/>
            </w:tcMar>
            <w:vAlign w:val="center"/>
          </w:tcPr>
          <w:p>
            <w:pPr>
              <w:jc w:val="center"/>
            </w:pPr>
            <w:r/>
            <w:r>
              <w:rPr>
                <w:rFonts w:ascii="Aptos" w:hAnsi="Aptos"/>
                <w:b/>
                <w:color w:val="FFFFFF"/>
                <w:sz w:val="16"/>
              </w:rPr>
              <w:t>Definition</w:t>
            </w:r>
          </w:p>
        </w:tc>
      </w:tr>
      <w:tr>
        <w:trPr>
          <w:cantSplit/>
        </w:trPr>
        <w:tc>
          <w:tcPr>
            <w:tcW w:type="dxa" w:w="2304"/>
            <w:tcMar>
              <w:top w:w="90" w:type="dxa"/>
              <w:start w:w="100" w:type="dxa"/>
              <w:bottom w:w="90" w:type="dxa"/>
              <w:end w:w="100" w:type="dxa"/>
            </w:tcMar>
            <w:vAlign w:val="top"/>
          </w:tcPr>
          <w:p>
            <w:r/>
            <w:r>
              <w:rPr>
                <w:rFonts w:ascii="Aptos" w:hAnsi="Aptos"/>
                <w:sz w:val="16"/>
              </w:rPr>
              <w:t>Agent</w:t>
            </w:r>
          </w:p>
        </w:tc>
        <w:tc>
          <w:tcPr>
            <w:tcW w:type="dxa" w:w="7776"/>
            <w:tcMar>
              <w:top w:w="90" w:type="dxa"/>
              <w:start w:w="100" w:type="dxa"/>
              <w:bottom w:w="90" w:type="dxa"/>
              <w:end w:w="100" w:type="dxa"/>
            </w:tcMar>
            <w:vAlign w:val="top"/>
          </w:tcPr>
          <w:p>
            <w:r/>
            <w:r>
              <w:rPr>
                <w:rFonts w:ascii="Aptos" w:hAnsi="Aptos"/>
                <w:sz w:val="16"/>
              </w:rPr>
              <w:t>An AI-driven runtime that can select actions/tools and progress through multiple steps toward a goal.</w:t>
            </w:r>
          </w:p>
        </w:tc>
      </w:tr>
      <w:tr>
        <w:trPr>
          <w:cantSplit/>
        </w:trPr>
        <w:tc>
          <w:tcPr>
            <w:tcW w:type="dxa" w:w="2304"/>
            <w:tcMar>
              <w:top w:w="90" w:type="dxa"/>
              <w:start w:w="100" w:type="dxa"/>
              <w:bottom w:w="90" w:type="dxa"/>
              <w:end w:w="100" w:type="dxa"/>
            </w:tcMar>
            <w:vAlign w:val="top"/>
            <w:shd w:fill="F8FAFC"/>
          </w:tcPr>
          <w:p>
            <w:r/>
            <w:r>
              <w:rPr>
                <w:rFonts w:ascii="Aptos" w:hAnsi="Aptos"/>
                <w:sz w:val="16"/>
              </w:rPr>
              <w:t>Agent Harness</w:t>
            </w:r>
          </w:p>
        </w:tc>
        <w:tc>
          <w:tcPr>
            <w:tcW w:type="dxa" w:w="7776"/>
            <w:tcMar>
              <w:top w:w="90" w:type="dxa"/>
              <w:start w:w="100" w:type="dxa"/>
              <w:bottom w:w="90" w:type="dxa"/>
              <w:end w:w="100" w:type="dxa"/>
            </w:tcMar>
            <w:vAlign w:val="top"/>
            <w:shd w:fill="F8FAFC"/>
          </w:tcPr>
          <w:p>
            <w:r/>
            <w:r>
              <w:rPr>
                <w:rFonts w:ascii="Aptos" w:hAnsi="Aptos"/>
                <w:sz w:val="16"/>
              </w:rPr>
              <w:t>The runtime around an LLM that provides state, prompts, tools, memory, retries, policies, budgets, tracing, and approvals.</w:t>
            </w:r>
          </w:p>
        </w:tc>
      </w:tr>
      <w:tr>
        <w:trPr>
          <w:cantSplit/>
        </w:trPr>
        <w:tc>
          <w:tcPr>
            <w:tcW w:type="dxa" w:w="2304"/>
            <w:tcMar>
              <w:top w:w="90" w:type="dxa"/>
              <w:start w:w="100" w:type="dxa"/>
              <w:bottom w:w="90" w:type="dxa"/>
              <w:end w:w="100" w:type="dxa"/>
            </w:tcMar>
            <w:vAlign w:val="top"/>
          </w:tcPr>
          <w:p>
            <w:r/>
            <w:r>
              <w:rPr>
                <w:rFonts w:ascii="Aptos" w:hAnsi="Aptos"/>
                <w:sz w:val="16"/>
              </w:rPr>
              <w:t>Chunk</w:t>
            </w:r>
          </w:p>
        </w:tc>
        <w:tc>
          <w:tcPr>
            <w:tcW w:type="dxa" w:w="7776"/>
            <w:tcMar>
              <w:top w:w="90" w:type="dxa"/>
              <w:start w:w="100" w:type="dxa"/>
              <w:bottom w:w="90" w:type="dxa"/>
              <w:end w:w="100" w:type="dxa"/>
            </w:tcMar>
            <w:vAlign w:val="top"/>
          </w:tcPr>
          <w:p>
            <w:r/>
            <w:r>
              <w:rPr>
                <w:rFonts w:ascii="Aptos" w:hAnsi="Aptos"/>
                <w:sz w:val="16"/>
              </w:rPr>
              <w:t>A segment of source content used for embedding or model context.</w:t>
            </w:r>
          </w:p>
        </w:tc>
      </w:tr>
      <w:tr>
        <w:trPr>
          <w:cantSplit/>
        </w:trPr>
        <w:tc>
          <w:tcPr>
            <w:tcW w:type="dxa" w:w="2304"/>
            <w:tcMar>
              <w:top w:w="90" w:type="dxa"/>
              <w:start w:w="100" w:type="dxa"/>
              <w:bottom w:w="90" w:type="dxa"/>
              <w:end w:w="100" w:type="dxa"/>
            </w:tcMar>
            <w:vAlign w:val="top"/>
            <w:shd w:fill="F8FAFC"/>
          </w:tcPr>
          <w:p>
            <w:r/>
            <w:r>
              <w:rPr>
                <w:rFonts w:ascii="Aptos" w:hAnsi="Aptos"/>
                <w:sz w:val="16"/>
              </w:rPr>
              <w:t>Context Window</w:t>
            </w:r>
          </w:p>
        </w:tc>
        <w:tc>
          <w:tcPr>
            <w:tcW w:type="dxa" w:w="7776"/>
            <w:tcMar>
              <w:top w:w="90" w:type="dxa"/>
              <w:start w:w="100" w:type="dxa"/>
              <w:bottom w:w="90" w:type="dxa"/>
              <w:end w:w="100" w:type="dxa"/>
            </w:tcMar>
            <w:vAlign w:val="top"/>
            <w:shd w:fill="F8FAFC"/>
          </w:tcPr>
          <w:p>
            <w:r/>
            <w:r>
              <w:rPr>
                <w:rFonts w:ascii="Aptos" w:hAnsi="Aptos"/>
                <w:sz w:val="16"/>
              </w:rPr>
              <w:t>The model limit for input/output tokens considered during a request.</w:t>
            </w:r>
          </w:p>
        </w:tc>
      </w:tr>
      <w:tr>
        <w:trPr>
          <w:cantSplit/>
        </w:trPr>
        <w:tc>
          <w:tcPr>
            <w:tcW w:type="dxa" w:w="2304"/>
            <w:tcMar>
              <w:top w:w="90" w:type="dxa"/>
              <w:start w:w="100" w:type="dxa"/>
              <w:bottom w:w="90" w:type="dxa"/>
              <w:end w:w="100" w:type="dxa"/>
            </w:tcMar>
            <w:vAlign w:val="top"/>
          </w:tcPr>
          <w:p>
            <w:r/>
            <w:r>
              <w:rPr>
                <w:rFonts w:ascii="Aptos" w:hAnsi="Aptos"/>
                <w:sz w:val="16"/>
              </w:rPr>
              <w:t>Embedding</w:t>
            </w:r>
          </w:p>
        </w:tc>
        <w:tc>
          <w:tcPr>
            <w:tcW w:type="dxa" w:w="7776"/>
            <w:tcMar>
              <w:top w:w="90" w:type="dxa"/>
              <w:start w:w="100" w:type="dxa"/>
              <w:bottom w:w="90" w:type="dxa"/>
              <w:end w:w="100" w:type="dxa"/>
            </w:tcMar>
            <w:vAlign w:val="top"/>
          </w:tcPr>
          <w:p>
            <w:r/>
            <w:r>
              <w:rPr>
                <w:rFonts w:ascii="Aptos" w:hAnsi="Aptos"/>
                <w:sz w:val="16"/>
              </w:rPr>
              <w:t>A numeric vector representing semantic characteristics of content.</w:t>
            </w:r>
          </w:p>
        </w:tc>
      </w:tr>
      <w:tr>
        <w:trPr>
          <w:cantSplit/>
        </w:trPr>
        <w:tc>
          <w:tcPr>
            <w:tcW w:type="dxa" w:w="2304"/>
            <w:tcMar>
              <w:top w:w="90" w:type="dxa"/>
              <w:start w:w="100" w:type="dxa"/>
              <w:bottom w:w="90" w:type="dxa"/>
              <w:end w:w="100" w:type="dxa"/>
            </w:tcMar>
            <w:vAlign w:val="top"/>
            <w:shd w:fill="F8FAFC"/>
          </w:tcPr>
          <w:p>
            <w:r/>
            <w:r>
              <w:rPr>
                <w:rFonts w:ascii="Aptos" w:hAnsi="Aptos"/>
                <w:sz w:val="16"/>
              </w:rPr>
              <w:t>Groundedness</w:t>
            </w:r>
          </w:p>
        </w:tc>
        <w:tc>
          <w:tcPr>
            <w:tcW w:type="dxa" w:w="7776"/>
            <w:tcMar>
              <w:top w:w="90" w:type="dxa"/>
              <w:start w:w="100" w:type="dxa"/>
              <w:bottom w:w="90" w:type="dxa"/>
              <w:end w:w="100" w:type="dxa"/>
            </w:tcMar>
            <w:vAlign w:val="top"/>
            <w:shd w:fill="F8FAFC"/>
          </w:tcPr>
          <w:p>
            <w:r/>
            <w:r>
              <w:rPr>
                <w:rFonts w:ascii="Aptos" w:hAnsi="Aptos"/>
                <w:sz w:val="16"/>
              </w:rPr>
              <w:t>Degree to which an answer is supported by provided/retrieved evidence.</w:t>
            </w:r>
          </w:p>
        </w:tc>
      </w:tr>
      <w:tr>
        <w:trPr>
          <w:cantSplit/>
        </w:trPr>
        <w:tc>
          <w:tcPr>
            <w:tcW w:type="dxa" w:w="2304"/>
            <w:tcMar>
              <w:top w:w="90" w:type="dxa"/>
              <w:start w:w="100" w:type="dxa"/>
              <w:bottom w:w="90" w:type="dxa"/>
              <w:end w:w="100" w:type="dxa"/>
            </w:tcMar>
            <w:vAlign w:val="top"/>
          </w:tcPr>
          <w:p>
            <w:r/>
            <w:r>
              <w:rPr>
                <w:rFonts w:ascii="Aptos" w:hAnsi="Aptos"/>
                <w:sz w:val="16"/>
              </w:rPr>
              <w:t>Human-in-the-Loop</w:t>
            </w:r>
          </w:p>
        </w:tc>
        <w:tc>
          <w:tcPr>
            <w:tcW w:type="dxa" w:w="7776"/>
            <w:tcMar>
              <w:top w:w="90" w:type="dxa"/>
              <w:start w:w="100" w:type="dxa"/>
              <w:bottom w:w="90" w:type="dxa"/>
              <w:end w:w="100" w:type="dxa"/>
            </w:tcMar>
            <w:vAlign w:val="top"/>
          </w:tcPr>
          <w:p>
            <w:r/>
            <w:r>
              <w:rPr>
                <w:rFonts w:ascii="Aptos" w:hAnsi="Aptos"/>
                <w:sz w:val="16"/>
              </w:rPr>
              <w:t>A control requiring human review or approval before specific actions.</w:t>
            </w:r>
          </w:p>
        </w:tc>
      </w:tr>
      <w:tr>
        <w:trPr>
          <w:cantSplit/>
        </w:trPr>
        <w:tc>
          <w:tcPr>
            <w:tcW w:type="dxa" w:w="2304"/>
            <w:tcMar>
              <w:top w:w="90" w:type="dxa"/>
              <w:start w:w="100" w:type="dxa"/>
              <w:bottom w:w="90" w:type="dxa"/>
              <w:end w:w="100" w:type="dxa"/>
            </w:tcMar>
            <w:vAlign w:val="top"/>
            <w:shd w:fill="F8FAFC"/>
          </w:tcPr>
          <w:p>
            <w:r/>
            <w:r>
              <w:rPr>
                <w:rFonts w:ascii="Aptos" w:hAnsi="Aptos"/>
                <w:sz w:val="16"/>
              </w:rPr>
              <w:t>Memory</w:t>
            </w:r>
          </w:p>
        </w:tc>
        <w:tc>
          <w:tcPr>
            <w:tcW w:type="dxa" w:w="7776"/>
            <w:tcMar>
              <w:top w:w="90" w:type="dxa"/>
              <w:start w:w="100" w:type="dxa"/>
              <w:bottom w:w="90" w:type="dxa"/>
              <w:end w:w="100" w:type="dxa"/>
            </w:tcMar>
            <w:vAlign w:val="top"/>
            <w:shd w:fill="F8FAFC"/>
          </w:tcPr>
          <w:p>
            <w:r/>
            <w:r>
              <w:rPr>
                <w:rFonts w:ascii="Aptos" w:hAnsi="Aptos"/>
                <w:sz w:val="16"/>
              </w:rPr>
              <w:t>Information retained across a run, conversation, or longer period and made available to the agent.</w:t>
            </w:r>
          </w:p>
        </w:tc>
      </w:tr>
      <w:tr>
        <w:trPr>
          <w:cantSplit/>
        </w:trPr>
        <w:tc>
          <w:tcPr>
            <w:tcW w:type="dxa" w:w="2304"/>
            <w:tcMar>
              <w:top w:w="90" w:type="dxa"/>
              <w:start w:w="100" w:type="dxa"/>
              <w:bottom w:w="90" w:type="dxa"/>
              <w:end w:w="100" w:type="dxa"/>
            </w:tcMar>
            <w:vAlign w:val="top"/>
          </w:tcPr>
          <w:p>
            <w:r/>
            <w:r>
              <w:rPr>
                <w:rFonts w:ascii="Aptos" w:hAnsi="Aptos"/>
                <w:sz w:val="16"/>
              </w:rPr>
              <w:t>Prompt Injection</w:t>
            </w:r>
          </w:p>
        </w:tc>
        <w:tc>
          <w:tcPr>
            <w:tcW w:type="dxa" w:w="7776"/>
            <w:tcMar>
              <w:top w:w="90" w:type="dxa"/>
              <w:start w:w="100" w:type="dxa"/>
              <w:bottom w:w="90" w:type="dxa"/>
              <w:end w:w="100" w:type="dxa"/>
            </w:tcMar>
            <w:vAlign w:val="top"/>
          </w:tcPr>
          <w:p>
            <w:r/>
            <w:r>
              <w:rPr>
                <w:rFonts w:ascii="Aptos" w:hAnsi="Aptos"/>
                <w:sz w:val="16"/>
              </w:rPr>
              <w:t>Malicious or conflicting instructions intended to override intended model/agent behavior.</w:t>
            </w:r>
          </w:p>
        </w:tc>
      </w:tr>
      <w:tr>
        <w:trPr>
          <w:cantSplit/>
        </w:trPr>
        <w:tc>
          <w:tcPr>
            <w:tcW w:type="dxa" w:w="2304"/>
            <w:tcMar>
              <w:top w:w="90" w:type="dxa"/>
              <w:start w:w="100" w:type="dxa"/>
              <w:bottom w:w="90" w:type="dxa"/>
              <w:end w:w="100" w:type="dxa"/>
            </w:tcMar>
            <w:vAlign w:val="top"/>
            <w:shd w:fill="F8FAFC"/>
          </w:tcPr>
          <w:p>
            <w:r/>
            <w:r>
              <w:rPr>
                <w:rFonts w:ascii="Aptos" w:hAnsi="Aptos"/>
                <w:sz w:val="16"/>
              </w:rPr>
              <w:t>RAG</w:t>
            </w:r>
          </w:p>
        </w:tc>
        <w:tc>
          <w:tcPr>
            <w:tcW w:type="dxa" w:w="7776"/>
            <w:tcMar>
              <w:top w:w="90" w:type="dxa"/>
              <w:start w:w="100" w:type="dxa"/>
              <w:bottom w:w="90" w:type="dxa"/>
              <w:end w:w="100" w:type="dxa"/>
            </w:tcMar>
            <w:vAlign w:val="top"/>
            <w:shd w:fill="F8FAFC"/>
          </w:tcPr>
          <w:p>
            <w:r/>
            <w:r>
              <w:rPr>
                <w:rFonts w:ascii="Aptos" w:hAnsi="Aptos"/>
                <w:sz w:val="16"/>
              </w:rPr>
              <w:t>Retrieval-Augmented Generation: retrieval of external knowledge that is inserted into model context before generation.</w:t>
            </w:r>
          </w:p>
        </w:tc>
      </w:tr>
      <w:tr>
        <w:trPr>
          <w:cantSplit/>
        </w:trPr>
        <w:tc>
          <w:tcPr>
            <w:tcW w:type="dxa" w:w="2304"/>
            <w:tcMar>
              <w:top w:w="90" w:type="dxa"/>
              <w:start w:w="100" w:type="dxa"/>
              <w:bottom w:w="90" w:type="dxa"/>
              <w:end w:w="100" w:type="dxa"/>
            </w:tcMar>
            <w:vAlign w:val="top"/>
          </w:tcPr>
          <w:p>
            <w:r/>
            <w:r>
              <w:rPr>
                <w:rFonts w:ascii="Aptos" w:hAnsi="Aptos"/>
                <w:sz w:val="16"/>
              </w:rPr>
              <w:t>Reranker</w:t>
            </w:r>
          </w:p>
        </w:tc>
        <w:tc>
          <w:tcPr>
            <w:tcW w:type="dxa" w:w="7776"/>
            <w:tcMar>
              <w:top w:w="90" w:type="dxa"/>
              <w:start w:w="100" w:type="dxa"/>
              <w:bottom w:w="90" w:type="dxa"/>
              <w:end w:w="100" w:type="dxa"/>
            </w:tcMar>
            <w:vAlign w:val="top"/>
          </w:tcPr>
          <w:p>
            <w:r/>
            <w:r>
              <w:rPr>
                <w:rFonts w:ascii="Aptos" w:hAnsi="Aptos"/>
                <w:sz w:val="16"/>
              </w:rPr>
              <w:t>A component that re-scores candidate retrieval results for relevance.</w:t>
            </w:r>
          </w:p>
        </w:tc>
      </w:tr>
      <w:tr>
        <w:trPr>
          <w:cantSplit/>
        </w:trPr>
        <w:tc>
          <w:tcPr>
            <w:tcW w:type="dxa" w:w="2304"/>
            <w:tcMar>
              <w:top w:w="90" w:type="dxa"/>
              <w:start w:w="100" w:type="dxa"/>
              <w:bottom w:w="90" w:type="dxa"/>
              <w:end w:w="100" w:type="dxa"/>
            </w:tcMar>
            <w:vAlign w:val="top"/>
            <w:shd w:fill="F8FAFC"/>
          </w:tcPr>
          <w:p>
            <w:r/>
            <w:r>
              <w:rPr>
                <w:rFonts w:ascii="Aptos" w:hAnsi="Aptos"/>
                <w:sz w:val="16"/>
              </w:rPr>
              <w:t>Tool Calling</w:t>
            </w:r>
          </w:p>
        </w:tc>
        <w:tc>
          <w:tcPr>
            <w:tcW w:type="dxa" w:w="7776"/>
            <w:tcMar>
              <w:top w:w="90" w:type="dxa"/>
              <w:start w:w="100" w:type="dxa"/>
              <w:bottom w:w="90" w:type="dxa"/>
              <w:end w:w="100" w:type="dxa"/>
            </w:tcMar>
            <w:vAlign w:val="top"/>
            <w:shd w:fill="F8FAFC"/>
          </w:tcPr>
          <w:p>
            <w:r/>
            <w:r>
              <w:rPr>
                <w:rFonts w:ascii="Aptos" w:hAnsi="Aptos"/>
                <w:sz w:val="16"/>
              </w:rPr>
              <w:t>Model-guided selection of a structured external function/API.</w:t>
            </w:r>
          </w:p>
        </w:tc>
      </w:tr>
      <w:tr>
        <w:trPr>
          <w:cantSplit/>
        </w:trPr>
        <w:tc>
          <w:tcPr>
            <w:tcW w:type="dxa" w:w="2304"/>
            <w:tcMar>
              <w:top w:w="90" w:type="dxa"/>
              <w:start w:w="100" w:type="dxa"/>
              <w:bottom w:w="90" w:type="dxa"/>
              <w:end w:w="100" w:type="dxa"/>
            </w:tcMar>
            <w:vAlign w:val="top"/>
          </w:tcPr>
          <w:p>
            <w:r/>
            <w:r>
              <w:rPr>
                <w:rFonts w:ascii="Aptos" w:hAnsi="Aptos"/>
                <w:sz w:val="16"/>
              </w:rPr>
              <w:t>Trace</w:t>
            </w:r>
          </w:p>
        </w:tc>
        <w:tc>
          <w:tcPr>
            <w:tcW w:type="dxa" w:w="7776"/>
            <w:tcMar>
              <w:top w:w="90" w:type="dxa"/>
              <w:start w:w="100" w:type="dxa"/>
              <w:bottom w:w="90" w:type="dxa"/>
              <w:end w:w="100" w:type="dxa"/>
            </w:tcMar>
            <w:vAlign w:val="top"/>
          </w:tcPr>
          <w:p>
            <w:r/>
            <w:r>
              <w:rPr>
                <w:rFonts w:ascii="Aptos" w:hAnsi="Aptos"/>
                <w:sz w:val="16"/>
              </w:rPr>
              <w:t>Ordered record of meaningful execution events for one run.</w:t>
            </w:r>
          </w:p>
        </w:tc>
      </w:tr>
      <w:tr>
        <w:trPr>
          <w:cantSplit/>
        </w:trPr>
        <w:tc>
          <w:tcPr>
            <w:tcW w:type="dxa" w:w="2304"/>
            <w:tcMar>
              <w:top w:w="90" w:type="dxa"/>
              <w:start w:w="100" w:type="dxa"/>
              <w:bottom w:w="90" w:type="dxa"/>
              <w:end w:w="100" w:type="dxa"/>
            </w:tcMar>
            <w:vAlign w:val="top"/>
            <w:shd w:fill="F8FAFC"/>
          </w:tcPr>
          <w:p>
            <w:r/>
            <w:r>
              <w:rPr>
                <w:rFonts w:ascii="Aptos" w:hAnsi="Aptos"/>
                <w:sz w:val="16"/>
              </w:rPr>
              <w:t>Vector Database</w:t>
            </w:r>
          </w:p>
        </w:tc>
        <w:tc>
          <w:tcPr>
            <w:tcW w:type="dxa" w:w="7776"/>
            <w:tcMar>
              <w:top w:w="90" w:type="dxa"/>
              <w:start w:w="100" w:type="dxa"/>
              <w:bottom w:w="90" w:type="dxa"/>
              <w:end w:w="100" w:type="dxa"/>
            </w:tcMar>
            <w:vAlign w:val="top"/>
            <w:shd w:fill="F8FAFC"/>
          </w:tcPr>
          <w:p>
            <w:r/>
            <w:r>
              <w:rPr>
                <w:rFonts w:ascii="Aptos" w:hAnsi="Aptos"/>
                <w:sz w:val="16"/>
              </w:rPr>
              <w:t>A store optimized for similarity search over embedding vectors.</w:t>
            </w:r>
          </w:p>
        </w:tc>
      </w:tr>
    </w:tbl>
    <w:p>
      <w:pPr>
        <w:spacing w:after="0" w:before="0" w:line="2" w:lineRule="auto"/>
      </w:pPr>
      <w:r>
        <w:rPr>
          <w:sz w:val="2"/>
        </w:rPr>
        <w:t xml:space="preserve"> </w:t>
      </w:r>
    </w:p>
    <w:p>
      <w:pPr>
        <w:pStyle w:val="Heading1"/>
        <w:keepNext/>
        <w:spacing w:before="160" w:after="80"/>
      </w:pPr>
      <w:r>
        <w:rPr>
          <w:rFonts w:ascii="Aptos" w:hAnsi="Aptos"/>
          <w:b/>
          <w:color w:val="17365D"/>
          <w:sz w:val="32"/>
        </w:rPr>
        <w:t>30. Final Product Positioning</w:t>
      </w:r>
    </w:p>
    <w:tbl>
      <w:tblPr>
        <w:tblStyle w:val="TableGrid"/>
        <w:tblW w:type="auto" w:w="0"/>
        <w:jc w:val="center"/>
        <w:tblLook w:firstColumn="1" w:firstRow="1" w:lastColumn="0" w:lastRow="0" w:noHBand="0" w:noVBand="1" w:val="04A0"/>
      </w:tblPr>
      <w:tblGrid>
        <w:gridCol w:w="10080"/>
      </w:tblGrid>
      <w:tr>
        <w:trPr>
          <w:cantSplit/>
        </w:trPr>
        <w:tc>
          <w:tcPr>
            <w:tcW w:type="dxa" w:w="10080"/>
            <w:shd w:fill="DDEBF7"/>
            <w:tcMar>
              <w:top w:w="120" w:type="dxa"/>
              <w:start w:w="140" w:type="dxa"/>
              <w:bottom w:w="120" w:type="dxa"/>
              <w:end w:w="140" w:type="dxa"/>
            </w:tcMar>
          </w:tcPr>
          <w:p>
            <w:r>
              <w:rPr>
                <w:rFonts w:ascii="Aptos" w:hAnsi="Aptos"/>
                <w:b/>
                <w:color w:val="17365D"/>
                <w:sz w:val="20"/>
              </w:rPr>
              <w:t>Positioning Statement</w:t>
              <w:br/>
            </w:r>
            <w:r>
              <w:rPr>
                <w:rFonts w:ascii="Aptos" w:hAnsi="Aptos"/>
                <w:sz w:val="19"/>
              </w:rPr>
              <w:t>GenAI Architecture Explorer is a hands-on, explainable AI systems laboratory that teaches how Generative AI and Agentic AI applications actually work by exposing every important decision and data transition - from prompts and tokens to RAG, memory, tools, security, evaluation, and autonomous execution.</w:t>
            </w:r>
          </w:p>
        </w:tc>
      </w:tr>
    </w:tbl>
    <w:p>
      <w:pPr>
        <w:spacing w:after="0" w:before="0" w:line="2" w:lineRule="auto"/>
      </w:pPr>
      <w:r>
        <w:rPr>
          <w:sz w:val="2"/>
        </w:rPr>
        <w:t xml:space="preserve"> </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5"/>
      </w:rPr>
      <w:t>Business Design &amp; Requirements Document | Version 1.0</w:t>
    </w:r>
  </w:p>
  <w:p>
    <w:pPr>
      <w:jc w:val="right"/>
    </w:pPr>
    <w:r>
      <w:rPr>
        <w:rFonts w:ascii="Aptos" w:hAnsi="Aptos"/>
        <w:color w:val="888888"/>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5"/>
      </w:rPr>
      <w:t>GenAI Architecture Explorer | Business Design &amp;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