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79FA" w:rsidRPr="00042D18" w:rsidRDefault="001779FA" w:rsidP="00042D18">
      <w:pPr>
        <w:pStyle w:val="Heading1"/>
        <w:shd w:val="clear" w:color="auto" w:fill="E5B8B7" w:themeFill="accent2" w:themeFillTint="66"/>
        <w:rPr>
          <w:rFonts w:asciiTheme="minorHAnsi" w:hAnsiTheme="minorHAnsi" w:cstheme="minorHAnsi"/>
          <w:sz w:val="44"/>
          <w:szCs w:val="44"/>
        </w:rPr>
      </w:pPr>
      <w:proofErr w:type="spellStart"/>
      <w:r w:rsidRPr="00042D18">
        <w:rPr>
          <w:rFonts w:asciiTheme="minorHAnsi" w:hAnsiTheme="minorHAnsi" w:cstheme="minorHAnsi"/>
          <w:sz w:val="44"/>
          <w:szCs w:val="44"/>
        </w:rPr>
        <w:t>EcoHealth</w:t>
      </w:r>
      <w:proofErr w:type="spellEnd"/>
      <w:r w:rsidRPr="00042D18">
        <w:rPr>
          <w:rFonts w:asciiTheme="minorHAnsi" w:hAnsiTheme="minorHAnsi" w:cstheme="minorHAnsi"/>
          <w:sz w:val="44"/>
          <w:szCs w:val="44"/>
        </w:rPr>
        <w:t xml:space="preserve"> Dengue Outbreak Predictor</w:t>
      </w:r>
    </w:p>
    <w:p w:rsidR="001779FA" w:rsidRPr="00042D18" w:rsidRDefault="001779FA" w:rsidP="001779FA">
      <w:pPr>
        <w:pStyle w:val="NormalWeb"/>
        <w:rPr>
          <w:rFonts w:asciiTheme="minorHAnsi" w:hAnsiTheme="minorHAnsi" w:cstheme="minorHAnsi"/>
        </w:rPr>
      </w:pPr>
      <w:r w:rsidRPr="00042D18">
        <w:rPr>
          <w:rFonts w:asciiTheme="minorHAnsi" w:hAnsiTheme="minorHAnsi" w:cstheme="minorHAnsi"/>
          <w:b/>
          <w:bCs/>
        </w:rPr>
        <w:t>Subtitle:</w:t>
      </w:r>
      <w:r w:rsidRPr="00042D18">
        <w:rPr>
          <w:rFonts w:asciiTheme="minorHAnsi" w:hAnsiTheme="minorHAnsi" w:cstheme="minorHAnsi"/>
        </w:rPr>
        <w:t xml:space="preserve"> A Climate-Integrated Disease Surveillance System for Sri Lanka</w:t>
      </w:r>
    </w:p>
    <w:p w:rsidR="001779FA" w:rsidRPr="00042D18" w:rsidRDefault="008B068F" w:rsidP="001779FA">
      <w:pPr>
        <w:rPr>
          <w:rFonts w:cstheme="minorHAnsi"/>
          <w:sz w:val="24"/>
          <w:szCs w:val="24"/>
        </w:rPr>
      </w:pPr>
      <w:r w:rsidRPr="00042D18">
        <w:rPr>
          <w:rFonts w:cstheme="minorHAns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779FA" w:rsidRPr="00042D18" w:rsidRDefault="001779FA" w:rsidP="001779FA">
      <w:pPr>
        <w:pStyle w:val="Heading2"/>
        <w:shd w:val="clear" w:color="auto" w:fill="C6D9F1" w:themeFill="text2" w:themeFillTint="33"/>
        <w:rPr>
          <w:rFonts w:asciiTheme="minorHAnsi" w:hAnsiTheme="minorHAnsi" w:cstheme="minorHAnsi"/>
          <w:sz w:val="24"/>
          <w:szCs w:val="24"/>
        </w:rPr>
      </w:pPr>
      <w:r w:rsidRPr="00042D18">
        <w:rPr>
          <w:rFonts w:asciiTheme="minorHAnsi" w:hAnsiTheme="minorHAnsi" w:cstheme="minorHAnsi"/>
          <w:sz w:val="24"/>
          <w:szCs w:val="24"/>
        </w:rPr>
        <w:t>I. Executive Summary</w:t>
      </w:r>
    </w:p>
    <w:p w:rsidR="001779FA" w:rsidRPr="00042D18" w:rsidRDefault="001779FA" w:rsidP="00307461">
      <w:pPr>
        <w:pStyle w:val="NormalWeb"/>
        <w:ind w:firstLine="720"/>
        <w:jc w:val="both"/>
        <w:rPr>
          <w:rFonts w:asciiTheme="minorHAnsi" w:hAnsiTheme="minorHAnsi" w:cstheme="minorHAnsi"/>
        </w:rPr>
      </w:pPr>
      <w:r w:rsidRPr="00042D18">
        <w:rPr>
          <w:rFonts w:asciiTheme="minorHAnsi" w:hAnsiTheme="minorHAnsi" w:cstheme="minorHAnsi"/>
        </w:rPr>
        <w:t>Dengue fever remains a major public health challenge in Sri Lanka, with seasonal outbreaks closely linked to environmental conditions such as rainfall, temperature, and humidity. Driven by climate variability and rapid urbanization, monsoon-driven outbreaks frequently lead to hospital overcrowding, emergency resource shortages, and delayed vector-control interventions.</w:t>
      </w:r>
    </w:p>
    <w:p w:rsidR="001779FA" w:rsidRPr="00042D18" w:rsidRDefault="001779FA" w:rsidP="00042D18">
      <w:pPr>
        <w:pStyle w:val="NormalWeb"/>
        <w:jc w:val="both"/>
        <w:rPr>
          <w:rFonts w:asciiTheme="minorHAnsi" w:hAnsiTheme="minorHAnsi" w:cstheme="minorHAnsi"/>
        </w:rPr>
      </w:pPr>
      <w:proofErr w:type="spellStart"/>
      <w:r w:rsidRPr="00042D18">
        <w:rPr>
          <w:rFonts w:asciiTheme="minorHAnsi" w:hAnsiTheme="minorHAnsi" w:cstheme="minorHAnsi"/>
          <w:b/>
          <w:bCs/>
        </w:rPr>
        <w:t>EcoHealth</w:t>
      </w:r>
      <w:proofErr w:type="spellEnd"/>
      <w:r w:rsidRPr="00042D18">
        <w:rPr>
          <w:rFonts w:asciiTheme="minorHAnsi" w:hAnsiTheme="minorHAnsi" w:cstheme="minorHAnsi"/>
        </w:rPr>
        <w:t xml:space="preserve"> proposes a predictive, web-based</w:t>
      </w:r>
      <w:bookmarkStart w:id="0" w:name="_GoBack"/>
      <w:bookmarkEnd w:id="0"/>
      <w:r w:rsidRPr="00042D18">
        <w:rPr>
          <w:rFonts w:asciiTheme="minorHAnsi" w:hAnsiTheme="minorHAnsi" w:cstheme="minorHAnsi"/>
        </w:rPr>
        <w:t xml:space="preserve"> surveillance system that integrates environmental weather patterns with clinical hospital case records. By shifting dengue control from reactive responses to proactive, risk-based planning, the system generates early outbreak risk scores. This empowers health authorities with actionable recommendations to support early interventions, reduce outbreak severity, and contribute to sustainable public health management.</w:t>
      </w:r>
    </w:p>
    <w:p w:rsidR="001779FA" w:rsidRPr="00042D18" w:rsidRDefault="001779FA" w:rsidP="00801DC7">
      <w:pPr>
        <w:pStyle w:val="Heading2"/>
        <w:shd w:val="clear" w:color="auto" w:fill="C6D9F1" w:themeFill="text2" w:themeFillTint="33"/>
        <w:rPr>
          <w:rFonts w:asciiTheme="minorHAnsi" w:hAnsiTheme="minorHAnsi" w:cstheme="minorHAnsi"/>
          <w:sz w:val="24"/>
          <w:szCs w:val="24"/>
        </w:rPr>
      </w:pPr>
      <w:r w:rsidRPr="00042D18">
        <w:rPr>
          <w:rFonts w:asciiTheme="minorHAnsi" w:hAnsiTheme="minorHAnsi" w:cstheme="minorHAnsi"/>
          <w:sz w:val="24"/>
          <w:szCs w:val="24"/>
        </w:rPr>
        <w:t>II. Business Case &amp; Problem Definition</w:t>
      </w:r>
    </w:p>
    <w:p w:rsidR="001779FA" w:rsidRPr="00042D18" w:rsidRDefault="001779FA" w:rsidP="001779FA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042D18">
        <w:rPr>
          <w:rFonts w:asciiTheme="minorHAnsi" w:hAnsiTheme="minorHAnsi" w:cstheme="minorHAnsi"/>
          <w:sz w:val="24"/>
          <w:szCs w:val="24"/>
        </w:rPr>
        <w:t>The Problem</w:t>
      </w:r>
    </w:p>
    <w:p w:rsidR="001779FA" w:rsidRPr="00042D18" w:rsidRDefault="001779FA" w:rsidP="00042D18">
      <w:pPr>
        <w:pStyle w:val="NormalWeb"/>
        <w:jc w:val="both"/>
        <w:rPr>
          <w:rFonts w:asciiTheme="minorHAnsi" w:hAnsiTheme="minorHAnsi" w:cstheme="minorHAnsi"/>
        </w:rPr>
      </w:pPr>
      <w:r w:rsidRPr="00042D18">
        <w:rPr>
          <w:rFonts w:asciiTheme="minorHAnsi" w:hAnsiTheme="minorHAnsi" w:cstheme="minorHAnsi"/>
        </w:rPr>
        <w:t xml:space="preserve">Current dengue monitoring systems in Sri Lanka are predominantly reactive, focusing on recording cases </w:t>
      </w:r>
      <w:r w:rsidRPr="00042D18">
        <w:rPr>
          <w:rFonts w:asciiTheme="minorHAnsi" w:hAnsiTheme="minorHAnsi" w:cstheme="minorHAnsi"/>
          <w:i/>
          <w:iCs/>
        </w:rPr>
        <w:t>after</w:t>
      </w:r>
      <w:r w:rsidRPr="00042D18">
        <w:rPr>
          <w:rFonts w:asciiTheme="minorHAnsi" w:hAnsiTheme="minorHAnsi" w:cstheme="minorHAnsi"/>
        </w:rPr>
        <w:t xml:space="preserve"> infections occur rather than predicting high-risk periods in advance. This creates several operational pain points:</w:t>
      </w:r>
    </w:p>
    <w:p w:rsidR="001779FA" w:rsidRPr="00042D18" w:rsidRDefault="001779FA" w:rsidP="00307461">
      <w:pPr>
        <w:pStyle w:val="NormalWeb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</w:rPr>
      </w:pPr>
      <w:r w:rsidRPr="00042D18">
        <w:rPr>
          <w:rFonts w:asciiTheme="minorHAnsi" w:hAnsiTheme="minorHAnsi" w:cstheme="minorHAnsi"/>
          <w:b/>
          <w:bCs/>
        </w:rPr>
        <w:t>Process Inefficiencies:</w:t>
      </w:r>
      <w:r w:rsidRPr="00042D18">
        <w:rPr>
          <w:rFonts w:asciiTheme="minorHAnsi" w:hAnsiTheme="minorHAnsi" w:cstheme="minorHAnsi"/>
        </w:rPr>
        <w:t xml:space="preserve"> Manual or semi-manual tracking of dengue cases at the district level with no automated integration of local climate data.</w:t>
      </w:r>
    </w:p>
    <w:p w:rsidR="001779FA" w:rsidRPr="00042D18" w:rsidRDefault="001779FA" w:rsidP="00307461">
      <w:pPr>
        <w:pStyle w:val="NormalWeb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</w:rPr>
      </w:pPr>
      <w:r w:rsidRPr="00042D18">
        <w:rPr>
          <w:rFonts w:asciiTheme="minorHAnsi" w:hAnsiTheme="minorHAnsi" w:cstheme="minorHAnsi"/>
          <w:b/>
          <w:bCs/>
        </w:rPr>
        <w:t>Financial Strain:</w:t>
      </w:r>
      <w:r w:rsidRPr="00042D18">
        <w:rPr>
          <w:rFonts w:asciiTheme="minorHAnsi" w:hAnsiTheme="minorHAnsi" w:cstheme="minorHAnsi"/>
        </w:rPr>
        <w:t xml:space="preserve"> Increased emergency treatment and overtime costs during unanticipated spikes, alongside inefficient deployment of fogging operations.</w:t>
      </w:r>
    </w:p>
    <w:p w:rsidR="001779FA" w:rsidRPr="00042D18" w:rsidRDefault="001779FA" w:rsidP="00307461">
      <w:pPr>
        <w:pStyle w:val="NormalWeb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</w:rPr>
      </w:pPr>
      <w:r w:rsidRPr="00042D18">
        <w:rPr>
          <w:rFonts w:asciiTheme="minorHAnsi" w:hAnsiTheme="minorHAnsi" w:cstheme="minorHAnsi"/>
          <w:b/>
          <w:bCs/>
        </w:rPr>
        <w:t>Product Gaps:</w:t>
      </w:r>
      <w:r w:rsidRPr="00042D18">
        <w:rPr>
          <w:rFonts w:asciiTheme="minorHAnsi" w:hAnsiTheme="minorHAnsi" w:cstheme="minorHAnsi"/>
        </w:rPr>
        <w:t xml:space="preserve"> Existing dashboards lack predictive analytics, focusing entirely on historical case counts without simple, web-based district-level risk scoring.</w:t>
      </w:r>
    </w:p>
    <w:p w:rsidR="001779FA" w:rsidRPr="00042D18" w:rsidRDefault="001779FA" w:rsidP="00042D18">
      <w:pPr>
        <w:pStyle w:val="Heading3"/>
        <w:jc w:val="both"/>
        <w:rPr>
          <w:rFonts w:asciiTheme="minorHAnsi" w:hAnsiTheme="minorHAnsi" w:cstheme="minorHAnsi"/>
          <w:sz w:val="24"/>
          <w:szCs w:val="24"/>
        </w:rPr>
      </w:pPr>
      <w:r w:rsidRPr="00042D18">
        <w:rPr>
          <w:rFonts w:asciiTheme="minorHAnsi" w:hAnsiTheme="minorHAnsi" w:cstheme="minorHAnsi"/>
          <w:sz w:val="24"/>
          <w:szCs w:val="24"/>
        </w:rPr>
        <w:t>Research Gap &amp; Evidence</w:t>
      </w:r>
    </w:p>
    <w:p w:rsidR="001779FA" w:rsidRPr="00042D18" w:rsidRDefault="001779FA" w:rsidP="00042D18">
      <w:pPr>
        <w:pStyle w:val="NormalWeb"/>
        <w:jc w:val="both"/>
        <w:rPr>
          <w:rFonts w:asciiTheme="minorHAnsi" w:hAnsiTheme="minorHAnsi" w:cstheme="minorHAnsi"/>
        </w:rPr>
      </w:pPr>
      <w:r w:rsidRPr="00042D18">
        <w:rPr>
          <w:rFonts w:asciiTheme="minorHAnsi" w:hAnsiTheme="minorHAnsi" w:cstheme="minorHAnsi"/>
        </w:rPr>
        <w:t xml:space="preserve">The Ministry of Health reports tens of thousands of dengue cases annually, heavily peaking post-monsoon in districts like Colombo, </w:t>
      </w:r>
      <w:proofErr w:type="spellStart"/>
      <w:r w:rsidRPr="00042D18">
        <w:rPr>
          <w:rFonts w:asciiTheme="minorHAnsi" w:hAnsiTheme="minorHAnsi" w:cstheme="minorHAnsi"/>
        </w:rPr>
        <w:t>Gampaha</w:t>
      </w:r>
      <w:proofErr w:type="spellEnd"/>
      <w:r w:rsidRPr="00042D18">
        <w:rPr>
          <w:rFonts w:asciiTheme="minorHAnsi" w:hAnsiTheme="minorHAnsi" w:cstheme="minorHAnsi"/>
        </w:rPr>
        <w:t>, and Kandy. International studies confirm that climate variables strongly influence dengue transmission dynamics with a time lag of several weeks.</w:t>
      </w:r>
    </w:p>
    <w:p w:rsidR="001779FA" w:rsidRPr="00042D18" w:rsidRDefault="001779FA" w:rsidP="00307461">
      <w:pPr>
        <w:pStyle w:val="NormalWeb"/>
        <w:numPr>
          <w:ilvl w:val="0"/>
          <w:numId w:val="12"/>
        </w:numPr>
        <w:spacing w:line="276" w:lineRule="auto"/>
        <w:jc w:val="both"/>
        <w:rPr>
          <w:rFonts w:asciiTheme="minorHAnsi" w:hAnsiTheme="minorHAnsi" w:cstheme="minorHAnsi"/>
        </w:rPr>
      </w:pPr>
      <w:r w:rsidRPr="00042D18">
        <w:rPr>
          <w:rFonts w:asciiTheme="minorHAnsi" w:hAnsiTheme="minorHAnsi" w:cstheme="minorHAnsi"/>
          <w:b/>
          <w:bCs/>
        </w:rPr>
        <w:lastRenderedPageBreak/>
        <w:t>The Gap:</w:t>
      </w:r>
      <w:r w:rsidRPr="00042D18">
        <w:rPr>
          <w:rFonts w:asciiTheme="minorHAnsi" w:hAnsiTheme="minorHAnsi" w:cstheme="minorHAnsi"/>
        </w:rPr>
        <w:t xml:space="preserve"> There is no widely deployed district-level early warning system offering a 2–4 week prediction window in Sri Lanka.</w:t>
      </w:r>
    </w:p>
    <w:p w:rsidR="001779FA" w:rsidRPr="00042D18" w:rsidRDefault="001779FA" w:rsidP="00307461">
      <w:pPr>
        <w:pStyle w:val="NormalWeb"/>
        <w:numPr>
          <w:ilvl w:val="0"/>
          <w:numId w:val="12"/>
        </w:numPr>
        <w:spacing w:line="276" w:lineRule="auto"/>
        <w:jc w:val="both"/>
        <w:rPr>
          <w:rFonts w:asciiTheme="minorHAnsi" w:hAnsiTheme="minorHAnsi" w:cstheme="minorHAnsi"/>
        </w:rPr>
      </w:pPr>
      <w:r w:rsidRPr="00042D18">
        <w:rPr>
          <w:rFonts w:asciiTheme="minorHAnsi" w:hAnsiTheme="minorHAnsi" w:cstheme="minorHAnsi"/>
          <w:b/>
          <w:bCs/>
        </w:rPr>
        <w:t>Field Insight:</w:t>
      </w:r>
      <w:r w:rsidRPr="00042D18">
        <w:rPr>
          <w:rFonts w:asciiTheme="minorHAnsi" w:hAnsiTheme="minorHAnsi" w:cstheme="minorHAnsi"/>
        </w:rPr>
        <w:t xml:space="preserve"> Informal discussions with field health officers indicate that </w:t>
      </w:r>
      <w:r w:rsidRPr="00042D18">
        <w:rPr>
          <w:rFonts w:asciiTheme="minorHAnsi" w:hAnsiTheme="minorHAnsi" w:cstheme="minorHAnsi"/>
          <w:i/>
          <w:iCs/>
        </w:rPr>
        <w:t>"fogging usually starts only after a large number of cases are reported."</w:t>
      </w:r>
    </w:p>
    <w:p w:rsidR="001779FA" w:rsidRPr="00042D18" w:rsidRDefault="001779FA" w:rsidP="001779FA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042D18">
        <w:rPr>
          <w:rFonts w:asciiTheme="minorHAnsi" w:hAnsiTheme="minorHAnsi" w:cstheme="minorHAnsi"/>
          <w:sz w:val="24"/>
          <w:szCs w:val="24"/>
        </w:rPr>
        <w:t>Stakeholder Analysis</w:t>
      </w:r>
    </w:p>
    <w:tbl>
      <w:tblPr>
        <w:tblW w:w="10170" w:type="dxa"/>
        <w:tblCellSpacing w:w="15" w:type="dxa"/>
        <w:tblInd w:w="-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3642"/>
        <w:gridCol w:w="4098"/>
      </w:tblGrid>
      <w:tr w:rsidR="001779FA" w:rsidRPr="00042D18" w:rsidTr="00307461">
        <w:trPr>
          <w:trHeight w:hRule="exact" w:val="432"/>
          <w:tblHeader/>
          <w:tblCellSpacing w:w="15" w:type="dxa"/>
        </w:trPr>
        <w:tc>
          <w:tcPr>
            <w:tcW w:w="2385" w:type="dxa"/>
            <w:vAlign w:val="center"/>
            <w:hideMark/>
          </w:tcPr>
          <w:p w:rsidR="001779FA" w:rsidRPr="00042D18" w:rsidRDefault="001779FA">
            <w:pPr>
              <w:spacing w:after="480"/>
              <w:rPr>
                <w:rFonts w:cstheme="minorHAnsi"/>
                <w:sz w:val="24"/>
                <w:szCs w:val="24"/>
              </w:rPr>
            </w:pPr>
            <w:r w:rsidRPr="00042D18">
              <w:rPr>
                <w:rStyle w:val="Strong"/>
                <w:rFonts w:cstheme="minorHAnsi"/>
                <w:sz w:val="24"/>
                <w:szCs w:val="24"/>
              </w:rPr>
              <w:t>Stakeholder</w:t>
            </w:r>
          </w:p>
        </w:tc>
        <w:tc>
          <w:tcPr>
            <w:tcW w:w="3612" w:type="dxa"/>
            <w:vAlign w:val="center"/>
            <w:hideMark/>
          </w:tcPr>
          <w:p w:rsidR="001779FA" w:rsidRPr="00042D18" w:rsidRDefault="001779FA">
            <w:pPr>
              <w:spacing w:after="480"/>
              <w:rPr>
                <w:rFonts w:cstheme="minorHAnsi"/>
                <w:sz w:val="24"/>
                <w:szCs w:val="24"/>
              </w:rPr>
            </w:pPr>
            <w:r w:rsidRPr="00042D18">
              <w:rPr>
                <w:rStyle w:val="Strong"/>
                <w:rFonts w:cstheme="minorHAnsi"/>
                <w:sz w:val="24"/>
                <w:szCs w:val="24"/>
              </w:rPr>
              <w:t>Primary Problem Faced</w:t>
            </w:r>
          </w:p>
        </w:tc>
        <w:tc>
          <w:tcPr>
            <w:tcW w:w="4053" w:type="dxa"/>
            <w:vAlign w:val="center"/>
            <w:hideMark/>
          </w:tcPr>
          <w:p w:rsidR="001779FA" w:rsidRPr="00042D18" w:rsidRDefault="001779FA">
            <w:pPr>
              <w:spacing w:after="480"/>
              <w:rPr>
                <w:rFonts w:cstheme="minorHAnsi"/>
                <w:sz w:val="24"/>
                <w:szCs w:val="24"/>
              </w:rPr>
            </w:pPr>
            <w:r w:rsidRPr="00042D18">
              <w:rPr>
                <w:rStyle w:val="Strong"/>
                <w:rFonts w:cstheme="minorHAnsi"/>
                <w:sz w:val="24"/>
                <w:szCs w:val="24"/>
              </w:rPr>
              <w:t xml:space="preserve">Expected Benefit from </w:t>
            </w:r>
            <w:proofErr w:type="spellStart"/>
            <w:r w:rsidRPr="00042D18">
              <w:rPr>
                <w:rStyle w:val="Strong"/>
                <w:rFonts w:cstheme="minorHAnsi"/>
                <w:sz w:val="24"/>
                <w:szCs w:val="24"/>
              </w:rPr>
              <w:t>EcoHealth</w:t>
            </w:r>
            <w:proofErr w:type="spellEnd"/>
          </w:p>
        </w:tc>
      </w:tr>
      <w:tr w:rsidR="001779FA" w:rsidRPr="00042D18" w:rsidTr="00307461">
        <w:trPr>
          <w:trHeight w:hRule="exact" w:val="432"/>
          <w:tblCellSpacing w:w="15" w:type="dxa"/>
        </w:trPr>
        <w:tc>
          <w:tcPr>
            <w:tcW w:w="2385" w:type="dxa"/>
            <w:vAlign w:val="center"/>
            <w:hideMark/>
          </w:tcPr>
          <w:p w:rsidR="001779FA" w:rsidRPr="00042D18" w:rsidRDefault="001779FA">
            <w:pPr>
              <w:spacing w:after="480"/>
              <w:rPr>
                <w:rFonts w:cstheme="minorHAnsi"/>
                <w:sz w:val="24"/>
                <w:szCs w:val="24"/>
              </w:rPr>
            </w:pPr>
            <w:r w:rsidRPr="00042D18">
              <w:rPr>
                <w:rFonts w:cstheme="minorHAnsi"/>
                <w:b/>
                <w:bCs/>
                <w:sz w:val="24"/>
                <w:szCs w:val="24"/>
              </w:rPr>
              <w:t>Public Health Officers</w:t>
            </w:r>
          </w:p>
        </w:tc>
        <w:tc>
          <w:tcPr>
            <w:tcW w:w="3612" w:type="dxa"/>
            <w:vAlign w:val="center"/>
            <w:hideMark/>
          </w:tcPr>
          <w:p w:rsidR="001779FA" w:rsidRPr="00042D18" w:rsidRDefault="001779FA">
            <w:pPr>
              <w:spacing w:after="480"/>
              <w:rPr>
                <w:rFonts w:cstheme="minorHAnsi"/>
                <w:sz w:val="24"/>
                <w:szCs w:val="24"/>
              </w:rPr>
            </w:pPr>
            <w:r w:rsidRPr="00042D18">
              <w:rPr>
                <w:rFonts w:cstheme="minorHAnsi"/>
                <w:sz w:val="24"/>
                <w:szCs w:val="24"/>
              </w:rPr>
              <w:t>Late outbreak detection</w:t>
            </w:r>
          </w:p>
        </w:tc>
        <w:tc>
          <w:tcPr>
            <w:tcW w:w="4053" w:type="dxa"/>
            <w:vAlign w:val="center"/>
            <w:hideMark/>
          </w:tcPr>
          <w:p w:rsidR="001779FA" w:rsidRPr="00042D18" w:rsidRDefault="001779FA">
            <w:pPr>
              <w:spacing w:after="480"/>
              <w:rPr>
                <w:rFonts w:cstheme="minorHAnsi"/>
                <w:sz w:val="24"/>
                <w:szCs w:val="24"/>
              </w:rPr>
            </w:pPr>
            <w:r w:rsidRPr="00042D18">
              <w:rPr>
                <w:rFonts w:cstheme="minorHAnsi"/>
                <w:sz w:val="24"/>
                <w:szCs w:val="24"/>
              </w:rPr>
              <w:t>Early warnings and prioritized hotspots</w:t>
            </w:r>
          </w:p>
        </w:tc>
      </w:tr>
      <w:tr w:rsidR="001779FA" w:rsidRPr="00042D18" w:rsidTr="00307461">
        <w:trPr>
          <w:trHeight w:hRule="exact" w:val="432"/>
          <w:tblCellSpacing w:w="15" w:type="dxa"/>
        </w:trPr>
        <w:tc>
          <w:tcPr>
            <w:tcW w:w="2385" w:type="dxa"/>
            <w:vAlign w:val="center"/>
            <w:hideMark/>
          </w:tcPr>
          <w:p w:rsidR="001779FA" w:rsidRPr="00042D18" w:rsidRDefault="001779FA">
            <w:pPr>
              <w:spacing w:after="480"/>
              <w:rPr>
                <w:rFonts w:cstheme="minorHAnsi"/>
                <w:sz w:val="24"/>
                <w:szCs w:val="24"/>
              </w:rPr>
            </w:pPr>
            <w:r w:rsidRPr="00042D18">
              <w:rPr>
                <w:rFonts w:cstheme="minorHAnsi"/>
                <w:b/>
                <w:bCs/>
                <w:sz w:val="24"/>
                <w:szCs w:val="24"/>
              </w:rPr>
              <w:t>Hospitals</w:t>
            </w:r>
          </w:p>
        </w:tc>
        <w:tc>
          <w:tcPr>
            <w:tcW w:w="3612" w:type="dxa"/>
            <w:vAlign w:val="center"/>
            <w:hideMark/>
          </w:tcPr>
          <w:p w:rsidR="001779FA" w:rsidRPr="00042D18" w:rsidRDefault="001779FA">
            <w:pPr>
              <w:spacing w:after="480"/>
              <w:rPr>
                <w:rFonts w:cstheme="minorHAnsi"/>
                <w:sz w:val="24"/>
                <w:szCs w:val="24"/>
              </w:rPr>
            </w:pPr>
            <w:r w:rsidRPr="00042D18">
              <w:rPr>
                <w:rFonts w:cstheme="minorHAnsi"/>
                <w:sz w:val="24"/>
                <w:szCs w:val="24"/>
              </w:rPr>
              <w:t>Overcrowding and resource strain</w:t>
            </w:r>
          </w:p>
        </w:tc>
        <w:tc>
          <w:tcPr>
            <w:tcW w:w="4053" w:type="dxa"/>
            <w:vAlign w:val="center"/>
            <w:hideMark/>
          </w:tcPr>
          <w:p w:rsidR="001779FA" w:rsidRPr="00042D18" w:rsidRDefault="001779FA">
            <w:pPr>
              <w:spacing w:after="480"/>
              <w:rPr>
                <w:rFonts w:cstheme="minorHAnsi"/>
                <w:sz w:val="24"/>
                <w:szCs w:val="24"/>
              </w:rPr>
            </w:pPr>
            <w:r w:rsidRPr="00042D18">
              <w:rPr>
                <w:rFonts w:cstheme="minorHAnsi"/>
                <w:sz w:val="24"/>
                <w:szCs w:val="24"/>
              </w:rPr>
              <w:t>Better capacity and resource planning</w:t>
            </w:r>
          </w:p>
        </w:tc>
      </w:tr>
      <w:tr w:rsidR="001779FA" w:rsidRPr="00042D18" w:rsidTr="00307461">
        <w:trPr>
          <w:trHeight w:hRule="exact" w:val="432"/>
          <w:tblCellSpacing w:w="15" w:type="dxa"/>
        </w:trPr>
        <w:tc>
          <w:tcPr>
            <w:tcW w:w="2385" w:type="dxa"/>
            <w:vAlign w:val="center"/>
            <w:hideMark/>
          </w:tcPr>
          <w:p w:rsidR="001779FA" w:rsidRPr="00042D18" w:rsidRDefault="001779FA">
            <w:pPr>
              <w:spacing w:after="480"/>
              <w:rPr>
                <w:rFonts w:cstheme="minorHAnsi"/>
                <w:sz w:val="24"/>
                <w:szCs w:val="24"/>
              </w:rPr>
            </w:pPr>
            <w:r w:rsidRPr="00042D18">
              <w:rPr>
                <w:rFonts w:cstheme="minorHAnsi"/>
                <w:b/>
                <w:bCs/>
                <w:sz w:val="24"/>
                <w:szCs w:val="24"/>
              </w:rPr>
              <w:t>Govt. / Ministry</w:t>
            </w:r>
          </w:p>
        </w:tc>
        <w:tc>
          <w:tcPr>
            <w:tcW w:w="3612" w:type="dxa"/>
            <w:vAlign w:val="center"/>
            <w:hideMark/>
          </w:tcPr>
          <w:p w:rsidR="001779FA" w:rsidRPr="00042D18" w:rsidRDefault="001779FA">
            <w:pPr>
              <w:spacing w:after="480"/>
              <w:rPr>
                <w:rFonts w:cstheme="minorHAnsi"/>
                <w:sz w:val="24"/>
                <w:szCs w:val="24"/>
              </w:rPr>
            </w:pPr>
            <w:r w:rsidRPr="00042D18">
              <w:rPr>
                <w:rFonts w:cstheme="minorHAnsi"/>
                <w:sz w:val="24"/>
                <w:szCs w:val="24"/>
              </w:rPr>
              <w:t>Limited data-driven planning</w:t>
            </w:r>
          </w:p>
        </w:tc>
        <w:tc>
          <w:tcPr>
            <w:tcW w:w="4053" w:type="dxa"/>
            <w:vAlign w:val="center"/>
            <w:hideMark/>
          </w:tcPr>
          <w:p w:rsidR="001779FA" w:rsidRPr="00042D18" w:rsidRDefault="001779FA">
            <w:pPr>
              <w:spacing w:after="480"/>
              <w:rPr>
                <w:rFonts w:cstheme="minorHAnsi"/>
                <w:sz w:val="24"/>
                <w:szCs w:val="24"/>
              </w:rPr>
            </w:pPr>
            <w:r w:rsidRPr="00042D18">
              <w:rPr>
                <w:rFonts w:cstheme="minorHAnsi"/>
                <w:sz w:val="24"/>
                <w:szCs w:val="24"/>
              </w:rPr>
              <w:t>Evidence-based policy and budgeting</w:t>
            </w:r>
          </w:p>
        </w:tc>
      </w:tr>
      <w:tr w:rsidR="001779FA" w:rsidRPr="00042D18" w:rsidTr="00307461">
        <w:trPr>
          <w:trHeight w:hRule="exact" w:val="432"/>
          <w:tblCellSpacing w:w="15" w:type="dxa"/>
        </w:trPr>
        <w:tc>
          <w:tcPr>
            <w:tcW w:w="2385" w:type="dxa"/>
            <w:vAlign w:val="center"/>
            <w:hideMark/>
          </w:tcPr>
          <w:p w:rsidR="001779FA" w:rsidRPr="00042D18" w:rsidRDefault="001779FA">
            <w:pPr>
              <w:spacing w:after="480"/>
              <w:rPr>
                <w:rFonts w:cstheme="minorHAnsi"/>
                <w:sz w:val="24"/>
                <w:szCs w:val="24"/>
              </w:rPr>
            </w:pPr>
            <w:r w:rsidRPr="00042D18">
              <w:rPr>
                <w:rFonts w:cstheme="minorHAnsi"/>
                <w:b/>
                <w:bCs/>
                <w:sz w:val="24"/>
                <w:szCs w:val="24"/>
              </w:rPr>
              <w:t>General Public</w:t>
            </w:r>
          </w:p>
        </w:tc>
        <w:tc>
          <w:tcPr>
            <w:tcW w:w="3612" w:type="dxa"/>
            <w:vAlign w:val="center"/>
            <w:hideMark/>
          </w:tcPr>
          <w:p w:rsidR="001779FA" w:rsidRPr="00042D18" w:rsidRDefault="001779FA">
            <w:pPr>
              <w:spacing w:after="480"/>
              <w:rPr>
                <w:rFonts w:cstheme="minorHAnsi"/>
                <w:sz w:val="24"/>
                <w:szCs w:val="24"/>
              </w:rPr>
            </w:pPr>
            <w:r w:rsidRPr="00042D18">
              <w:rPr>
                <w:rFonts w:cstheme="minorHAnsi"/>
                <w:sz w:val="24"/>
                <w:szCs w:val="24"/>
              </w:rPr>
              <w:t>High infection risk and low awareness</w:t>
            </w:r>
          </w:p>
        </w:tc>
        <w:tc>
          <w:tcPr>
            <w:tcW w:w="4053" w:type="dxa"/>
            <w:vAlign w:val="center"/>
            <w:hideMark/>
          </w:tcPr>
          <w:p w:rsidR="001779FA" w:rsidRPr="00042D18" w:rsidRDefault="001779FA">
            <w:pPr>
              <w:spacing w:after="480"/>
              <w:rPr>
                <w:rFonts w:cstheme="minorHAnsi"/>
                <w:sz w:val="24"/>
                <w:szCs w:val="24"/>
              </w:rPr>
            </w:pPr>
            <w:r w:rsidRPr="00042D18">
              <w:rPr>
                <w:rFonts w:cstheme="minorHAnsi"/>
                <w:sz w:val="24"/>
                <w:szCs w:val="24"/>
              </w:rPr>
              <w:t>Timely alerts and prevention guidance</w:t>
            </w:r>
          </w:p>
        </w:tc>
      </w:tr>
    </w:tbl>
    <w:p w:rsidR="001779FA" w:rsidRPr="00042D18" w:rsidRDefault="001779FA" w:rsidP="00042D18">
      <w:pPr>
        <w:pStyle w:val="Heading2"/>
        <w:shd w:val="clear" w:color="auto" w:fill="C6D9F1" w:themeFill="text2" w:themeFillTint="33"/>
        <w:rPr>
          <w:rFonts w:asciiTheme="minorHAnsi" w:hAnsiTheme="minorHAnsi" w:cstheme="minorHAnsi"/>
          <w:sz w:val="24"/>
          <w:szCs w:val="24"/>
        </w:rPr>
      </w:pPr>
      <w:r w:rsidRPr="00042D18">
        <w:rPr>
          <w:rFonts w:asciiTheme="minorHAnsi" w:hAnsiTheme="minorHAnsi" w:cstheme="minorHAnsi"/>
          <w:sz w:val="24"/>
          <w:szCs w:val="24"/>
        </w:rPr>
        <w:t>III. Proposed Solution &amp; Core Logic</w:t>
      </w:r>
    </w:p>
    <w:p w:rsidR="001779FA" w:rsidRPr="00042D18" w:rsidRDefault="001779FA" w:rsidP="00042D18">
      <w:pPr>
        <w:pStyle w:val="Heading3"/>
        <w:jc w:val="both"/>
        <w:rPr>
          <w:rFonts w:asciiTheme="minorHAnsi" w:hAnsiTheme="minorHAnsi" w:cstheme="minorHAnsi"/>
          <w:sz w:val="24"/>
          <w:szCs w:val="24"/>
        </w:rPr>
      </w:pPr>
      <w:r w:rsidRPr="00042D18">
        <w:rPr>
          <w:rFonts w:asciiTheme="minorHAnsi" w:hAnsiTheme="minorHAnsi" w:cstheme="minorHAnsi"/>
          <w:sz w:val="24"/>
          <w:szCs w:val="24"/>
        </w:rPr>
        <w:t xml:space="preserve">The </w:t>
      </w:r>
      <w:proofErr w:type="spellStart"/>
      <w:r w:rsidRPr="00042D18">
        <w:rPr>
          <w:rFonts w:asciiTheme="minorHAnsi" w:hAnsiTheme="minorHAnsi" w:cstheme="minorHAnsi"/>
          <w:sz w:val="24"/>
          <w:szCs w:val="24"/>
        </w:rPr>
        <w:t>EcoHealth</w:t>
      </w:r>
      <w:proofErr w:type="spellEnd"/>
      <w:r w:rsidRPr="00042D18">
        <w:rPr>
          <w:rFonts w:asciiTheme="minorHAnsi" w:hAnsiTheme="minorHAnsi" w:cstheme="minorHAnsi"/>
          <w:sz w:val="24"/>
          <w:szCs w:val="24"/>
        </w:rPr>
        <w:t xml:space="preserve"> Platform</w:t>
      </w:r>
    </w:p>
    <w:p w:rsidR="001779FA" w:rsidRPr="00042D18" w:rsidRDefault="001779FA" w:rsidP="00042D18">
      <w:pPr>
        <w:pStyle w:val="NormalWeb"/>
        <w:jc w:val="both"/>
        <w:rPr>
          <w:rFonts w:asciiTheme="minorHAnsi" w:hAnsiTheme="minorHAnsi" w:cstheme="minorHAnsi"/>
        </w:rPr>
      </w:pPr>
      <w:r w:rsidRPr="00042D18">
        <w:rPr>
          <w:rFonts w:asciiTheme="minorHAnsi" w:hAnsiTheme="minorHAnsi" w:cstheme="minorHAnsi"/>
        </w:rPr>
        <w:t xml:space="preserve">The proposed solution is a </w:t>
      </w:r>
      <w:proofErr w:type="spellStart"/>
      <w:r w:rsidRPr="00042D18">
        <w:rPr>
          <w:rFonts w:asciiTheme="minorHAnsi" w:hAnsiTheme="minorHAnsi" w:cstheme="minorHAnsi"/>
        </w:rPr>
        <w:t>Django</w:t>
      </w:r>
      <w:proofErr w:type="spellEnd"/>
      <w:r w:rsidRPr="00042D18">
        <w:rPr>
          <w:rFonts w:asciiTheme="minorHAnsi" w:hAnsiTheme="minorHAnsi" w:cstheme="minorHAnsi"/>
        </w:rPr>
        <w:t xml:space="preserve">-based predictive web application that functions as a climate-integrated dengue early warning system. It features a central </w:t>
      </w:r>
      <w:r w:rsidRPr="00042D18">
        <w:rPr>
          <w:rFonts w:asciiTheme="minorHAnsi" w:hAnsiTheme="minorHAnsi" w:cstheme="minorHAnsi"/>
          <w:b/>
          <w:bCs/>
        </w:rPr>
        <w:t>Risk Calculation Engine</w:t>
      </w:r>
      <w:r w:rsidRPr="00042D18">
        <w:rPr>
          <w:rFonts w:asciiTheme="minorHAnsi" w:hAnsiTheme="minorHAnsi" w:cstheme="minorHAnsi"/>
        </w:rPr>
        <w:t xml:space="preserve"> that aggregates 14–28 days of time-lagged environmental data, current clinical case counts, and hospital capacity to output a unified Dengue Risk Score (0–100).</w:t>
      </w:r>
    </w:p>
    <w:p w:rsidR="001779FA" w:rsidRPr="00042D18" w:rsidRDefault="001779FA" w:rsidP="00042D18">
      <w:pPr>
        <w:pStyle w:val="NormalWeb"/>
        <w:jc w:val="both"/>
        <w:rPr>
          <w:rFonts w:asciiTheme="minorHAnsi" w:hAnsiTheme="minorHAnsi" w:cstheme="minorHAnsi"/>
        </w:rPr>
      </w:pPr>
      <w:r w:rsidRPr="00042D18">
        <w:rPr>
          <w:rFonts w:asciiTheme="minorHAnsi" w:hAnsiTheme="minorHAnsi" w:cstheme="minorHAnsi"/>
        </w:rPr>
        <w:t xml:space="preserve">Crucially, to maintain data integrity, the system features a </w:t>
      </w:r>
      <w:r w:rsidRPr="00042D18">
        <w:rPr>
          <w:rFonts w:asciiTheme="minorHAnsi" w:hAnsiTheme="minorHAnsi" w:cstheme="minorHAnsi"/>
          <w:b/>
          <w:bCs/>
        </w:rPr>
        <w:t>Secure Authentication Layer</w:t>
      </w:r>
      <w:r w:rsidRPr="00042D18">
        <w:rPr>
          <w:rFonts w:asciiTheme="minorHAnsi" w:hAnsiTheme="minorHAnsi" w:cstheme="minorHAnsi"/>
        </w:rPr>
        <w:t xml:space="preserve"> ensuring that clinical data can only be entered and modified by verified personnel tied to specific geographic districts.</w:t>
      </w:r>
    </w:p>
    <w:p w:rsidR="00042D18" w:rsidRPr="00042D18" w:rsidRDefault="00042D18" w:rsidP="00042D18">
      <w:pPr>
        <w:pStyle w:val="Heading3"/>
        <w:jc w:val="both"/>
        <w:rPr>
          <w:rFonts w:asciiTheme="minorHAnsi" w:hAnsiTheme="minorHAnsi" w:cstheme="minorHAnsi"/>
          <w:sz w:val="24"/>
          <w:szCs w:val="24"/>
        </w:rPr>
      </w:pPr>
    </w:p>
    <w:p w:rsidR="001779FA" w:rsidRPr="00042D18" w:rsidRDefault="001779FA" w:rsidP="00042D18">
      <w:pPr>
        <w:pStyle w:val="Heading3"/>
        <w:jc w:val="both"/>
        <w:rPr>
          <w:rFonts w:asciiTheme="minorHAnsi" w:hAnsiTheme="minorHAnsi" w:cstheme="minorHAnsi"/>
          <w:sz w:val="24"/>
          <w:szCs w:val="24"/>
        </w:rPr>
      </w:pPr>
      <w:r w:rsidRPr="00042D18">
        <w:rPr>
          <w:rFonts w:asciiTheme="minorHAnsi" w:hAnsiTheme="minorHAnsi" w:cstheme="minorHAnsi"/>
          <w:sz w:val="24"/>
          <w:szCs w:val="24"/>
        </w:rPr>
        <w:t>System Logic &amp; Risk Model</w:t>
      </w:r>
    </w:p>
    <w:p w:rsidR="001779FA" w:rsidRPr="00042D18" w:rsidRDefault="001779FA" w:rsidP="00042D18">
      <w:pPr>
        <w:pStyle w:val="NormalWeb"/>
        <w:jc w:val="both"/>
        <w:rPr>
          <w:rFonts w:asciiTheme="minorHAnsi" w:hAnsiTheme="minorHAnsi" w:cstheme="minorHAnsi"/>
        </w:rPr>
      </w:pPr>
      <w:r w:rsidRPr="00042D18">
        <w:rPr>
          <w:rFonts w:asciiTheme="minorHAnsi" w:hAnsiTheme="minorHAnsi" w:cstheme="minorHAnsi"/>
        </w:rPr>
        <w:t xml:space="preserve">Dengue incidence does not respond instantly to weather changes. To account for mosquito breeding cycles and viral incubation, the system uses a </w:t>
      </w:r>
      <w:r w:rsidRPr="00042D18">
        <w:rPr>
          <w:rFonts w:asciiTheme="minorHAnsi" w:hAnsiTheme="minorHAnsi" w:cstheme="minorHAnsi"/>
          <w:b/>
          <w:bCs/>
        </w:rPr>
        <w:t>Time-Lagged Climate–Disease Relationship</w:t>
      </w:r>
      <w:r w:rsidRPr="00042D18">
        <w:rPr>
          <w:rFonts w:asciiTheme="minorHAnsi" w:hAnsiTheme="minorHAnsi" w:cstheme="minorHAnsi"/>
        </w:rPr>
        <w:t>.</w:t>
      </w:r>
    </w:p>
    <w:p w:rsidR="001779FA" w:rsidRPr="00042D18" w:rsidRDefault="001779FA" w:rsidP="00042D18">
      <w:pPr>
        <w:pStyle w:val="NormalWeb"/>
        <w:jc w:val="both"/>
        <w:rPr>
          <w:rFonts w:asciiTheme="minorHAnsi" w:hAnsiTheme="minorHAnsi" w:cstheme="minorHAnsi"/>
        </w:rPr>
      </w:pPr>
      <w:r w:rsidRPr="00042D18">
        <w:rPr>
          <w:rFonts w:asciiTheme="minorHAnsi" w:hAnsiTheme="minorHAnsi" w:cstheme="minorHAnsi"/>
          <w:b/>
          <w:bCs/>
        </w:rPr>
        <w:t>The Risk Score Formula:</w:t>
      </w:r>
    </w:p>
    <w:p w:rsidR="001779FA" w:rsidRPr="00042D18" w:rsidRDefault="001779FA" w:rsidP="00042D18">
      <w:pPr>
        <w:pStyle w:val="NormalWeb"/>
        <w:jc w:val="both"/>
        <w:rPr>
          <w:rFonts w:asciiTheme="minorHAnsi" w:hAnsiTheme="minorHAnsi" w:cstheme="minorHAnsi"/>
        </w:rPr>
      </w:pPr>
      <w:r w:rsidRPr="00042D18">
        <w:rPr>
          <w:rStyle w:val="HTMLCode"/>
          <w:rFonts w:asciiTheme="minorHAnsi" w:hAnsiTheme="minorHAnsi" w:cstheme="minorHAnsi"/>
          <w:sz w:val="24"/>
          <w:szCs w:val="24"/>
        </w:rPr>
        <w:t>Total Risk Score = Environmental Score + Clinical Score + Capacity Score</w:t>
      </w:r>
    </w:p>
    <w:p w:rsidR="001779FA" w:rsidRPr="00042D18" w:rsidRDefault="001779FA" w:rsidP="00307461">
      <w:pPr>
        <w:pStyle w:val="NormalWeb"/>
        <w:numPr>
          <w:ilvl w:val="0"/>
          <w:numId w:val="13"/>
        </w:numPr>
        <w:spacing w:line="276" w:lineRule="auto"/>
        <w:jc w:val="both"/>
        <w:rPr>
          <w:rFonts w:asciiTheme="minorHAnsi" w:hAnsiTheme="minorHAnsi" w:cstheme="minorHAnsi"/>
        </w:rPr>
      </w:pPr>
      <w:r w:rsidRPr="00042D18">
        <w:rPr>
          <w:rFonts w:asciiTheme="minorHAnsi" w:hAnsiTheme="minorHAnsi" w:cstheme="minorHAnsi"/>
          <w:b/>
          <w:bCs/>
        </w:rPr>
        <w:t>Environmental Score (0–60):</w:t>
      </w:r>
      <w:r w:rsidRPr="00042D18">
        <w:rPr>
          <w:rFonts w:asciiTheme="minorHAnsi" w:hAnsiTheme="minorHAnsi" w:cstheme="minorHAnsi"/>
        </w:rPr>
        <w:t xml:space="preserve"> Assesses the last 2–4 weeks of temperature, rainfall, and humidity.</w:t>
      </w:r>
    </w:p>
    <w:p w:rsidR="001779FA" w:rsidRPr="00042D18" w:rsidRDefault="001779FA" w:rsidP="00307461">
      <w:pPr>
        <w:pStyle w:val="NormalWeb"/>
        <w:numPr>
          <w:ilvl w:val="1"/>
          <w:numId w:val="13"/>
        </w:numPr>
        <w:spacing w:line="276" w:lineRule="auto"/>
        <w:jc w:val="both"/>
        <w:rPr>
          <w:rFonts w:asciiTheme="minorHAnsi" w:hAnsiTheme="minorHAnsi" w:cstheme="minorHAnsi"/>
        </w:rPr>
      </w:pPr>
      <w:r w:rsidRPr="00042D18">
        <w:rPr>
          <w:rFonts w:asciiTheme="minorHAnsi" w:hAnsiTheme="minorHAnsi" w:cstheme="minorHAnsi"/>
          <w:i/>
          <w:iCs/>
        </w:rPr>
        <w:lastRenderedPageBreak/>
        <w:t>Example:</w:t>
      </w:r>
      <w:r w:rsidRPr="00042D18">
        <w:rPr>
          <w:rFonts w:asciiTheme="minorHAnsi" w:hAnsiTheme="minorHAnsi" w:cstheme="minorHAnsi"/>
        </w:rPr>
        <w:t xml:space="preserve"> Optimal mosquito breeding temperatures (28–30°C) and heavy multi-day rainfall trigger maximum sub-scores.</w:t>
      </w:r>
    </w:p>
    <w:p w:rsidR="001779FA" w:rsidRPr="00042D18" w:rsidRDefault="001779FA" w:rsidP="00307461">
      <w:pPr>
        <w:pStyle w:val="NormalWeb"/>
        <w:numPr>
          <w:ilvl w:val="0"/>
          <w:numId w:val="13"/>
        </w:numPr>
        <w:spacing w:line="276" w:lineRule="auto"/>
        <w:jc w:val="both"/>
        <w:rPr>
          <w:rFonts w:asciiTheme="minorHAnsi" w:hAnsiTheme="minorHAnsi" w:cstheme="minorHAnsi"/>
        </w:rPr>
      </w:pPr>
      <w:r w:rsidRPr="00042D18">
        <w:rPr>
          <w:rFonts w:asciiTheme="minorHAnsi" w:hAnsiTheme="minorHAnsi" w:cstheme="minorHAnsi"/>
          <w:b/>
          <w:bCs/>
        </w:rPr>
        <w:t>Clinical Score (0–30):</w:t>
      </w:r>
      <w:r w:rsidRPr="00042D18">
        <w:rPr>
          <w:rFonts w:asciiTheme="minorHAnsi" w:hAnsiTheme="minorHAnsi" w:cstheme="minorHAnsi"/>
        </w:rPr>
        <w:t xml:space="preserve"> Measures active virus circulation based on current district case counts.</w:t>
      </w:r>
    </w:p>
    <w:p w:rsidR="001779FA" w:rsidRPr="00042D18" w:rsidRDefault="001779FA" w:rsidP="00307461">
      <w:pPr>
        <w:pStyle w:val="NormalWeb"/>
        <w:numPr>
          <w:ilvl w:val="1"/>
          <w:numId w:val="13"/>
        </w:numPr>
        <w:spacing w:line="276" w:lineRule="auto"/>
        <w:jc w:val="both"/>
        <w:rPr>
          <w:rFonts w:asciiTheme="minorHAnsi" w:hAnsiTheme="minorHAnsi" w:cstheme="minorHAnsi"/>
        </w:rPr>
      </w:pPr>
      <w:r w:rsidRPr="00042D18">
        <w:rPr>
          <w:rFonts w:asciiTheme="minorHAnsi" w:hAnsiTheme="minorHAnsi" w:cstheme="minorHAnsi"/>
          <w:i/>
          <w:iCs/>
        </w:rPr>
        <w:t>Example:</w:t>
      </w:r>
      <w:r w:rsidRPr="00042D18">
        <w:rPr>
          <w:rFonts w:asciiTheme="minorHAnsi" w:hAnsiTheme="minorHAnsi" w:cstheme="minorHAnsi"/>
        </w:rPr>
        <w:t xml:space="preserve"> &gt;50 active cases trigger a maximum clinical score.</w:t>
      </w:r>
    </w:p>
    <w:p w:rsidR="001779FA" w:rsidRPr="00042D18" w:rsidRDefault="001779FA" w:rsidP="00307461">
      <w:pPr>
        <w:pStyle w:val="NormalWeb"/>
        <w:numPr>
          <w:ilvl w:val="0"/>
          <w:numId w:val="13"/>
        </w:numPr>
        <w:spacing w:line="276" w:lineRule="auto"/>
        <w:jc w:val="both"/>
        <w:rPr>
          <w:rFonts w:asciiTheme="minorHAnsi" w:hAnsiTheme="minorHAnsi" w:cstheme="minorHAnsi"/>
        </w:rPr>
      </w:pPr>
      <w:r w:rsidRPr="00042D18">
        <w:rPr>
          <w:rFonts w:asciiTheme="minorHAnsi" w:hAnsiTheme="minorHAnsi" w:cstheme="minorHAnsi"/>
          <w:b/>
          <w:bCs/>
        </w:rPr>
        <w:t>Capacity Score (0–20):</w:t>
      </w:r>
      <w:r w:rsidRPr="00042D18">
        <w:rPr>
          <w:rFonts w:asciiTheme="minorHAnsi" w:hAnsiTheme="minorHAnsi" w:cstheme="minorHAnsi"/>
        </w:rPr>
        <w:t xml:space="preserve"> Measures the vulnerability of the healthcare system.</w:t>
      </w:r>
    </w:p>
    <w:p w:rsidR="001779FA" w:rsidRPr="00042D18" w:rsidRDefault="001779FA" w:rsidP="00307461">
      <w:pPr>
        <w:pStyle w:val="NormalWeb"/>
        <w:numPr>
          <w:ilvl w:val="1"/>
          <w:numId w:val="13"/>
        </w:numPr>
        <w:spacing w:line="276" w:lineRule="auto"/>
        <w:jc w:val="both"/>
        <w:rPr>
          <w:rFonts w:asciiTheme="minorHAnsi" w:hAnsiTheme="minorHAnsi" w:cstheme="minorHAnsi"/>
        </w:rPr>
      </w:pPr>
      <w:r w:rsidRPr="00042D18">
        <w:rPr>
          <w:rFonts w:asciiTheme="minorHAnsi" w:hAnsiTheme="minorHAnsi" w:cstheme="minorHAnsi"/>
          <w:i/>
          <w:iCs/>
        </w:rPr>
        <w:t>Example:</w:t>
      </w:r>
      <w:r w:rsidRPr="00042D18">
        <w:rPr>
          <w:rFonts w:asciiTheme="minorHAnsi" w:hAnsiTheme="minorHAnsi" w:cstheme="minorHAnsi"/>
        </w:rPr>
        <w:t xml:space="preserve"> Hospital bed usage &gt;80% triggers maximum vulnerability scores.</w:t>
      </w:r>
    </w:p>
    <w:p w:rsidR="001779FA" w:rsidRPr="00042D18" w:rsidRDefault="001779FA" w:rsidP="001779FA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042D18">
        <w:rPr>
          <w:rFonts w:asciiTheme="minorHAnsi" w:hAnsiTheme="minorHAnsi" w:cstheme="minorHAnsi"/>
          <w:sz w:val="24"/>
          <w:szCs w:val="24"/>
        </w:rPr>
        <w:t>Risk Levels &amp; Interpretation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1260"/>
        <w:gridCol w:w="6390"/>
      </w:tblGrid>
      <w:tr w:rsidR="001779FA" w:rsidRPr="00042D18" w:rsidTr="00307461">
        <w:trPr>
          <w:trHeight w:hRule="exact" w:val="432"/>
          <w:tblHeader/>
          <w:tblCellSpacing w:w="15" w:type="dxa"/>
        </w:trPr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779FA" w:rsidRPr="00042D18" w:rsidRDefault="001779FA">
            <w:pPr>
              <w:spacing w:after="480"/>
              <w:rPr>
                <w:rFonts w:cstheme="minorHAnsi"/>
                <w:sz w:val="24"/>
                <w:szCs w:val="24"/>
              </w:rPr>
            </w:pPr>
            <w:r w:rsidRPr="00042D18">
              <w:rPr>
                <w:rStyle w:val="Strong"/>
                <w:rFonts w:cstheme="minorHAnsi"/>
                <w:sz w:val="24"/>
                <w:szCs w:val="24"/>
              </w:rPr>
              <w:t>Score Range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779FA" w:rsidRPr="00042D18" w:rsidRDefault="001779FA">
            <w:pPr>
              <w:spacing w:after="480"/>
              <w:rPr>
                <w:rFonts w:cstheme="minorHAnsi"/>
                <w:sz w:val="24"/>
                <w:szCs w:val="24"/>
              </w:rPr>
            </w:pPr>
            <w:r w:rsidRPr="00042D18">
              <w:rPr>
                <w:rStyle w:val="Strong"/>
                <w:rFonts w:cstheme="minorHAnsi"/>
                <w:sz w:val="24"/>
                <w:szCs w:val="24"/>
              </w:rPr>
              <w:t>Risk Level</w:t>
            </w:r>
          </w:p>
        </w:tc>
        <w:tc>
          <w:tcPr>
            <w:tcW w:w="6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779FA" w:rsidRPr="00042D18" w:rsidRDefault="001779FA">
            <w:pPr>
              <w:spacing w:after="480"/>
              <w:rPr>
                <w:rFonts w:cstheme="minorHAnsi"/>
                <w:sz w:val="24"/>
                <w:szCs w:val="24"/>
              </w:rPr>
            </w:pPr>
            <w:r w:rsidRPr="00042D18">
              <w:rPr>
                <w:rStyle w:val="Strong"/>
                <w:rFonts w:cstheme="minorHAnsi"/>
                <w:sz w:val="24"/>
                <w:szCs w:val="24"/>
              </w:rPr>
              <w:t>Recommended Action</w:t>
            </w:r>
          </w:p>
        </w:tc>
      </w:tr>
      <w:tr w:rsidR="001779FA" w:rsidRPr="00042D18" w:rsidTr="00307461">
        <w:trPr>
          <w:trHeight w:hRule="exact" w:val="432"/>
          <w:tblCellSpacing w:w="15" w:type="dxa"/>
        </w:trPr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779FA" w:rsidRPr="00042D18" w:rsidRDefault="001779FA">
            <w:pPr>
              <w:spacing w:after="480"/>
              <w:rPr>
                <w:rFonts w:cstheme="minorHAnsi"/>
                <w:sz w:val="24"/>
                <w:szCs w:val="24"/>
              </w:rPr>
            </w:pPr>
            <w:r w:rsidRPr="00042D18">
              <w:rPr>
                <w:rFonts w:cstheme="minorHAnsi"/>
                <w:b/>
                <w:bCs/>
                <w:sz w:val="24"/>
                <w:szCs w:val="24"/>
              </w:rPr>
              <w:t>0–30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779FA" w:rsidRPr="00042D18" w:rsidRDefault="001779FA">
            <w:pPr>
              <w:spacing w:after="480"/>
              <w:rPr>
                <w:rFonts w:cstheme="minorHAnsi"/>
                <w:sz w:val="24"/>
                <w:szCs w:val="24"/>
              </w:rPr>
            </w:pPr>
            <w:r w:rsidRPr="00042D18">
              <w:rPr>
                <w:rFonts w:cstheme="minorHAnsi"/>
                <w:b/>
                <w:bCs/>
                <w:sz w:val="24"/>
                <w:szCs w:val="24"/>
              </w:rPr>
              <w:t>Low</w:t>
            </w:r>
          </w:p>
        </w:tc>
        <w:tc>
          <w:tcPr>
            <w:tcW w:w="6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779FA" w:rsidRPr="00042D18" w:rsidRDefault="001779FA">
            <w:pPr>
              <w:spacing w:after="480"/>
              <w:rPr>
                <w:rFonts w:cstheme="minorHAnsi"/>
                <w:sz w:val="24"/>
                <w:szCs w:val="24"/>
              </w:rPr>
            </w:pPr>
            <w:r w:rsidRPr="00042D18">
              <w:rPr>
                <w:rFonts w:cstheme="minorHAnsi"/>
                <w:sz w:val="24"/>
                <w:szCs w:val="24"/>
              </w:rPr>
              <w:t>Routine monitoring is sufficient.</w:t>
            </w:r>
          </w:p>
        </w:tc>
      </w:tr>
      <w:tr w:rsidR="001779FA" w:rsidRPr="00042D18" w:rsidTr="00307461">
        <w:trPr>
          <w:trHeight w:hRule="exact" w:val="432"/>
          <w:tblCellSpacing w:w="15" w:type="dxa"/>
        </w:trPr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779FA" w:rsidRPr="00042D18" w:rsidRDefault="001779FA">
            <w:pPr>
              <w:spacing w:after="480"/>
              <w:rPr>
                <w:rFonts w:cstheme="minorHAnsi"/>
                <w:sz w:val="24"/>
                <w:szCs w:val="24"/>
              </w:rPr>
            </w:pPr>
            <w:r w:rsidRPr="00042D18">
              <w:rPr>
                <w:rFonts w:cstheme="minorHAnsi"/>
                <w:b/>
                <w:bCs/>
                <w:sz w:val="24"/>
                <w:szCs w:val="24"/>
              </w:rPr>
              <w:t>31–60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779FA" w:rsidRPr="00042D18" w:rsidRDefault="001779FA">
            <w:pPr>
              <w:spacing w:after="480"/>
              <w:rPr>
                <w:rFonts w:cstheme="minorHAnsi"/>
                <w:sz w:val="24"/>
                <w:szCs w:val="24"/>
              </w:rPr>
            </w:pPr>
            <w:r w:rsidRPr="00042D18">
              <w:rPr>
                <w:rFonts w:cstheme="minorHAnsi"/>
                <w:b/>
                <w:bCs/>
                <w:sz w:val="24"/>
                <w:szCs w:val="24"/>
              </w:rPr>
              <w:t>Medium</w:t>
            </w:r>
          </w:p>
        </w:tc>
        <w:tc>
          <w:tcPr>
            <w:tcW w:w="6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779FA" w:rsidRPr="00042D18" w:rsidRDefault="001779FA">
            <w:pPr>
              <w:spacing w:after="480"/>
              <w:rPr>
                <w:rFonts w:cstheme="minorHAnsi"/>
                <w:sz w:val="24"/>
                <w:szCs w:val="24"/>
              </w:rPr>
            </w:pPr>
            <w:r w:rsidRPr="00042D18">
              <w:rPr>
                <w:rFonts w:cstheme="minorHAnsi"/>
                <w:sz w:val="24"/>
                <w:szCs w:val="24"/>
              </w:rPr>
              <w:t>Increased surveillance and community awareness.</w:t>
            </w:r>
          </w:p>
        </w:tc>
      </w:tr>
      <w:tr w:rsidR="001779FA" w:rsidRPr="00042D18" w:rsidTr="00307461">
        <w:trPr>
          <w:trHeight w:hRule="exact" w:val="432"/>
          <w:tblCellSpacing w:w="15" w:type="dxa"/>
        </w:trPr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779FA" w:rsidRPr="00042D18" w:rsidRDefault="001779FA">
            <w:pPr>
              <w:spacing w:after="480"/>
              <w:rPr>
                <w:rFonts w:cstheme="minorHAnsi"/>
                <w:sz w:val="24"/>
                <w:szCs w:val="24"/>
              </w:rPr>
            </w:pPr>
            <w:r w:rsidRPr="00042D18">
              <w:rPr>
                <w:rFonts w:cstheme="minorHAnsi"/>
                <w:b/>
                <w:bCs/>
                <w:sz w:val="24"/>
                <w:szCs w:val="24"/>
              </w:rPr>
              <w:t>61–80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779FA" w:rsidRPr="00042D18" w:rsidRDefault="001779FA">
            <w:pPr>
              <w:spacing w:after="480"/>
              <w:rPr>
                <w:rFonts w:cstheme="minorHAnsi"/>
                <w:sz w:val="24"/>
                <w:szCs w:val="24"/>
              </w:rPr>
            </w:pPr>
            <w:r w:rsidRPr="00042D18">
              <w:rPr>
                <w:rFonts w:cstheme="minorHAnsi"/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6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779FA" w:rsidRPr="00042D18" w:rsidRDefault="001779FA">
            <w:pPr>
              <w:spacing w:after="480"/>
              <w:rPr>
                <w:rFonts w:cstheme="minorHAnsi"/>
                <w:sz w:val="24"/>
                <w:szCs w:val="24"/>
              </w:rPr>
            </w:pPr>
            <w:r w:rsidRPr="00042D18">
              <w:rPr>
                <w:rFonts w:cstheme="minorHAnsi"/>
                <w:sz w:val="24"/>
                <w:szCs w:val="24"/>
              </w:rPr>
              <w:t>Step up vector-control operations and hospital prep.</w:t>
            </w:r>
          </w:p>
        </w:tc>
      </w:tr>
      <w:tr w:rsidR="001779FA" w:rsidRPr="00042D18" w:rsidTr="00307461">
        <w:trPr>
          <w:trHeight w:hRule="exact" w:val="432"/>
          <w:tblCellSpacing w:w="15" w:type="dxa"/>
        </w:trPr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779FA" w:rsidRPr="00042D18" w:rsidRDefault="001779FA">
            <w:pPr>
              <w:spacing w:after="480"/>
              <w:rPr>
                <w:rFonts w:cstheme="minorHAnsi"/>
                <w:sz w:val="24"/>
                <w:szCs w:val="24"/>
              </w:rPr>
            </w:pPr>
            <w:r w:rsidRPr="00042D18">
              <w:rPr>
                <w:rFonts w:cstheme="minorHAnsi"/>
                <w:b/>
                <w:bCs/>
                <w:sz w:val="24"/>
                <w:szCs w:val="24"/>
              </w:rPr>
              <w:t>81–100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779FA" w:rsidRPr="00042D18" w:rsidRDefault="001779FA">
            <w:pPr>
              <w:spacing w:after="480"/>
              <w:rPr>
                <w:rFonts w:cstheme="minorHAnsi"/>
                <w:sz w:val="24"/>
                <w:szCs w:val="24"/>
              </w:rPr>
            </w:pPr>
            <w:r w:rsidRPr="00042D18">
              <w:rPr>
                <w:rFonts w:cstheme="minorHAnsi"/>
                <w:b/>
                <w:bCs/>
                <w:sz w:val="24"/>
                <w:szCs w:val="24"/>
              </w:rPr>
              <w:t>Critical</w:t>
            </w:r>
          </w:p>
        </w:tc>
        <w:tc>
          <w:tcPr>
            <w:tcW w:w="6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779FA" w:rsidRPr="00042D18" w:rsidRDefault="001779FA">
            <w:pPr>
              <w:spacing w:after="480"/>
              <w:rPr>
                <w:rFonts w:cstheme="minorHAnsi"/>
                <w:sz w:val="24"/>
                <w:szCs w:val="24"/>
              </w:rPr>
            </w:pPr>
            <w:r w:rsidRPr="00042D18">
              <w:rPr>
                <w:rFonts w:cstheme="minorHAnsi"/>
                <w:sz w:val="24"/>
                <w:szCs w:val="24"/>
              </w:rPr>
              <w:t>Immediate, intensive response and resource mobilization.</w:t>
            </w:r>
          </w:p>
        </w:tc>
      </w:tr>
    </w:tbl>
    <w:p w:rsidR="00042D18" w:rsidRPr="00042D18" w:rsidRDefault="00042D18" w:rsidP="001779FA">
      <w:pPr>
        <w:rPr>
          <w:rFonts w:cstheme="minorHAnsi"/>
          <w:sz w:val="24"/>
          <w:szCs w:val="24"/>
        </w:rPr>
      </w:pPr>
    </w:p>
    <w:p w:rsidR="001779FA" w:rsidRPr="00042D18" w:rsidRDefault="001779FA" w:rsidP="00042D18">
      <w:pPr>
        <w:pStyle w:val="Heading2"/>
        <w:shd w:val="clear" w:color="auto" w:fill="C6D9F1" w:themeFill="text2" w:themeFillTint="33"/>
        <w:rPr>
          <w:rFonts w:asciiTheme="minorHAnsi" w:hAnsiTheme="minorHAnsi" w:cstheme="minorHAnsi"/>
          <w:sz w:val="24"/>
          <w:szCs w:val="24"/>
        </w:rPr>
      </w:pPr>
      <w:r w:rsidRPr="00042D18">
        <w:rPr>
          <w:rFonts w:asciiTheme="minorHAnsi" w:hAnsiTheme="minorHAnsi" w:cstheme="minorHAnsi"/>
          <w:sz w:val="24"/>
          <w:szCs w:val="24"/>
        </w:rPr>
        <w:t>IV. Technical Architecture &amp; Implementation</w:t>
      </w:r>
    </w:p>
    <w:p w:rsidR="001779FA" w:rsidRPr="00042D18" w:rsidRDefault="001779FA" w:rsidP="001779FA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042D18">
        <w:rPr>
          <w:rFonts w:asciiTheme="minorHAnsi" w:hAnsiTheme="minorHAnsi" w:cstheme="minorHAnsi"/>
          <w:sz w:val="24"/>
          <w:szCs w:val="24"/>
        </w:rPr>
        <w:t>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0"/>
        <w:gridCol w:w="5310"/>
      </w:tblGrid>
      <w:tr w:rsidR="001779FA" w:rsidRPr="00042D18" w:rsidTr="00307461">
        <w:trPr>
          <w:trHeight w:hRule="exact" w:val="432"/>
          <w:tblHeader/>
          <w:tblCellSpacing w:w="15" w:type="dxa"/>
        </w:trPr>
        <w:tc>
          <w:tcPr>
            <w:tcW w:w="3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779FA" w:rsidRPr="00042D18" w:rsidRDefault="001779FA">
            <w:pPr>
              <w:spacing w:after="480"/>
              <w:rPr>
                <w:rFonts w:cstheme="minorHAnsi"/>
                <w:sz w:val="24"/>
                <w:szCs w:val="24"/>
              </w:rPr>
            </w:pPr>
            <w:r w:rsidRPr="00042D18">
              <w:rPr>
                <w:rStyle w:val="Strong"/>
                <w:rFonts w:cstheme="minorHAnsi"/>
                <w:sz w:val="24"/>
                <w:szCs w:val="24"/>
              </w:rPr>
              <w:t>Component</w:t>
            </w:r>
          </w:p>
        </w:tc>
        <w:tc>
          <w:tcPr>
            <w:tcW w:w="5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779FA" w:rsidRPr="00042D18" w:rsidRDefault="001779FA">
            <w:pPr>
              <w:spacing w:after="480"/>
              <w:rPr>
                <w:rFonts w:cstheme="minorHAnsi"/>
                <w:sz w:val="24"/>
                <w:szCs w:val="24"/>
              </w:rPr>
            </w:pPr>
            <w:r w:rsidRPr="00042D18">
              <w:rPr>
                <w:rStyle w:val="Strong"/>
                <w:rFonts w:cstheme="minorHAnsi"/>
                <w:sz w:val="24"/>
                <w:szCs w:val="24"/>
              </w:rPr>
              <w:t>Technology</w:t>
            </w:r>
          </w:p>
        </w:tc>
      </w:tr>
      <w:tr w:rsidR="001779FA" w:rsidRPr="00042D18" w:rsidTr="00307461">
        <w:trPr>
          <w:trHeight w:hRule="exact" w:val="432"/>
          <w:tblCellSpacing w:w="15" w:type="dxa"/>
        </w:trPr>
        <w:tc>
          <w:tcPr>
            <w:tcW w:w="3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779FA" w:rsidRPr="00042D18" w:rsidRDefault="001779FA">
            <w:pPr>
              <w:spacing w:after="480"/>
              <w:rPr>
                <w:rFonts w:cstheme="minorHAnsi"/>
                <w:sz w:val="24"/>
                <w:szCs w:val="24"/>
              </w:rPr>
            </w:pPr>
            <w:r w:rsidRPr="00042D18">
              <w:rPr>
                <w:rFonts w:cstheme="minorHAnsi"/>
                <w:b/>
                <w:bCs/>
                <w:sz w:val="24"/>
                <w:szCs w:val="24"/>
              </w:rPr>
              <w:t>Backend &amp; Domain Logic</w:t>
            </w:r>
          </w:p>
        </w:tc>
        <w:tc>
          <w:tcPr>
            <w:tcW w:w="5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779FA" w:rsidRPr="00042D18" w:rsidRDefault="001779FA">
            <w:pPr>
              <w:spacing w:after="480"/>
              <w:rPr>
                <w:rFonts w:cstheme="minorHAnsi"/>
                <w:sz w:val="24"/>
                <w:szCs w:val="24"/>
              </w:rPr>
            </w:pPr>
            <w:r w:rsidRPr="00042D18">
              <w:rPr>
                <w:rFonts w:cstheme="minorHAnsi"/>
                <w:sz w:val="24"/>
                <w:szCs w:val="24"/>
              </w:rPr>
              <w:t xml:space="preserve">Python, </w:t>
            </w:r>
            <w:proofErr w:type="spellStart"/>
            <w:r w:rsidRPr="00042D18">
              <w:rPr>
                <w:rFonts w:cstheme="minorHAnsi"/>
                <w:sz w:val="24"/>
                <w:szCs w:val="24"/>
              </w:rPr>
              <w:t>Django</w:t>
            </w:r>
            <w:proofErr w:type="spellEnd"/>
          </w:p>
        </w:tc>
      </w:tr>
      <w:tr w:rsidR="001779FA" w:rsidRPr="00042D18" w:rsidTr="00307461">
        <w:trPr>
          <w:trHeight w:hRule="exact" w:val="432"/>
          <w:tblCellSpacing w:w="15" w:type="dxa"/>
        </w:trPr>
        <w:tc>
          <w:tcPr>
            <w:tcW w:w="3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779FA" w:rsidRPr="00042D18" w:rsidRDefault="001779FA">
            <w:pPr>
              <w:spacing w:after="480"/>
              <w:rPr>
                <w:rFonts w:cstheme="minorHAnsi"/>
                <w:sz w:val="24"/>
                <w:szCs w:val="24"/>
              </w:rPr>
            </w:pPr>
            <w:r w:rsidRPr="00042D18">
              <w:rPr>
                <w:rFonts w:cstheme="minorHAnsi"/>
                <w:b/>
                <w:bCs/>
                <w:sz w:val="24"/>
                <w:szCs w:val="24"/>
              </w:rPr>
              <w:t>API Layer</w:t>
            </w:r>
          </w:p>
        </w:tc>
        <w:tc>
          <w:tcPr>
            <w:tcW w:w="5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779FA" w:rsidRPr="00042D18" w:rsidRDefault="001779FA">
            <w:pPr>
              <w:spacing w:after="480"/>
              <w:rPr>
                <w:rFonts w:cstheme="minorHAnsi"/>
                <w:sz w:val="24"/>
                <w:szCs w:val="24"/>
              </w:rPr>
            </w:pPr>
            <w:proofErr w:type="spellStart"/>
            <w:r w:rsidRPr="00042D18">
              <w:rPr>
                <w:rFonts w:cstheme="minorHAnsi"/>
                <w:sz w:val="24"/>
                <w:szCs w:val="24"/>
              </w:rPr>
              <w:t>Django</w:t>
            </w:r>
            <w:proofErr w:type="spellEnd"/>
            <w:r w:rsidRPr="00042D18">
              <w:rPr>
                <w:rFonts w:cstheme="minorHAnsi"/>
                <w:sz w:val="24"/>
                <w:szCs w:val="24"/>
              </w:rPr>
              <w:t xml:space="preserve"> REST Framework</w:t>
            </w:r>
          </w:p>
        </w:tc>
      </w:tr>
      <w:tr w:rsidR="001779FA" w:rsidRPr="00042D18" w:rsidTr="00307461">
        <w:trPr>
          <w:trHeight w:hRule="exact" w:val="432"/>
          <w:tblCellSpacing w:w="15" w:type="dxa"/>
        </w:trPr>
        <w:tc>
          <w:tcPr>
            <w:tcW w:w="3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779FA" w:rsidRPr="00042D18" w:rsidRDefault="001779FA">
            <w:pPr>
              <w:spacing w:after="480"/>
              <w:rPr>
                <w:rFonts w:cstheme="minorHAnsi"/>
                <w:sz w:val="24"/>
                <w:szCs w:val="24"/>
              </w:rPr>
            </w:pPr>
            <w:r w:rsidRPr="00042D18">
              <w:rPr>
                <w:rFonts w:cstheme="minorHAnsi"/>
                <w:b/>
                <w:bCs/>
                <w:sz w:val="24"/>
                <w:szCs w:val="24"/>
              </w:rPr>
              <w:t>Database</w:t>
            </w:r>
          </w:p>
        </w:tc>
        <w:tc>
          <w:tcPr>
            <w:tcW w:w="5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779FA" w:rsidRPr="00042D18" w:rsidRDefault="001779FA">
            <w:pPr>
              <w:spacing w:after="480"/>
              <w:rPr>
                <w:rFonts w:cstheme="minorHAnsi"/>
                <w:sz w:val="24"/>
                <w:szCs w:val="24"/>
              </w:rPr>
            </w:pPr>
            <w:r w:rsidRPr="00042D18">
              <w:rPr>
                <w:rFonts w:cstheme="minorHAnsi"/>
                <w:sz w:val="24"/>
                <w:szCs w:val="24"/>
              </w:rPr>
              <w:t>SQLite (</w:t>
            </w:r>
            <w:proofErr w:type="spellStart"/>
            <w:r w:rsidRPr="00042D18">
              <w:rPr>
                <w:rFonts w:cstheme="minorHAnsi"/>
                <w:sz w:val="24"/>
                <w:szCs w:val="24"/>
              </w:rPr>
              <w:t>Django</w:t>
            </w:r>
            <w:proofErr w:type="spellEnd"/>
            <w:r w:rsidRPr="00042D18">
              <w:rPr>
                <w:rFonts w:cstheme="minorHAnsi"/>
                <w:sz w:val="24"/>
                <w:szCs w:val="24"/>
              </w:rPr>
              <w:t xml:space="preserve"> ORM)</w:t>
            </w:r>
          </w:p>
        </w:tc>
      </w:tr>
      <w:tr w:rsidR="001779FA" w:rsidRPr="00042D18" w:rsidTr="00307461">
        <w:trPr>
          <w:trHeight w:hRule="exact" w:val="432"/>
          <w:tblCellSpacing w:w="15" w:type="dxa"/>
        </w:trPr>
        <w:tc>
          <w:tcPr>
            <w:tcW w:w="3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779FA" w:rsidRPr="00042D18" w:rsidRDefault="001779FA">
            <w:pPr>
              <w:spacing w:after="480"/>
              <w:rPr>
                <w:rFonts w:cstheme="minorHAnsi"/>
                <w:sz w:val="24"/>
                <w:szCs w:val="24"/>
              </w:rPr>
            </w:pPr>
            <w:r w:rsidRPr="00042D18">
              <w:rPr>
                <w:rFonts w:cstheme="minorHAnsi"/>
                <w:b/>
                <w:bCs/>
                <w:sz w:val="24"/>
                <w:szCs w:val="24"/>
              </w:rPr>
              <w:t>Frontend UI</w:t>
            </w:r>
          </w:p>
        </w:tc>
        <w:tc>
          <w:tcPr>
            <w:tcW w:w="5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779FA" w:rsidRPr="00042D18" w:rsidRDefault="001779FA">
            <w:pPr>
              <w:spacing w:after="480"/>
              <w:rPr>
                <w:rFonts w:cstheme="minorHAnsi"/>
                <w:sz w:val="24"/>
                <w:szCs w:val="24"/>
              </w:rPr>
            </w:pPr>
            <w:proofErr w:type="spellStart"/>
            <w:r w:rsidRPr="00042D18">
              <w:rPr>
                <w:rFonts w:cstheme="minorHAnsi"/>
                <w:sz w:val="24"/>
                <w:szCs w:val="24"/>
              </w:rPr>
              <w:t>Django</w:t>
            </w:r>
            <w:proofErr w:type="spellEnd"/>
            <w:r w:rsidRPr="00042D18">
              <w:rPr>
                <w:rFonts w:cstheme="minorHAnsi"/>
                <w:sz w:val="24"/>
                <w:szCs w:val="24"/>
              </w:rPr>
              <w:t xml:space="preserve"> Templates, Tailwind CSS</w:t>
            </w:r>
          </w:p>
        </w:tc>
      </w:tr>
      <w:tr w:rsidR="001779FA" w:rsidRPr="00042D18" w:rsidTr="00307461">
        <w:trPr>
          <w:trHeight w:hRule="exact" w:val="432"/>
          <w:tblCellSpacing w:w="15" w:type="dxa"/>
        </w:trPr>
        <w:tc>
          <w:tcPr>
            <w:tcW w:w="3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779FA" w:rsidRPr="00042D18" w:rsidRDefault="001779FA">
            <w:pPr>
              <w:spacing w:after="480"/>
              <w:rPr>
                <w:rFonts w:cstheme="minorHAnsi"/>
                <w:sz w:val="24"/>
                <w:szCs w:val="24"/>
              </w:rPr>
            </w:pPr>
            <w:r w:rsidRPr="00042D18">
              <w:rPr>
                <w:rFonts w:cstheme="minorHAnsi"/>
                <w:b/>
                <w:bCs/>
                <w:sz w:val="24"/>
                <w:szCs w:val="24"/>
              </w:rPr>
              <w:t>Data Visualization</w:t>
            </w:r>
          </w:p>
        </w:tc>
        <w:tc>
          <w:tcPr>
            <w:tcW w:w="5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779FA" w:rsidRPr="00042D18" w:rsidRDefault="001779FA">
            <w:pPr>
              <w:spacing w:after="480"/>
              <w:rPr>
                <w:rFonts w:cstheme="minorHAnsi"/>
                <w:sz w:val="24"/>
                <w:szCs w:val="24"/>
              </w:rPr>
            </w:pPr>
            <w:r w:rsidRPr="00042D18">
              <w:rPr>
                <w:rFonts w:cstheme="minorHAnsi"/>
                <w:sz w:val="24"/>
                <w:szCs w:val="24"/>
              </w:rPr>
              <w:t>Chart.js</w:t>
            </w:r>
          </w:p>
        </w:tc>
      </w:tr>
      <w:tr w:rsidR="001779FA" w:rsidRPr="00042D18" w:rsidTr="00307461">
        <w:trPr>
          <w:trHeight w:hRule="exact" w:val="432"/>
          <w:tblCellSpacing w:w="15" w:type="dxa"/>
        </w:trPr>
        <w:tc>
          <w:tcPr>
            <w:tcW w:w="3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779FA" w:rsidRPr="00042D18" w:rsidRDefault="001779FA">
            <w:pPr>
              <w:spacing w:after="480"/>
              <w:rPr>
                <w:rFonts w:cstheme="minorHAnsi"/>
                <w:sz w:val="24"/>
                <w:szCs w:val="24"/>
              </w:rPr>
            </w:pPr>
            <w:r w:rsidRPr="00042D18">
              <w:rPr>
                <w:rFonts w:cstheme="minorHAnsi"/>
                <w:b/>
                <w:bCs/>
                <w:sz w:val="24"/>
                <w:szCs w:val="24"/>
              </w:rPr>
              <w:t>Cloud Deployment</w:t>
            </w:r>
          </w:p>
        </w:tc>
        <w:tc>
          <w:tcPr>
            <w:tcW w:w="5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779FA" w:rsidRPr="00042D18" w:rsidRDefault="001779FA">
            <w:pPr>
              <w:spacing w:after="480"/>
              <w:rPr>
                <w:rFonts w:cstheme="minorHAnsi"/>
                <w:sz w:val="24"/>
                <w:szCs w:val="24"/>
              </w:rPr>
            </w:pPr>
            <w:r w:rsidRPr="00042D18">
              <w:rPr>
                <w:rFonts w:cstheme="minorHAnsi"/>
                <w:sz w:val="24"/>
                <w:szCs w:val="24"/>
              </w:rPr>
              <w:t>Render</w:t>
            </w:r>
          </w:p>
        </w:tc>
      </w:tr>
    </w:tbl>
    <w:p w:rsidR="001779FA" w:rsidRPr="00042D18" w:rsidRDefault="001779FA" w:rsidP="00042D18">
      <w:pPr>
        <w:pStyle w:val="Heading3"/>
        <w:jc w:val="both"/>
        <w:rPr>
          <w:rFonts w:asciiTheme="minorHAnsi" w:hAnsiTheme="minorHAnsi" w:cstheme="minorHAnsi"/>
          <w:sz w:val="24"/>
          <w:szCs w:val="24"/>
        </w:rPr>
      </w:pPr>
      <w:r w:rsidRPr="00042D18">
        <w:rPr>
          <w:rFonts w:asciiTheme="minorHAnsi" w:hAnsiTheme="minorHAnsi" w:cstheme="minorHAnsi"/>
          <w:sz w:val="24"/>
          <w:szCs w:val="24"/>
        </w:rPr>
        <w:t>System Architecture</w:t>
      </w:r>
    </w:p>
    <w:p w:rsidR="001779FA" w:rsidRPr="00042D18" w:rsidRDefault="001779FA" w:rsidP="00042D18">
      <w:pPr>
        <w:pStyle w:val="NormalWeb"/>
        <w:jc w:val="both"/>
        <w:rPr>
          <w:rFonts w:asciiTheme="minorHAnsi" w:hAnsiTheme="minorHAnsi" w:cstheme="minorHAnsi"/>
        </w:rPr>
      </w:pPr>
      <w:r w:rsidRPr="00042D18">
        <w:rPr>
          <w:rStyle w:val="citation-210"/>
          <w:rFonts w:asciiTheme="minorHAnsi" w:hAnsiTheme="minorHAnsi" w:cstheme="minorHAnsi"/>
        </w:rPr>
        <w:t>The system follows a three-layer modular architecture</w:t>
      </w:r>
      <w:r w:rsidRPr="00042D18">
        <w:rPr>
          <w:rFonts w:asciiTheme="minorHAnsi" w:hAnsiTheme="minorHAnsi" w:cstheme="minorHAnsi"/>
        </w:rPr>
        <w:t>:</w:t>
      </w:r>
    </w:p>
    <w:p w:rsidR="001779FA" w:rsidRPr="00042D18" w:rsidRDefault="001779FA" w:rsidP="00307461">
      <w:pPr>
        <w:pStyle w:val="NormalWeb"/>
        <w:numPr>
          <w:ilvl w:val="0"/>
          <w:numId w:val="14"/>
        </w:numPr>
        <w:spacing w:line="276" w:lineRule="auto"/>
        <w:jc w:val="both"/>
        <w:rPr>
          <w:rFonts w:asciiTheme="minorHAnsi" w:hAnsiTheme="minorHAnsi" w:cstheme="minorHAnsi"/>
        </w:rPr>
      </w:pPr>
      <w:r w:rsidRPr="00042D18">
        <w:rPr>
          <w:rFonts w:asciiTheme="minorHAnsi" w:hAnsiTheme="minorHAnsi" w:cstheme="minorHAnsi"/>
          <w:b/>
          <w:bCs/>
        </w:rPr>
        <w:t>Interface Layer:</w:t>
      </w:r>
      <w:r w:rsidRPr="00042D18">
        <w:rPr>
          <w:rFonts w:asciiTheme="minorHAnsi" w:hAnsiTheme="minorHAnsi" w:cstheme="minorHAnsi"/>
        </w:rPr>
        <w:t xml:space="preserve"> District risk dashboard, charts, secure data entry forms, and role-based login pages (Tailwind CSS/Chart.js).</w:t>
      </w:r>
    </w:p>
    <w:p w:rsidR="001779FA" w:rsidRPr="00042D18" w:rsidRDefault="001779FA" w:rsidP="00307461">
      <w:pPr>
        <w:pStyle w:val="NormalWeb"/>
        <w:numPr>
          <w:ilvl w:val="0"/>
          <w:numId w:val="14"/>
        </w:numPr>
        <w:spacing w:line="276" w:lineRule="auto"/>
        <w:jc w:val="both"/>
        <w:rPr>
          <w:rFonts w:asciiTheme="minorHAnsi" w:hAnsiTheme="minorHAnsi" w:cstheme="minorHAnsi"/>
        </w:rPr>
      </w:pPr>
      <w:r w:rsidRPr="00042D18">
        <w:rPr>
          <w:rFonts w:asciiTheme="minorHAnsi" w:hAnsiTheme="minorHAnsi" w:cstheme="minorHAnsi"/>
          <w:b/>
          <w:bCs/>
        </w:rPr>
        <w:lastRenderedPageBreak/>
        <w:t>Domain Layer:</w:t>
      </w:r>
      <w:r w:rsidRPr="00042D18">
        <w:rPr>
          <w:rFonts w:asciiTheme="minorHAnsi" w:hAnsiTheme="minorHAnsi" w:cstheme="minorHAnsi"/>
        </w:rPr>
        <w:t xml:space="preserve"> The </w:t>
      </w:r>
      <w:proofErr w:type="spellStart"/>
      <w:r w:rsidRPr="00042D18">
        <w:rPr>
          <w:rStyle w:val="HTMLCode"/>
          <w:rFonts w:asciiTheme="minorHAnsi" w:hAnsiTheme="minorHAnsi" w:cstheme="minorHAnsi"/>
          <w:sz w:val="24"/>
          <w:szCs w:val="24"/>
        </w:rPr>
        <w:t>RiskCalculationEngine</w:t>
      </w:r>
      <w:proofErr w:type="spellEnd"/>
      <w:r w:rsidRPr="00042D18">
        <w:rPr>
          <w:rFonts w:asciiTheme="minorHAnsi" w:hAnsiTheme="minorHAnsi" w:cstheme="minorHAnsi"/>
        </w:rPr>
        <w:t xml:space="preserve"> governing time-lag aggregation, scoring logic, and business rules for alerts.</w:t>
      </w:r>
    </w:p>
    <w:p w:rsidR="001779FA" w:rsidRPr="00042D18" w:rsidRDefault="001779FA" w:rsidP="00307461">
      <w:pPr>
        <w:pStyle w:val="NormalWeb"/>
        <w:numPr>
          <w:ilvl w:val="0"/>
          <w:numId w:val="14"/>
        </w:numPr>
        <w:spacing w:line="276" w:lineRule="auto"/>
        <w:jc w:val="both"/>
        <w:rPr>
          <w:rFonts w:asciiTheme="minorHAnsi" w:hAnsiTheme="minorHAnsi" w:cstheme="minorHAnsi"/>
        </w:rPr>
      </w:pPr>
      <w:r w:rsidRPr="00042D18">
        <w:rPr>
          <w:rFonts w:asciiTheme="minorHAnsi" w:hAnsiTheme="minorHAnsi" w:cstheme="minorHAnsi"/>
          <w:b/>
          <w:bCs/>
        </w:rPr>
        <w:t>Persistence Layer:</w:t>
      </w:r>
      <w:r w:rsidRPr="00042D18">
        <w:rPr>
          <w:rFonts w:asciiTheme="minorHAnsi" w:hAnsiTheme="minorHAnsi" w:cstheme="minorHAnsi"/>
        </w:rPr>
        <w:t xml:space="preserve"> </w:t>
      </w:r>
      <w:proofErr w:type="spellStart"/>
      <w:r w:rsidRPr="00042D18">
        <w:rPr>
          <w:rFonts w:asciiTheme="minorHAnsi" w:hAnsiTheme="minorHAnsi" w:cstheme="minorHAnsi"/>
        </w:rPr>
        <w:t>Django</w:t>
      </w:r>
      <w:proofErr w:type="spellEnd"/>
      <w:r w:rsidRPr="00042D18">
        <w:rPr>
          <w:rFonts w:asciiTheme="minorHAnsi" w:hAnsiTheme="minorHAnsi" w:cstheme="minorHAnsi"/>
        </w:rPr>
        <w:t xml:space="preserve"> ORM models for environmental, clinical, and risk data, including user audit trails.</w:t>
      </w:r>
    </w:p>
    <w:p w:rsidR="001779FA" w:rsidRPr="00042D18" w:rsidRDefault="001779FA" w:rsidP="00042D18">
      <w:pPr>
        <w:pStyle w:val="Heading3"/>
        <w:jc w:val="both"/>
        <w:rPr>
          <w:rFonts w:asciiTheme="minorHAnsi" w:hAnsiTheme="minorHAnsi" w:cstheme="minorHAnsi"/>
          <w:sz w:val="24"/>
          <w:szCs w:val="24"/>
        </w:rPr>
      </w:pPr>
      <w:r w:rsidRPr="00042D18">
        <w:rPr>
          <w:rFonts w:asciiTheme="minorHAnsi" w:hAnsiTheme="minorHAnsi" w:cstheme="minorHAnsi"/>
          <w:sz w:val="24"/>
          <w:szCs w:val="24"/>
        </w:rPr>
        <w:t>Database Schema (High-Level)</w:t>
      </w:r>
    </w:p>
    <w:p w:rsidR="001779FA" w:rsidRPr="00042D18" w:rsidRDefault="001779FA" w:rsidP="00042D18">
      <w:pPr>
        <w:pStyle w:val="NormalWeb"/>
        <w:jc w:val="both"/>
        <w:rPr>
          <w:rFonts w:asciiTheme="minorHAnsi" w:hAnsiTheme="minorHAnsi" w:cstheme="minorHAnsi"/>
        </w:rPr>
      </w:pPr>
      <w:r w:rsidRPr="00042D18">
        <w:rPr>
          <w:rFonts w:asciiTheme="minorHAnsi" w:hAnsiTheme="minorHAnsi" w:cstheme="minorHAnsi"/>
        </w:rPr>
        <w:t xml:space="preserve">To support secure data entry and maintain a reliable audit trail, the database includes role-based profiles linked to </w:t>
      </w:r>
      <w:proofErr w:type="spellStart"/>
      <w:r w:rsidRPr="00042D18">
        <w:rPr>
          <w:rFonts w:asciiTheme="minorHAnsi" w:hAnsiTheme="minorHAnsi" w:cstheme="minorHAnsi"/>
        </w:rPr>
        <w:t>Django's</w:t>
      </w:r>
      <w:proofErr w:type="spellEnd"/>
      <w:r w:rsidRPr="00042D18">
        <w:rPr>
          <w:rFonts w:asciiTheme="minorHAnsi" w:hAnsiTheme="minorHAnsi" w:cstheme="minorHAnsi"/>
        </w:rPr>
        <w:t xml:space="preserve"> built-in authentication:</w:t>
      </w:r>
    </w:p>
    <w:p w:rsidR="001779FA" w:rsidRPr="00042D18" w:rsidRDefault="001779FA" w:rsidP="00307461">
      <w:pPr>
        <w:pStyle w:val="NormalWeb"/>
        <w:numPr>
          <w:ilvl w:val="0"/>
          <w:numId w:val="15"/>
        </w:numPr>
        <w:spacing w:line="276" w:lineRule="auto"/>
        <w:jc w:val="both"/>
        <w:rPr>
          <w:rFonts w:asciiTheme="minorHAnsi" w:hAnsiTheme="minorHAnsi" w:cstheme="minorHAnsi"/>
        </w:rPr>
      </w:pPr>
      <w:r w:rsidRPr="00042D18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User</w:t>
      </w:r>
      <w:r w:rsidRPr="00042D18">
        <w:rPr>
          <w:rFonts w:asciiTheme="minorHAnsi" w:hAnsiTheme="minorHAnsi" w:cstheme="minorHAnsi"/>
        </w:rPr>
        <w:t xml:space="preserve"> </w:t>
      </w:r>
      <w:r w:rsidRPr="00042D18">
        <w:rPr>
          <w:rFonts w:asciiTheme="minorHAnsi" w:hAnsiTheme="minorHAnsi" w:cstheme="minorHAnsi"/>
          <w:i/>
          <w:iCs/>
        </w:rPr>
        <w:t>(</w:t>
      </w:r>
      <w:proofErr w:type="spellStart"/>
      <w:r w:rsidRPr="00042D18">
        <w:rPr>
          <w:rFonts w:asciiTheme="minorHAnsi" w:hAnsiTheme="minorHAnsi" w:cstheme="minorHAnsi"/>
          <w:i/>
          <w:iCs/>
        </w:rPr>
        <w:t>Django</w:t>
      </w:r>
      <w:proofErr w:type="spellEnd"/>
      <w:r w:rsidRPr="00042D18">
        <w:rPr>
          <w:rFonts w:asciiTheme="minorHAnsi" w:hAnsiTheme="minorHAnsi" w:cstheme="minorHAnsi"/>
          <w:i/>
          <w:iCs/>
        </w:rPr>
        <w:t xml:space="preserve"> Built-in)</w:t>
      </w:r>
      <w:r w:rsidRPr="00042D18">
        <w:rPr>
          <w:rFonts w:asciiTheme="minorHAnsi" w:hAnsiTheme="minorHAnsi" w:cstheme="minorHAnsi"/>
        </w:rPr>
        <w:t xml:space="preserve">: </w:t>
      </w:r>
      <w:r w:rsidRPr="00042D18">
        <w:rPr>
          <w:rStyle w:val="HTMLCode"/>
          <w:rFonts w:asciiTheme="minorHAnsi" w:hAnsiTheme="minorHAnsi" w:cstheme="minorHAnsi"/>
          <w:sz w:val="24"/>
          <w:szCs w:val="24"/>
        </w:rPr>
        <w:t>id</w:t>
      </w:r>
      <w:r w:rsidRPr="00042D18">
        <w:rPr>
          <w:rFonts w:asciiTheme="minorHAnsi" w:hAnsiTheme="minorHAnsi" w:cstheme="minorHAnsi"/>
        </w:rPr>
        <w:t xml:space="preserve">, </w:t>
      </w:r>
      <w:r w:rsidRPr="00042D18">
        <w:rPr>
          <w:rStyle w:val="HTMLCode"/>
          <w:rFonts w:asciiTheme="minorHAnsi" w:hAnsiTheme="minorHAnsi" w:cstheme="minorHAnsi"/>
          <w:sz w:val="24"/>
          <w:szCs w:val="24"/>
        </w:rPr>
        <w:t>username</w:t>
      </w:r>
      <w:r w:rsidRPr="00042D18">
        <w:rPr>
          <w:rFonts w:asciiTheme="minorHAnsi" w:hAnsiTheme="minorHAnsi" w:cstheme="minorHAnsi"/>
        </w:rPr>
        <w:t xml:space="preserve">, </w:t>
      </w:r>
      <w:r w:rsidRPr="00042D18">
        <w:rPr>
          <w:rStyle w:val="HTMLCode"/>
          <w:rFonts w:asciiTheme="minorHAnsi" w:hAnsiTheme="minorHAnsi" w:cstheme="minorHAnsi"/>
          <w:sz w:val="24"/>
          <w:szCs w:val="24"/>
        </w:rPr>
        <w:t>password</w:t>
      </w:r>
    </w:p>
    <w:p w:rsidR="001779FA" w:rsidRPr="00042D18" w:rsidRDefault="001779FA" w:rsidP="00307461">
      <w:pPr>
        <w:pStyle w:val="NormalWeb"/>
        <w:numPr>
          <w:ilvl w:val="0"/>
          <w:numId w:val="15"/>
        </w:numPr>
        <w:spacing w:line="276" w:lineRule="auto"/>
        <w:jc w:val="both"/>
        <w:rPr>
          <w:rFonts w:asciiTheme="minorHAnsi" w:hAnsiTheme="minorHAnsi" w:cstheme="minorHAnsi"/>
        </w:rPr>
      </w:pPr>
      <w:proofErr w:type="spellStart"/>
      <w:r w:rsidRPr="00042D18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UserProfile</w:t>
      </w:r>
      <w:proofErr w:type="spellEnd"/>
      <w:r w:rsidRPr="00042D18">
        <w:rPr>
          <w:rFonts w:asciiTheme="minorHAnsi" w:hAnsiTheme="minorHAnsi" w:cstheme="minorHAnsi"/>
        </w:rPr>
        <w:t xml:space="preserve">: </w:t>
      </w:r>
      <w:r w:rsidRPr="00042D18">
        <w:rPr>
          <w:rStyle w:val="HTMLCode"/>
          <w:rFonts w:asciiTheme="minorHAnsi" w:hAnsiTheme="minorHAnsi" w:cstheme="minorHAnsi"/>
          <w:sz w:val="24"/>
          <w:szCs w:val="24"/>
        </w:rPr>
        <w:t>id</w:t>
      </w:r>
      <w:r w:rsidRPr="00042D18">
        <w:rPr>
          <w:rFonts w:asciiTheme="minorHAnsi" w:hAnsiTheme="minorHAnsi" w:cstheme="minorHAnsi"/>
        </w:rPr>
        <w:t xml:space="preserve">, </w:t>
      </w:r>
      <w:proofErr w:type="spellStart"/>
      <w:r w:rsidRPr="00042D18">
        <w:rPr>
          <w:rStyle w:val="HTMLCode"/>
          <w:rFonts w:asciiTheme="minorHAnsi" w:hAnsiTheme="minorHAnsi" w:cstheme="minorHAnsi"/>
          <w:sz w:val="24"/>
          <w:szCs w:val="24"/>
        </w:rPr>
        <w:t>user_id</w:t>
      </w:r>
      <w:proofErr w:type="spellEnd"/>
      <w:r w:rsidRPr="00042D18">
        <w:rPr>
          <w:rFonts w:asciiTheme="minorHAnsi" w:hAnsiTheme="minorHAnsi" w:cstheme="minorHAnsi"/>
        </w:rPr>
        <w:t xml:space="preserve"> (FK), </w:t>
      </w:r>
      <w:proofErr w:type="spellStart"/>
      <w:r w:rsidRPr="00042D18">
        <w:rPr>
          <w:rStyle w:val="HTMLCode"/>
          <w:rFonts w:asciiTheme="minorHAnsi" w:hAnsiTheme="minorHAnsi" w:cstheme="minorHAnsi"/>
          <w:sz w:val="24"/>
          <w:szCs w:val="24"/>
        </w:rPr>
        <w:t>district_id</w:t>
      </w:r>
      <w:proofErr w:type="spellEnd"/>
      <w:r w:rsidRPr="00042D18">
        <w:rPr>
          <w:rFonts w:asciiTheme="minorHAnsi" w:hAnsiTheme="minorHAnsi" w:cstheme="minorHAnsi"/>
        </w:rPr>
        <w:t xml:space="preserve"> (FK), </w:t>
      </w:r>
      <w:r w:rsidRPr="00042D18">
        <w:rPr>
          <w:rStyle w:val="HTMLCode"/>
          <w:rFonts w:asciiTheme="minorHAnsi" w:hAnsiTheme="minorHAnsi" w:cstheme="minorHAnsi"/>
          <w:sz w:val="24"/>
          <w:szCs w:val="24"/>
        </w:rPr>
        <w:t>role</w:t>
      </w:r>
      <w:r w:rsidRPr="00042D18">
        <w:rPr>
          <w:rFonts w:asciiTheme="minorHAnsi" w:hAnsiTheme="minorHAnsi" w:cstheme="minorHAnsi"/>
        </w:rPr>
        <w:t xml:space="preserve"> </w:t>
      </w:r>
      <w:r w:rsidRPr="00042D18">
        <w:rPr>
          <w:rFonts w:asciiTheme="minorHAnsi" w:hAnsiTheme="minorHAnsi" w:cstheme="minorHAnsi"/>
          <w:i/>
          <w:iCs/>
        </w:rPr>
        <w:t>(e.g., Data Clerk, Health Officer)</w:t>
      </w:r>
    </w:p>
    <w:p w:rsidR="001779FA" w:rsidRPr="00042D18" w:rsidRDefault="001779FA" w:rsidP="00307461">
      <w:pPr>
        <w:pStyle w:val="NormalWeb"/>
        <w:numPr>
          <w:ilvl w:val="0"/>
          <w:numId w:val="15"/>
        </w:numPr>
        <w:spacing w:line="276" w:lineRule="auto"/>
        <w:jc w:val="both"/>
        <w:rPr>
          <w:rFonts w:asciiTheme="minorHAnsi" w:hAnsiTheme="minorHAnsi" w:cstheme="minorHAnsi"/>
        </w:rPr>
      </w:pPr>
      <w:r w:rsidRPr="00042D18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District</w:t>
      </w:r>
      <w:r w:rsidRPr="00042D18">
        <w:rPr>
          <w:rFonts w:asciiTheme="minorHAnsi" w:hAnsiTheme="minorHAnsi" w:cstheme="minorHAnsi"/>
        </w:rPr>
        <w:t xml:space="preserve">: </w:t>
      </w:r>
      <w:r w:rsidRPr="00042D18">
        <w:rPr>
          <w:rStyle w:val="HTMLCode"/>
          <w:rFonts w:asciiTheme="minorHAnsi" w:hAnsiTheme="minorHAnsi" w:cstheme="minorHAnsi"/>
          <w:sz w:val="24"/>
          <w:szCs w:val="24"/>
        </w:rPr>
        <w:t>id</w:t>
      </w:r>
      <w:r w:rsidRPr="00042D18">
        <w:rPr>
          <w:rFonts w:asciiTheme="minorHAnsi" w:hAnsiTheme="minorHAnsi" w:cstheme="minorHAnsi"/>
        </w:rPr>
        <w:t xml:space="preserve">, </w:t>
      </w:r>
      <w:r w:rsidRPr="00042D18">
        <w:rPr>
          <w:rStyle w:val="HTMLCode"/>
          <w:rFonts w:asciiTheme="minorHAnsi" w:hAnsiTheme="minorHAnsi" w:cstheme="minorHAnsi"/>
          <w:sz w:val="24"/>
          <w:szCs w:val="24"/>
        </w:rPr>
        <w:t>name</w:t>
      </w:r>
    </w:p>
    <w:p w:rsidR="001779FA" w:rsidRPr="00042D18" w:rsidRDefault="001779FA" w:rsidP="00307461">
      <w:pPr>
        <w:pStyle w:val="NormalWeb"/>
        <w:numPr>
          <w:ilvl w:val="0"/>
          <w:numId w:val="15"/>
        </w:numPr>
        <w:spacing w:line="276" w:lineRule="auto"/>
        <w:jc w:val="both"/>
        <w:rPr>
          <w:rFonts w:asciiTheme="minorHAnsi" w:hAnsiTheme="minorHAnsi" w:cstheme="minorHAnsi"/>
        </w:rPr>
      </w:pPr>
      <w:proofErr w:type="spellStart"/>
      <w:r w:rsidRPr="00042D18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EnvironmentalLogs</w:t>
      </w:r>
      <w:proofErr w:type="spellEnd"/>
      <w:r w:rsidRPr="00042D18">
        <w:rPr>
          <w:rFonts w:asciiTheme="minorHAnsi" w:hAnsiTheme="minorHAnsi" w:cstheme="minorHAnsi"/>
        </w:rPr>
        <w:t xml:space="preserve">: </w:t>
      </w:r>
      <w:r w:rsidRPr="00042D18">
        <w:rPr>
          <w:rStyle w:val="HTMLCode"/>
          <w:rFonts w:asciiTheme="minorHAnsi" w:hAnsiTheme="minorHAnsi" w:cstheme="minorHAnsi"/>
          <w:sz w:val="24"/>
          <w:szCs w:val="24"/>
        </w:rPr>
        <w:t>id</w:t>
      </w:r>
      <w:r w:rsidRPr="00042D18">
        <w:rPr>
          <w:rFonts w:asciiTheme="minorHAnsi" w:hAnsiTheme="minorHAnsi" w:cstheme="minorHAnsi"/>
        </w:rPr>
        <w:t xml:space="preserve">, </w:t>
      </w:r>
      <w:proofErr w:type="spellStart"/>
      <w:r w:rsidRPr="00042D18">
        <w:rPr>
          <w:rStyle w:val="HTMLCode"/>
          <w:rFonts w:asciiTheme="minorHAnsi" w:hAnsiTheme="minorHAnsi" w:cstheme="minorHAnsi"/>
          <w:sz w:val="24"/>
          <w:szCs w:val="24"/>
        </w:rPr>
        <w:t>district_id</w:t>
      </w:r>
      <w:proofErr w:type="spellEnd"/>
      <w:r w:rsidRPr="00042D18">
        <w:rPr>
          <w:rFonts w:asciiTheme="minorHAnsi" w:hAnsiTheme="minorHAnsi" w:cstheme="minorHAnsi"/>
        </w:rPr>
        <w:t xml:space="preserve">, </w:t>
      </w:r>
      <w:r w:rsidRPr="00042D18">
        <w:rPr>
          <w:rStyle w:val="HTMLCode"/>
          <w:rFonts w:asciiTheme="minorHAnsi" w:hAnsiTheme="minorHAnsi" w:cstheme="minorHAnsi"/>
          <w:sz w:val="24"/>
          <w:szCs w:val="24"/>
        </w:rPr>
        <w:t>date</w:t>
      </w:r>
      <w:r w:rsidRPr="00042D18">
        <w:rPr>
          <w:rFonts w:asciiTheme="minorHAnsi" w:hAnsiTheme="minorHAnsi" w:cstheme="minorHAnsi"/>
        </w:rPr>
        <w:t xml:space="preserve">, </w:t>
      </w:r>
      <w:r w:rsidRPr="00042D18">
        <w:rPr>
          <w:rStyle w:val="HTMLCode"/>
          <w:rFonts w:asciiTheme="minorHAnsi" w:hAnsiTheme="minorHAnsi" w:cstheme="minorHAnsi"/>
          <w:sz w:val="24"/>
          <w:szCs w:val="24"/>
        </w:rPr>
        <w:t>temperature</w:t>
      </w:r>
      <w:r w:rsidRPr="00042D18">
        <w:rPr>
          <w:rFonts w:asciiTheme="minorHAnsi" w:hAnsiTheme="minorHAnsi" w:cstheme="minorHAnsi"/>
        </w:rPr>
        <w:t xml:space="preserve">, </w:t>
      </w:r>
      <w:r w:rsidRPr="00042D18">
        <w:rPr>
          <w:rStyle w:val="HTMLCode"/>
          <w:rFonts w:asciiTheme="minorHAnsi" w:hAnsiTheme="minorHAnsi" w:cstheme="minorHAnsi"/>
          <w:sz w:val="24"/>
          <w:szCs w:val="24"/>
        </w:rPr>
        <w:t>rainfall</w:t>
      </w:r>
      <w:r w:rsidRPr="00042D18">
        <w:rPr>
          <w:rFonts w:asciiTheme="minorHAnsi" w:hAnsiTheme="minorHAnsi" w:cstheme="minorHAnsi"/>
        </w:rPr>
        <w:t xml:space="preserve">, </w:t>
      </w:r>
      <w:r w:rsidRPr="00042D18">
        <w:rPr>
          <w:rStyle w:val="HTMLCode"/>
          <w:rFonts w:asciiTheme="minorHAnsi" w:hAnsiTheme="minorHAnsi" w:cstheme="minorHAnsi"/>
          <w:sz w:val="24"/>
          <w:szCs w:val="24"/>
        </w:rPr>
        <w:t>humidity</w:t>
      </w:r>
    </w:p>
    <w:p w:rsidR="001779FA" w:rsidRPr="00042D18" w:rsidRDefault="001779FA" w:rsidP="00307461">
      <w:pPr>
        <w:pStyle w:val="NormalWeb"/>
        <w:numPr>
          <w:ilvl w:val="0"/>
          <w:numId w:val="15"/>
        </w:numPr>
        <w:spacing w:line="276" w:lineRule="auto"/>
        <w:jc w:val="both"/>
        <w:rPr>
          <w:rFonts w:asciiTheme="minorHAnsi" w:hAnsiTheme="minorHAnsi" w:cstheme="minorHAnsi"/>
        </w:rPr>
      </w:pPr>
      <w:proofErr w:type="spellStart"/>
      <w:r w:rsidRPr="00042D18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HospitalAdmissions</w:t>
      </w:r>
      <w:proofErr w:type="spellEnd"/>
      <w:r w:rsidRPr="00042D18">
        <w:rPr>
          <w:rFonts w:asciiTheme="minorHAnsi" w:hAnsiTheme="minorHAnsi" w:cstheme="minorHAnsi"/>
        </w:rPr>
        <w:t xml:space="preserve">: </w:t>
      </w:r>
      <w:r w:rsidRPr="00042D18">
        <w:rPr>
          <w:rStyle w:val="HTMLCode"/>
          <w:rFonts w:asciiTheme="minorHAnsi" w:hAnsiTheme="minorHAnsi" w:cstheme="minorHAnsi"/>
          <w:sz w:val="24"/>
          <w:szCs w:val="24"/>
        </w:rPr>
        <w:t>id</w:t>
      </w:r>
      <w:r w:rsidRPr="00042D18">
        <w:rPr>
          <w:rFonts w:asciiTheme="minorHAnsi" w:hAnsiTheme="minorHAnsi" w:cstheme="minorHAnsi"/>
        </w:rPr>
        <w:t xml:space="preserve">, </w:t>
      </w:r>
      <w:proofErr w:type="spellStart"/>
      <w:r w:rsidRPr="00042D18">
        <w:rPr>
          <w:rStyle w:val="HTMLCode"/>
          <w:rFonts w:asciiTheme="minorHAnsi" w:hAnsiTheme="minorHAnsi" w:cstheme="minorHAnsi"/>
          <w:sz w:val="24"/>
          <w:szCs w:val="24"/>
        </w:rPr>
        <w:t>district_id</w:t>
      </w:r>
      <w:proofErr w:type="spellEnd"/>
      <w:r w:rsidRPr="00042D18">
        <w:rPr>
          <w:rFonts w:asciiTheme="minorHAnsi" w:hAnsiTheme="minorHAnsi" w:cstheme="minorHAnsi"/>
        </w:rPr>
        <w:t xml:space="preserve">, </w:t>
      </w:r>
      <w:r w:rsidRPr="00042D18">
        <w:rPr>
          <w:rStyle w:val="HTMLCode"/>
          <w:rFonts w:asciiTheme="minorHAnsi" w:hAnsiTheme="minorHAnsi" w:cstheme="minorHAnsi"/>
          <w:sz w:val="24"/>
          <w:szCs w:val="24"/>
        </w:rPr>
        <w:t>date</w:t>
      </w:r>
      <w:r w:rsidRPr="00042D18">
        <w:rPr>
          <w:rFonts w:asciiTheme="minorHAnsi" w:hAnsiTheme="minorHAnsi" w:cstheme="minorHAnsi"/>
        </w:rPr>
        <w:t xml:space="preserve">, </w:t>
      </w:r>
      <w:proofErr w:type="spellStart"/>
      <w:r w:rsidRPr="00042D18">
        <w:rPr>
          <w:rStyle w:val="HTMLCode"/>
          <w:rFonts w:asciiTheme="minorHAnsi" w:hAnsiTheme="minorHAnsi" w:cstheme="minorHAnsi"/>
          <w:sz w:val="24"/>
          <w:szCs w:val="24"/>
        </w:rPr>
        <w:t>active_cases</w:t>
      </w:r>
      <w:proofErr w:type="spellEnd"/>
      <w:r w:rsidRPr="00042D18">
        <w:rPr>
          <w:rFonts w:asciiTheme="minorHAnsi" w:hAnsiTheme="minorHAnsi" w:cstheme="minorHAnsi"/>
        </w:rPr>
        <w:t xml:space="preserve">, </w:t>
      </w:r>
      <w:proofErr w:type="spellStart"/>
      <w:r w:rsidRPr="00042D18">
        <w:rPr>
          <w:rStyle w:val="HTMLCode"/>
          <w:rFonts w:asciiTheme="minorHAnsi" w:hAnsiTheme="minorHAnsi" w:cstheme="minorHAnsi"/>
          <w:sz w:val="24"/>
          <w:szCs w:val="24"/>
        </w:rPr>
        <w:t>available_beds</w:t>
      </w:r>
      <w:proofErr w:type="spellEnd"/>
      <w:r w:rsidRPr="00042D18">
        <w:rPr>
          <w:rFonts w:asciiTheme="minorHAnsi" w:hAnsiTheme="minorHAnsi" w:cstheme="minorHAnsi"/>
        </w:rPr>
        <w:t xml:space="preserve">, </w:t>
      </w:r>
      <w:proofErr w:type="spellStart"/>
      <w:r w:rsidRPr="00042D18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entered_by</w:t>
      </w:r>
      <w:proofErr w:type="spellEnd"/>
      <w:r w:rsidRPr="00042D18">
        <w:rPr>
          <w:rFonts w:asciiTheme="minorHAnsi" w:hAnsiTheme="minorHAnsi" w:cstheme="minorHAnsi"/>
        </w:rPr>
        <w:t xml:space="preserve"> </w:t>
      </w:r>
      <w:r w:rsidRPr="00042D18">
        <w:rPr>
          <w:rFonts w:asciiTheme="minorHAnsi" w:hAnsiTheme="minorHAnsi" w:cstheme="minorHAnsi"/>
          <w:i/>
          <w:iCs/>
        </w:rPr>
        <w:t>(FK to User for audit trail)</w:t>
      </w:r>
    </w:p>
    <w:p w:rsidR="001779FA" w:rsidRPr="00042D18" w:rsidRDefault="001779FA" w:rsidP="00307461">
      <w:pPr>
        <w:pStyle w:val="NormalWeb"/>
        <w:numPr>
          <w:ilvl w:val="0"/>
          <w:numId w:val="15"/>
        </w:numPr>
        <w:spacing w:line="276" w:lineRule="auto"/>
        <w:jc w:val="both"/>
        <w:rPr>
          <w:rFonts w:asciiTheme="minorHAnsi" w:hAnsiTheme="minorHAnsi" w:cstheme="minorHAnsi"/>
        </w:rPr>
      </w:pPr>
      <w:proofErr w:type="spellStart"/>
      <w:r w:rsidRPr="00042D18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RiskScores</w:t>
      </w:r>
      <w:proofErr w:type="spellEnd"/>
      <w:r w:rsidRPr="00042D18">
        <w:rPr>
          <w:rFonts w:asciiTheme="minorHAnsi" w:hAnsiTheme="minorHAnsi" w:cstheme="minorHAnsi"/>
        </w:rPr>
        <w:t xml:space="preserve">: </w:t>
      </w:r>
      <w:r w:rsidRPr="00042D18">
        <w:rPr>
          <w:rStyle w:val="HTMLCode"/>
          <w:rFonts w:asciiTheme="minorHAnsi" w:hAnsiTheme="minorHAnsi" w:cstheme="minorHAnsi"/>
          <w:sz w:val="24"/>
          <w:szCs w:val="24"/>
        </w:rPr>
        <w:t>id</w:t>
      </w:r>
      <w:r w:rsidRPr="00042D18">
        <w:rPr>
          <w:rFonts w:asciiTheme="minorHAnsi" w:hAnsiTheme="minorHAnsi" w:cstheme="minorHAnsi"/>
        </w:rPr>
        <w:t xml:space="preserve">, </w:t>
      </w:r>
      <w:proofErr w:type="spellStart"/>
      <w:r w:rsidRPr="00042D18">
        <w:rPr>
          <w:rStyle w:val="HTMLCode"/>
          <w:rFonts w:asciiTheme="minorHAnsi" w:hAnsiTheme="minorHAnsi" w:cstheme="minorHAnsi"/>
          <w:sz w:val="24"/>
          <w:szCs w:val="24"/>
        </w:rPr>
        <w:t>district_id</w:t>
      </w:r>
      <w:proofErr w:type="spellEnd"/>
      <w:r w:rsidRPr="00042D18">
        <w:rPr>
          <w:rFonts w:asciiTheme="minorHAnsi" w:hAnsiTheme="minorHAnsi" w:cstheme="minorHAnsi"/>
        </w:rPr>
        <w:t xml:space="preserve">, </w:t>
      </w:r>
      <w:r w:rsidRPr="00042D18">
        <w:rPr>
          <w:rStyle w:val="HTMLCode"/>
          <w:rFonts w:asciiTheme="minorHAnsi" w:hAnsiTheme="minorHAnsi" w:cstheme="minorHAnsi"/>
          <w:sz w:val="24"/>
          <w:szCs w:val="24"/>
        </w:rPr>
        <w:t>date</w:t>
      </w:r>
      <w:r w:rsidRPr="00042D18">
        <w:rPr>
          <w:rFonts w:asciiTheme="minorHAnsi" w:hAnsiTheme="minorHAnsi" w:cstheme="minorHAnsi"/>
        </w:rPr>
        <w:t xml:space="preserve">, </w:t>
      </w:r>
      <w:proofErr w:type="spellStart"/>
      <w:r w:rsidRPr="00042D18">
        <w:rPr>
          <w:rStyle w:val="HTMLCode"/>
          <w:rFonts w:asciiTheme="minorHAnsi" w:hAnsiTheme="minorHAnsi" w:cstheme="minorHAnsi"/>
          <w:sz w:val="24"/>
          <w:szCs w:val="24"/>
        </w:rPr>
        <w:t>risk_score</w:t>
      </w:r>
      <w:proofErr w:type="spellEnd"/>
      <w:r w:rsidRPr="00042D18">
        <w:rPr>
          <w:rFonts w:asciiTheme="minorHAnsi" w:hAnsiTheme="minorHAnsi" w:cstheme="minorHAnsi"/>
        </w:rPr>
        <w:t xml:space="preserve">, </w:t>
      </w:r>
      <w:proofErr w:type="spellStart"/>
      <w:r w:rsidRPr="00042D18">
        <w:rPr>
          <w:rStyle w:val="HTMLCode"/>
          <w:rFonts w:asciiTheme="minorHAnsi" w:hAnsiTheme="minorHAnsi" w:cstheme="minorHAnsi"/>
          <w:sz w:val="24"/>
          <w:szCs w:val="24"/>
        </w:rPr>
        <w:t>risk_level</w:t>
      </w:r>
      <w:proofErr w:type="spellEnd"/>
    </w:p>
    <w:p w:rsidR="001779FA" w:rsidRPr="00042D18" w:rsidRDefault="001779FA" w:rsidP="00042D18">
      <w:pPr>
        <w:pStyle w:val="Heading2"/>
        <w:shd w:val="clear" w:color="auto" w:fill="C6D9F1" w:themeFill="text2" w:themeFillTint="33"/>
        <w:rPr>
          <w:rFonts w:asciiTheme="minorHAnsi" w:hAnsiTheme="minorHAnsi" w:cstheme="minorHAnsi"/>
          <w:sz w:val="24"/>
          <w:szCs w:val="24"/>
        </w:rPr>
      </w:pPr>
      <w:r w:rsidRPr="00042D18">
        <w:rPr>
          <w:rFonts w:asciiTheme="minorHAnsi" w:hAnsiTheme="minorHAnsi" w:cstheme="minorHAnsi"/>
          <w:sz w:val="24"/>
          <w:szCs w:val="24"/>
        </w:rPr>
        <w:t>V. Project Delivery &amp; Quality Assurance</w:t>
      </w:r>
    </w:p>
    <w:p w:rsidR="001779FA" w:rsidRPr="00042D18" w:rsidRDefault="001779FA" w:rsidP="00042D18">
      <w:pPr>
        <w:pStyle w:val="Heading3"/>
        <w:jc w:val="both"/>
        <w:rPr>
          <w:rFonts w:asciiTheme="minorHAnsi" w:hAnsiTheme="minorHAnsi" w:cstheme="minorHAnsi"/>
          <w:sz w:val="24"/>
          <w:szCs w:val="24"/>
        </w:rPr>
      </w:pPr>
      <w:r w:rsidRPr="00042D18">
        <w:rPr>
          <w:rFonts w:asciiTheme="minorHAnsi" w:hAnsiTheme="minorHAnsi" w:cstheme="minorHAnsi"/>
          <w:sz w:val="24"/>
          <w:szCs w:val="24"/>
        </w:rPr>
        <w:t>Agile Implementation Plan (4-Week Sprint)</w:t>
      </w:r>
    </w:p>
    <w:p w:rsidR="001779FA" w:rsidRPr="00042D18" w:rsidRDefault="001779FA" w:rsidP="00307461">
      <w:pPr>
        <w:pStyle w:val="NormalWeb"/>
        <w:numPr>
          <w:ilvl w:val="0"/>
          <w:numId w:val="16"/>
        </w:numPr>
        <w:spacing w:line="276" w:lineRule="auto"/>
        <w:jc w:val="both"/>
        <w:rPr>
          <w:rFonts w:asciiTheme="minorHAnsi" w:hAnsiTheme="minorHAnsi" w:cstheme="minorHAnsi"/>
        </w:rPr>
      </w:pPr>
      <w:r w:rsidRPr="00042D18">
        <w:rPr>
          <w:rStyle w:val="citation-209"/>
          <w:rFonts w:asciiTheme="minorHAnsi" w:hAnsiTheme="minorHAnsi" w:cstheme="minorHAnsi"/>
          <w:b/>
          <w:bCs/>
        </w:rPr>
        <w:t>Week 1: Initiation (Research &amp; Design)</w:t>
      </w:r>
      <w:r w:rsidRPr="00042D18">
        <w:rPr>
          <w:rStyle w:val="citation-209"/>
          <w:rFonts w:asciiTheme="minorHAnsi" w:hAnsiTheme="minorHAnsi" w:cstheme="minorHAnsi"/>
        </w:rPr>
        <w:t xml:space="preserve"> - Finalize problem statement, stakeholder analysis, ERDs, architecture diagrams, and engine </w:t>
      </w:r>
      <w:proofErr w:type="spellStart"/>
      <w:r w:rsidRPr="00042D18">
        <w:rPr>
          <w:rStyle w:val="citation-209"/>
          <w:rFonts w:asciiTheme="minorHAnsi" w:hAnsiTheme="minorHAnsi" w:cstheme="minorHAnsi"/>
        </w:rPr>
        <w:t>pseudocode</w:t>
      </w:r>
      <w:proofErr w:type="spellEnd"/>
      <w:r w:rsidRPr="00042D18">
        <w:rPr>
          <w:rFonts w:asciiTheme="minorHAnsi" w:hAnsiTheme="minorHAnsi" w:cstheme="minorHAnsi"/>
        </w:rPr>
        <w:t>.</w:t>
      </w:r>
    </w:p>
    <w:p w:rsidR="001779FA" w:rsidRPr="00042D18" w:rsidRDefault="001779FA" w:rsidP="00307461">
      <w:pPr>
        <w:pStyle w:val="NormalWeb"/>
        <w:numPr>
          <w:ilvl w:val="0"/>
          <w:numId w:val="16"/>
        </w:numPr>
        <w:spacing w:line="276" w:lineRule="auto"/>
        <w:jc w:val="both"/>
        <w:rPr>
          <w:rFonts w:asciiTheme="minorHAnsi" w:hAnsiTheme="minorHAnsi" w:cstheme="minorHAnsi"/>
        </w:rPr>
      </w:pPr>
      <w:r w:rsidRPr="00042D18">
        <w:rPr>
          <w:rStyle w:val="citation-208"/>
          <w:rFonts w:asciiTheme="minorHAnsi" w:hAnsiTheme="minorHAnsi" w:cstheme="minorHAnsi"/>
          <w:b/>
          <w:bCs/>
        </w:rPr>
        <w:t>Week 2: Backend Development</w:t>
      </w:r>
      <w:r w:rsidRPr="00042D18">
        <w:rPr>
          <w:rStyle w:val="citation-208"/>
          <w:rFonts w:asciiTheme="minorHAnsi" w:hAnsiTheme="minorHAnsi" w:cstheme="minorHAnsi"/>
        </w:rPr>
        <w:t xml:space="preserve"> - Implement </w:t>
      </w:r>
      <w:proofErr w:type="spellStart"/>
      <w:r w:rsidRPr="00042D18">
        <w:rPr>
          <w:rStyle w:val="citation-208"/>
          <w:rFonts w:asciiTheme="minorHAnsi" w:hAnsiTheme="minorHAnsi" w:cstheme="minorHAnsi"/>
        </w:rPr>
        <w:t>Django</w:t>
      </w:r>
      <w:proofErr w:type="spellEnd"/>
      <w:r w:rsidRPr="00042D18">
        <w:rPr>
          <w:rStyle w:val="citation-208"/>
          <w:rFonts w:asciiTheme="minorHAnsi" w:hAnsiTheme="minorHAnsi" w:cstheme="minorHAnsi"/>
        </w:rPr>
        <w:t xml:space="preserve"> project, core models (including User authentication), </w:t>
      </w:r>
      <w:proofErr w:type="spellStart"/>
      <w:r w:rsidRPr="00042D18">
        <w:rPr>
          <w:rStyle w:val="citation-208"/>
          <w:rFonts w:asciiTheme="minorHAnsi" w:hAnsiTheme="minorHAnsi" w:cstheme="minorHAnsi"/>
        </w:rPr>
        <w:t>RiskCalculationEngine</w:t>
      </w:r>
      <w:proofErr w:type="spellEnd"/>
      <w:r w:rsidRPr="00042D18">
        <w:rPr>
          <w:rStyle w:val="citation-208"/>
          <w:rFonts w:asciiTheme="minorHAnsi" w:hAnsiTheme="minorHAnsi" w:cstheme="minorHAnsi"/>
        </w:rPr>
        <w:t>, unit tests, and Weather API integration</w:t>
      </w:r>
      <w:r w:rsidRPr="00042D18">
        <w:rPr>
          <w:rFonts w:asciiTheme="minorHAnsi" w:hAnsiTheme="minorHAnsi" w:cstheme="minorHAnsi"/>
        </w:rPr>
        <w:t>.</w:t>
      </w:r>
    </w:p>
    <w:p w:rsidR="001779FA" w:rsidRPr="00042D18" w:rsidRDefault="001779FA" w:rsidP="00307461">
      <w:pPr>
        <w:pStyle w:val="NormalWeb"/>
        <w:numPr>
          <w:ilvl w:val="0"/>
          <w:numId w:val="16"/>
        </w:numPr>
        <w:spacing w:line="276" w:lineRule="auto"/>
        <w:jc w:val="both"/>
        <w:rPr>
          <w:rFonts w:asciiTheme="minorHAnsi" w:hAnsiTheme="minorHAnsi" w:cstheme="minorHAnsi"/>
        </w:rPr>
      </w:pPr>
      <w:r w:rsidRPr="00042D18">
        <w:rPr>
          <w:rFonts w:asciiTheme="minorHAnsi" w:hAnsiTheme="minorHAnsi" w:cstheme="minorHAnsi"/>
          <w:b/>
          <w:bCs/>
        </w:rPr>
        <w:t>Week 3: UI, API &amp; Testing</w:t>
      </w:r>
      <w:r w:rsidRPr="00042D18">
        <w:rPr>
          <w:rFonts w:asciiTheme="minorHAnsi" w:hAnsiTheme="minorHAnsi" w:cstheme="minorHAnsi"/>
        </w:rPr>
        <w:t xml:space="preserve"> - Build dashboards, role-based login portals, REST endpoints, and perform functional/edge testing. </w:t>
      </w:r>
      <w:r w:rsidRPr="00042D18">
        <w:rPr>
          <w:rStyle w:val="citation-207"/>
          <w:rFonts w:asciiTheme="minorHAnsi" w:hAnsiTheme="minorHAnsi" w:cstheme="minorHAnsi"/>
        </w:rPr>
        <w:t xml:space="preserve">Deploy initial build to </w:t>
      </w:r>
      <w:proofErr w:type="gramStart"/>
      <w:r w:rsidRPr="00042D18">
        <w:rPr>
          <w:rStyle w:val="citation-207"/>
          <w:rFonts w:asciiTheme="minorHAnsi" w:hAnsiTheme="minorHAnsi" w:cstheme="minorHAnsi"/>
        </w:rPr>
        <w:t>Render</w:t>
      </w:r>
      <w:proofErr w:type="gramEnd"/>
      <w:r w:rsidRPr="00042D18">
        <w:rPr>
          <w:rFonts w:asciiTheme="minorHAnsi" w:hAnsiTheme="minorHAnsi" w:cstheme="minorHAnsi"/>
        </w:rPr>
        <w:t>.</w:t>
      </w:r>
    </w:p>
    <w:p w:rsidR="001779FA" w:rsidRPr="00042D18" w:rsidRDefault="001779FA" w:rsidP="00307461">
      <w:pPr>
        <w:pStyle w:val="NormalWeb"/>
        <w:numPr>
          <w:ilvl w:val="0"/>
          <w:numId w:val="16"/>
        </w:numPr>
        <w:spacing w:line="276" w:lineRule="auto"/>
        <w:jc w:val="both"/>
        <w:rPr>
          <w:rFonts w:asciiTheme="minorHAnsi" w:hAnsiTheme="minorHAnsi" w:cstheme="minorHAnsi"/>
        </w:rPr>
      </w:pPr>
      <w:r w:rsidRPr="00042D18">
        <w:rPr>
          <w:rStyle w:val="citation-206"/>
          <w:rFonts w:asciiTheme="minorHAnsi" w:hAnsiTheme="minorHAnsi" w:cstheme="minorHAnsi"/>
          <w:b/>
          <w:bCs/>
        </w:rPr>
        <w:t>Week 4: Finalization</w:t>
      </w:r>
      <w:r w:rsidRPr="00042D18">
        <w:rPr>
          <w:rStyle w:val="citation-206"/>
          <w:rFonts w:asciiTheme="minorHAnsi" w:hAnsiTheme="minorHAnsi" w:cstheme="minorHAnsi"/>
        </w:rPr>
        <w:t xml:space="preserve"> - UI polish, error handling refinement, documentation (README, technical reports), and live deployment stabilization</w:t>
      </w:r>
      <w:r w:rsidRPr="00042D18">
        <w:rPr>
          <w:rFonts w:asciiTheme="minorHAnsi" w:hAnsiTheme="minorHAnsi" w:cstheme="minorHAnsi"/>
        </w:rPr>
        <w:t>.</w:t>
      </w:r>
    </w:p>
    <w:p w:rsidR="001779FA" w:rsidRPr="00042D18" w:rsidRDefault="001779FA" w:rsidP="00042D18">
      <w:pPr>
        <w:pStyle w:val="Heading3"/>
        <w:jc w:val="both"/>
        <w:rPr>
          <w:rFonts w:asciiTheme="minorHAnsi" w:hAnsiTheme="minorHAnsi" w:cstheme="minorHAnsi"/>
          <w:sz w:val="24"/>
          <w:szCs w:val="24"/>
        </w:rPr>
      </w:pPr>
      <w:r w:rsidRPr="00042D18">
        <w:rPr>
          <w:rFonts w:asciiTheme="minorHAnsi" w:hAnsiTheme="minorHAnsi" w:cstheme="minorHAnsi"/>
          <w:sz w:val="24"/>
          <w:szCs w:val="24"/>
        </w:rPr>
        <w:t>Team Composition</w:t>
      </w:r>
    </w:p>
    <w:p w:rsidR="001779FA" w:rsidRPr="00042D18" w:rsidRDefault="001779FA" w:rsidP="00042D18">
      <w:pPr>
        <w:pStyle w:val="NormalWeb"/>
        <w:numPr>
          <w:ilvl w:val="0"/>
          <w:numId w:val="17"/>
        </w:numPr>
        <w:jc w:val="both"/>
        <w:rPr>
          <w:rFonts w:asciiTheme="minorHAnsi" w:hAnsiTheme="minorHAnsi" w:cstheme="minorHAnsi"/>
        </w:rPr>
      </w:pPr>
      <w:r w:rsidRPr="00042D18">
        <w:rPr>
          <w:rFonts w:asciiTheme="minorHAnsi" w:hAnsiTheme="minorHAnsi" w:cstheme="minorHAnsi"/>
          <w:b/>
          <w:bCs/>
        </w:rPr>
        <w:t>Project Manager / Lead Developer:</w:t>
      </w:r>
      <w:r w:rsidRPr="00042D18">
        <w:rPr>
          <w:rFonts w:asciiTheme="minorHAnsi" w:hAnsiTheme="minorHAnsi" w:cstheme="minorHAnsi"/>
        </w:rPr>
        <w:t xml:space="preserve"> G. B. </w:t>
      </w:r>
      <w:proofErr w:type="spellStart"/>
      <w:r w:rsidRPr="00042D18">
        <w:rPr>
          <w:rFonts w:asciiTheme="minorHAnsi" w:hAnsiTheme="minorHAnsi" w:cstheme="minorHAnsi"/>
        </w:rPr>
        <w:t>Darsha</w:t>
      </w:r>
      <w:proofErr w:type="spellEnd"/>
      <w:r w:rsidRPr="00042D18">
        <w:rPr>
          <w:rFonts w:asciiTheme="minorHAnsi" w:hAnsiTheme="minorHAnsi" w:cstheme="minorHAnsi"/>
        </w:rPr>
        <w:t xml:space="preserve"> </w:t>
      </w:r>
      <w:proofErr w:type="spellStart"/>
      <w:r w:rsidRPr="00042D18">
        <w:rPr>
          <w:rFonts w:asciiTheme="minorHAnsi" w:hAnsiTheme="minorHAnsi" w:cstheme="minorHAnsi"/>
        </w:rPr>
        <w:t>Anuradha</w:t>
      </w:r>
      <w:proofErr w:type="spellEnd"/>
    </w:p>
    <w:p w:rsidR="001779FA" w:rsidRPr="00042D18" w:rsidRDefault="001779FA" w:rsidP="00042D18">
      <w:pPr>
        <w:pStyle w:val="NormalWeb"/>
        <w:numPr>
          <w:ilvl w:val="0"/>
          <w:numId w:val="17"/>
        </w:numPr>
        <w:jc w:val="both"/>
        <w:rPr>
          <w:rFonts w:asciiTheme="minorHAnsi" w:hAnsiTheme="minorHAnsi" w:cstheme="minorHAnsi"/>
        </w:rPr>
      </w:pPr>
      <w:r w:rsidRPr="00042D18">
        <w:rPr>
          <w:rFonts w:asciiTheme="minorHAnsi" w:hAnsiTheme="minorHAnsi" w:cstheme="minorHAnsi"/>
          <w:b/>
          <w:bCs/>
        </w:rPr>
        <w:t>Domain Researcher:</w:t>
      </w:r>
      <w:r w:rsidR="00042D18">
        <w:rPr>
          <w:rFonts w:asciiTheme="minorHAnsi" w:hAnsiTheme="minorHAnsi" w:cstheme="minorHAnsi"/>
        </w:rPr>
        <w:t xml:space="preserve"> Name</w:t>
      </w:r>
    </w:p>
    <w:p w:rsidR="001779FA" w:rsidRPr="00042D18" w:rsidRDefault="001779FA" w:rsidP="00042D18">
      <w:pPr>
        <w:pStyle w:val="NormalWeb"/>
        <w:numPr>
          <w:ilvl w:val="0"/>
          <w:numId w:val="17"/>
        </w:numPr>
        <w:jc w:val="both"/>
        <w:rPr>
          <w:rFonts w:asciiTheme="minorHAnsi" w:hAnsiTheme="minorHAnsi" w:cstheme="minorHAnsi"/>
        </w:rPr>
      </w:pPr>
      <w:r w:rsidRPr="00042D18">
        <w:rPr>
          <w:rFonts w:asciiTheme="minorHAnsi" w:hAnsiTheme="minorHAnsi" w:cstheme="minorHAnsi"/>
          <w:b/>
          <w:bCs/>
        </w:rPr>
        <w:t>Backend Developer:</w:t>
      </w:r>
      <w:r w:rsidRPr="00042D18">
        <w:rPr>
          <w:rFonts w:asciiTheme="minorHAnsi" w:hAnsiTheme="minorHAnsi" w:cstheme="minorHAnsi"/>
        </w:rPr>
        <w:t xml:space="preserve"> </w:t>
      </w:r>
      <w:r w:rsidR="00042D18">
        <w:rPr>
          <w:rFonts w:asciiTheme="minorHAnsi" w:hAnsiTheme="minorHAnsi" w:cstheme="minorHAnsi"/>
        </w:rPr>
        <w:t>Name</w:t>
      </w:r>
    </w:p>
    <w:p w:rsidR="001779FA" w:rsidRPr="00042D18" w:rsidRDefault="001779FA" w:rsidP="00042D18">
      <w:pPr>
        <w:pStyle w:val="NormalWeb"/>
        <w:numPr>
          <w:ilvl w:val="0"/>
          <w:numId w:val="17"/>
        </w:numPr>
        <w:jc w:val="both"/>
        <w:rPr>
          <w:rFonts w:asciiTheme="minorHAnsi" w:hAnsiTheme="minorHAnsi" w:cstheme="minorHAnsi"/>
        </w:rPr>
      </w:pPr>
      <w:r w:rsidRPr="00042D18">
        <w:rPr>
          <w:rFonts w:asciiTheme="minorHAnsi" w:hAnsiTheme="minorHAnsi" w:cstheme="minorHAnsi"/>
          <w:b/>
          <w:bCs/>
        </w:rPr>
        <w:t>API Developer:</w:t>
      </w:r>
      <w:r w:rsidRPr="00042D18">
        <w:rPr>
          <w:rFonts w:asciiTheme="minorHAnsi" w:hAnsiTheme="minorHAnsi" w:cstheme="minorHAnsi"/>
        </w:rPr>
        <w:t xml:space="preserve"> </w:t>
      </w:r>
      <w:r w:rsidR="00042D18">
        <w:rPr>
          <w:rFonts w:asciiTheme="minorHAnsi" w:hAnsiTheme="minorHAnsi" w:cstheme="minorHAnsi"/>
        </w:rPr>
        <w:t>Name</w:t>
      </w:r>
    </w:p>
    <w:p w:rsidR="001779FA" w:rsidRPr="00042D18" w:rsidRDefault="001779FA" w:rsidP="00042D18">
      <w:pPr>
        <w:pStyle w:val="NormalWeb"/>
        <w:numPr>
          <w:ilvl w:val="0"/>
          <w:numId w:val="17"/>
        </w:numPr>
        <w:jc w:val="both"/>
        <w:rPr>
          <w:rFonts w:asciiTheme="minorHAnsi" w:hAnsiTheme="minorHAnsi" w:cstheme="minorHAnsi"/>
        </w:rPr>
      </w:pPr>
      <w:r w:rsidRPr="00042D18">
        <w:rPr>
          <w:rFonts w:asciiTheme="minorHAnsi" w:hAnsiTheme="minorHAnsi" w:cstheme="minorHAnsi"/>
          <w:b/>
          <w:bCs/>
        </w:rPr>
        <w:t>Frontend Developer:</w:t>
      </w:r>
      <w:r w:rsidRPr="00042D18">
        <w:rPr>
          <w:rFonts w:asciiTheme="minorHAnsi" w:hAnsiTheme="minorHAnsi" w:cstheme="minorHAnsi"/>
        </w:rPr>
        <w:t xml:space="preserve"> </w:t>
      </w:r>
      <w:r w:rsidR="00042D18">
        <w:rPr>
          <w:rFonts w:asciiTheme="minorHAnsi" w:hAnsiTheme="minorHAnsi" w:cstheme="minorHAnsi"/>
        </w:rPr>
        <w:t>Name</w:t>
      </w:r>
    </w:p>
    <w:p w:rsidR="001779FA" w:rsidRPr="00042D18" w:rsidRDefault="001779FA" w:rsidP="00042D18">
      <w:pPr>
        <w:pStyle w:val="NormalWeb"/>
        <w:numPr>
          <w:ilvl w:val="0"/>
          <w:numId w:val="17"/>
        </w:numPr>
        <w:jc w:val="both"/>
        <w:rPr>
          <w:rFonts w:asciiTheme="minorHAnsi" w:hAnsiTheme="minorHAnsi" w:cstheme="minorHAnsi"/>
        </w:rPr>
      </w:pPr>
      <w:r w:rsidRPr="00042D18">
        <w:rPr>
          <w:rFonts w:asciiTheme="minorHAnsi" w:hAnsiTheme="minorHAnsi" w:cstheme="minorHAnsi"/>
          <w:b/>
          <w:bCs/>
        </w:rPr>
        <w:t xml:space="preserve">QA &amp; </w:t>
      </w:r>
      <w:proofErr w:type="spellStart"/>
      <w:r w:rsidRPr="00042D18">
        <w:rPr>
          <w:rFonts w:asciiTheme="minorHAnsi" w:hAnsiTheme="minorHAnsi" w:cstheme="minorHAnsi"/>
          <w:b/>
          <w:bCs/>
        </w:rPr>
        <w:t>DevOps</w:t>
      </w:r>
      <w:proofErr w:type="spellEnd"/>
      <w:r w:rsidRPr="00042D18">
        <w:rPr>
          <w:rFonts w:asciiTheme="minorHAnsi" w:hAnsiTheme="minorHAnsi" w:cstheme="minorHAnsi"/>
          <w:b/>
          <w:bCs/>
        </w:rPr>
        <w:t>:</w:t>
      </w:r>
      <w:r w:rsidRPr="00042D18">
        <w:rPr>
          <w:rFonts w:asciiTheme="minorHAnsi" w:hAnsiTheme="minorHAnsi" w:cstheme="minorHAnsi"/>
        </w:rPr>
        <w:t xml:space="preserve"> </w:t>
      </w:r>
      <w:r w:rsidR="00042D18">
        <w:rPr>
          <w:rFonts w:asciiTheme="minorHAnsi" w:hAnsiTheme="minorHAnsi" w:cstheme="minorHAnsi"/>
        </w:rPr>
        <w:t>Name</w:t>
      </w:r>
    </w:p>
    <w:p w:rsidR="001779FA" w:rsidRPr="00042D18" w:rsidRDefault="001779FA" w:rsidP="00042D18">
      <w:pPr>
        <w:pStyle w:val="Heading3"/>
        <w:jc w:val="both"/>
        <w:rPr>
          <w:rFonts w:asciiTheme="minorHAnsi" w:hAnsiTheme="minorHAnsi" w:cstheme="minorHAnsi"/>
          <w:sz w:val="24"/>
          <w:szCs w:val="24"/>
        </w:rPr>
      </w:pPr>
      <w:r w:rsidRPr="00042D18">
        <w:rPr>
          <w:rFonts w:asciiTheme="minorHAnsi" w:hAnsiTheme="minorHAnsi" w:cstheme="minorHAnsi"/>
          <w:sz w:val="24"/>
          <w:szCs w:val="24"/>
        </w:rPr>
        <w:t>Testing Strategy</w:t>
      </w:r>
    </w:p>
    <w:p w:rsidR="001779FA" w:rsidRPr="00042D18" w:rsidRDefault="001779FA" w:rsidP="00307461">
      <w:pPr>
        <w:pStyle w:val="NormalWeb"/>
        <w:numPr>
          <w:ilvl w:val="0"/>
          <w:numId w:val="18"/>
        </w:numPr>
        <w:spacing w:line="276" w:lineRule="auto"/>
        <w:jc w:val="both"/>
        <w:rPr>
          <w:rFonts w:asciiTheme="minorHAnsi" w:hAnsiTheme="minorHAnsi" w:cstheme="minorHAnsi"/>
        </w:rPr>
      </w:pPr>
      <w:r w:rsidRPr="00042D18">
        <w:rPr>
          <w:rStyle w:val="citation-205"/>
          <w:rFonts w:asciiTheme="minorHAnsi" w:hAnsiTheme="minorHAnsi" w:cstheme="minorHAnsi"/>
          <w:b/>
          <w:bCs/>
        </w:rPr>
        <w:lastRenderedPageBreak/>
        <w:t>Unit Tests:</w:t>
      </w:r>
      <w:r w:rsidRPr="00042D18">
        <w:rPr>
          <w:rStyle w:val="citation-205"/>
          <w:rFonts w:asciiTheme="minorHAnsi" w:hAnsiTheme="minorHAnsi" w:cstheme="minorHAnsi"/>
        </w:rPr>
        <w:t xml:space="preserve"> Validation of the </w:t>
      </w:r>
      <w:proofErr w:type="spellStart"/>
      <w:r w:rsidRPr="00042D18">
        <w:rPr>
          <w:rStyle w:val="citation-205"/>
          <w:rFonts w:asciiTheme="minorHAnsi" w:hAnsiTheme="minorHAnsi" w:cstheme="minorHAnsi"/>
        </w:rPr>
        <w:t>RiskCalculationEngine</w:t>
      </w:r>
      <w:proofErr w:type="spellEnd"/>
      <w:r w:rsidRPr="00042D18">
        <w:rPr>
          <w:rStyle w:val="citation-205"/>
          <w:rFonts w:asciiTheme="minorHAnsi" w:hAnsiTheme="minorHAnsi" w:cstheme="minorHAnsi"/>
        </w:rPr>
        <w:t xml:space="preserve"> using synthetic "Low Risk" and "Critical Risk" scenarios</w:t>
      </w:r>
      <w:r w:rsidRPr="00042D18">
        <w:rPr>
          <w:rFonts w:asciiTheme="minorHAnsi" w:hAnsiTheme="minorHAnsi" w:cstheme="minorHAnsi"/>
        </w:rPr>
        <w:t>.</w:t>
      </w:r>
    </w:p>
    <w:p w:rsidR="001779FA" w:rsidRPr="00042D18" w:rsidRDefault="001779FA" w:rsidP="00307461">
      <w:pPr>
        <w:pStyle w:val="NormalWeb"/>
        <w:numPr>
          <w:ilvl w:val="0"/>
          <w:numId w:val="18"/>
        </w:numPr>
        <w:spacing w:line="276" w:lineRule="auto"/>
        <w:jc w:val="both"/>
        <w:rPr>
          <w:rFonts w:asciiTheme="minorHAnsi" w:hAnsiTheme="minorHAnsi" w:cstheme="minorHAnsi"/>
        </w:rPr>
      </w:pPr>
      <w:r w:rsidRPr="00042D18">
        <w:rPr>
          <w:rStyle w:val="citation-204"/>
          <w:rFonts w:asciiTheme="minorHAnsi" w:hAnsiTheme="minorHAnsi" w:cstheme="minorHAnsi"/>
          <w:b/>
          <w:bCs/>
        </w:rPr>
        <w:t>Integration Tests:</w:t>
      </w:r>
      <w:r w:rsidRPr="00042D18">
        <w:rPr>
          <w:rStyle w:val="citation-204"/>
          <w:rFonts w:asciiTheme="minorHAnsi" w:hAnsiTheme="minorHAnsi" w:cstheme="minorHAnsi"/>
        </w:rPr>
        <w:t xml:space="preserve"> End-to-end data flow validation (Input → Database Audit Trail → Calculation → Display)</w:t>
      </w:r>
      <w:r w:rsidRPr="00042D18">
        <w:rPr>
          <w:rFonts w:asciiTheme="minorHAnsi" w:hAnsiTheme="minorHAnsi" w:cstheme="minorHAnsi"/>
        </w:rPr>
        <w:t>.</w:t>
      </w:r>
    </w:p>
    <w:p w:rsidR="001779FA" w:rsidRPr="00042D18" w:rsidRDefault="001779FA" w:rsidP="00307461">
      <w:pPr>
        <w:pStyle w:val="NormalWeb"/>
        <w:numPr>
          <w:ilvl w:val="0"/>
          <w:numId w:val="18"/>
        </w:numPr>
        <w:spacing w:line="276" w:lineRule="auto"/>
        <w:jc w:val="both"/>
        <w:rPr>
          <w:rFonts w:asciiTheme="minorHAnsi" w:hAnsiTheme="minorHAnsi" w:cstheme="minorHAnsi"/>
        </w:rPr>
      </w:pPr>
      <w:r w:rsidRPr="00042D18">
        <w:rPr>
          <w:rStyle w:val="citation-203"/>
          <w:rFonts w:asciiTheme="minorHAnsi" w:hAnsiTheme="minorHAnsi" w:cstheme="minorHAnsi"/>
          <w:b/>
          <w:bCs/>
        </w:rPr>
        <w:t>Security &amp; Edge Case Testing:</w:t>
      </w:r>
      <w:r w:rsidRPr="00042D18">
        <w:rPr>
          <w:rStyle w:val="citation-203"/>
          <w:rFonts w:asciiTheme="minorHAnsi" w:hAnsiTheme="minorHAnsi" w:cstheme="minorHAnsi"/>
        </w:rPr>
        <w:t xml:space="preserve"> Unauthorized access attempts, API failure handling, and incomplete hospital data fallbacks</w:t>
      </w:r>
      <w:r w:rsidRPr="00042D18">
        <w:rPr>
          <w:rFonts w:asciiTheme="minorHAnsi" w:hAnsiTheme="minorHAnsi" w:cstheme="minorHAnsi"/>
        </w:rPr>
        <w:t>.</w:t>
      </w:r>
    </w:p>
    <w:p w:rsidR="001779FA" w:rsidRPr="00042D18" w:rsidRDefault="001779FA" w:rsidP="00042D18">
      <w:pPr>
        <w:pStyle w:val="Heading2"/>
        <w:shd w:val="clear" w:color="auto" w:fill="C6D9F1" w:themeFill="text2" w:themeFillTint="33"/>
        <w:rPr>
          <w:rFonts w:asciiTheme="minorHAnsi" w:hAnsiTheme="minorHAnsi" w:cstheme="minorHAnsi"/>
          <w:sz w:val="24"/>
          <w:szCs w:val="24"/>
        </w:rPr>
      </w:pPr>
      <w:r w:rsidRPr="00042D18">
        <w:rPr>
          <w:rFonts w:asciiTheme="minorHAnsi" w:hAnsiTheme="minorHAnsi" w:cstheme="minorHAnsi"/>
          <w:sz w:val="24"/>
          <w:szCs w:val="24"/>
        </w:rPr>
        <w:t>VI. Outcomes &amp; Future Roadmap</w:t>
      </w:r>
    </w:p>
    <w:p w:rsidR="001779FA" w:rsidRPr="00042D18" w:rsidRDefault="001779FA" w:rsidP="00042D18">
      <w:pPr>
        <w:pStyle w:val="Heading3"/>
        <w:jc w:val="both"/>
        <w:rPr>
          <w:rFonts w:asciiTheme="minorHAnsi" w:hAnsiTheme="minorHAnsi" w:cstheme="minorHAnsi"/>
          <w:sz w:val="24"/>
          <w:szCs w:val="24"/>
        </w:rPr>
      </w:pPr>
      <w:r w:rsidRPr="00042D18">
        <w:rPr>
          <w:rFonts w:asciiTheme="minorHAnsi" w:hAnsiTheme="minorHAnsi" w:cstheme="minorHAnsi"/>
          <w:sz w:val="24"/>
          <w:szCs w:val="24"/>
        </w:rPr>
        <w:t>Expected Outcomes</w:t>
      </w:r>
    </w:p>
    <w:p w:rsidR="001779FA" w:rsidRPr="00042D18" w:rsidRDefault="001779FA" w:rsidP="00307461">
      <w:pPr>
        <w:pStyle w:val="NormalWeb"/>
        <w:numPr>
          <w:ilvl w:val="0"/>
          <w:numId w:val="19"/>
        </w:numPr>
        <w:spacing w:line="276" w:lineRule="auto"/>
        <w:jc w:val="both"/>
        <w:rPr>
          <w:rFonts w:asciiTheme="minorHAnsi" w:hAnsiTheme="minorHAnsi" w:cstheme="minorHAnsi"/>
        </w:rPr>
      </w:pPr>
      <w:r w:rsidRPr="00042D18">
        <w:rPr>
          <w:rStyle w:val="citation-202"/>
          <w:rFonts w:asciiTheme="minorHAnsi" w:hAnsiTheme="minorHAnsi" w:cstheme="minorHAnsi"/>
        </w:rPr>
        <w:t>A fully functional, cloud-deployed web application accessible via a public URL</w:t>
      </w:r>
      <w:r w:rsidRPr="00042D18">
        <w:rPr>
          <w:rFonts w:asciiTheme="minorHAnsi" w:hAnsiTheme="minorHAnsi" w:cstheme="minorHAnsi"/>
        </w:rPr>
        <w:t>.</w:t>
      </w:r>
    </w:p>
    <w:p w:rsidR="001779FA" w:rsidRPr="00042D18" w:rsidRDefault="001779FA" w:rsidP="00307461">
      <w:pPr>
        <w:pStyle w:val="NormalWeb"/>
        <w:numPr>
          <w:ilvl w:val="0"/>
          <w:numId w:val="19"/>
        </w:numPr>
        <w:spacing w:line="276" w:lineRule="auto"/>
        <w:jc w:val="both"/>
        <w:rPr>
          <w:rFonts w:asciiTheme="minorHAnsi" w:hAnsiTheme="minorHAnsi" w:cstheme="minorHAnsi"/>
        </w:rPr>
      </w:pPr>
      <w:r w:rsidRPr="00042D18">
        <w:rPr>
          <w:rFonts w:asciiTheme="minorHAnsi" w:hAnsiTheme="minorHAnsi" w:cstheme="minorHAnsi"/>
        </w:rPr>
        <w:t>A functional early-warning tool demonstrating an immediate improvement in resource planning for hospital administrators and field officers.</w:t>
      </w:r>
    </w:p>
    <w:p w:rsidR="001779FA" w:rsidRPr="00042D18" w:rsidRDefault="001779FA" w:rsidP="00307461">
      <w:pPr>
        <w:pStyle w:val="NormalWeb"/>
        <w:numPr>
          <w:ilvl w:val="0"/>
          <w:numId w:val="19"/>
        </w:numPr>
        <w:spacing w:line="276" w:lineRule="auto"/>
        <w:jc w:val="both"/>
        <w:rPr>
          <w:rFonts w:asciiTheme="minorHAnsi" w:hAnsiTheme="minorHAnsi" w:cstheme="minorHAnsi"/>
        </w:rPr>
      </w:pPr>
      <w:r w:rsidRPr="00042D18">
        <w:rPr>
          <w:rFonts w:asciiTheme="minorHAnsi" w:hAnsiTheme="minorHAnsi" w:cstheme="minorHAnsi"/>
        </w:rPr>
        <w:t>An integrated "Eco-Health Dashboard" feature estimating potential cases avoided through optimized, early-intervention fogging.</w:t>
      </w:r>
    </w:p>
    <w:p w:rsidR="001779FA" w:rsidRPr="00042D18" w:rsidRDefault="001779FA" w:rsidP="00042D18">
      <w:pPr>
        <w:pStyle w:val="Heading3"/>
        <w:jc w:val="both"/>
        <w:rPr>
          <w:rFonts w:asciiTheme="minorHAnsi" w:hAnsiTheme="minorHAnsi" w:cstheme="minorHAnsi"/>
          <w:sz w:val="24"/>
          <w:szCs w:val="24"/>
        </w:rPr>
      </w:pPr>
      <w:r w:rsidRPr="00042D18">
        <w:rPr>
          <w:rFonts w:asciiTheme="minorHAnsi" w:hAnsiTheme="minorHAnsi" w:cstheme="minorHAnsi"/>
          <w:sz w:val="24"/>
          <w:szCs w:val="24"/>
        </w:rPr>
        <w:t>Future Work</w:t>
      </w:r>
    </w:p>
    <w:p w:rsidR="001779FA" w:rsidRPr="00042D18" w:rsidRDefault="001779FA" w:rsidP="00307461">
      <w:pPr>
        <w:pStyle w:val="NormalWeb"/>
        <w:numPr>
          <w:ilvl w:val="0"/>
          <w:numId w:val="20"/>
        </w:numPr>
        <w:spacing w:line="276" w:lineRule="auto"/>
        <w:jc w:val="both"/>
        <w:rPr>
          <w:rFonts w:asciiTheme="minorHAnsi" w:hAnsiTheme="minorHAnsi" w:cstheme="minorHAnsi"/>
        </w:rPr>
      </w:pPr>
      <w:r w:rsidRPr="00042D18">
        <w:rPr>
          <w:rFonts w:asciiTheme="minorHAnsi" w:hAnsiTheme="minorHAnsi" w:cstheme="minorHAnsi"/>
          <w:b/>
          <w:bCs/>
        </w:rPr>
        <w:t>Mobile Alerts:</w:t>
      </w:r>
      <w:r w:rsidRPr="00042D18">
        <w:rPr>
          <w:rFonts w:asciiTheme="minorHAnsi" w:hAnsiTheme="minorHAnsi" w:cstheme="minorHAnsi"/>
        </w:rPr>
        <w:t xml:space="preserve"> SMS-based or push-notification alerting for field officers.</w:t>
      </w:r>
    </w:p>
    <w:p w:rsidR="001779FA" w:rsidRPr="00042D18" w:rsidRDefault="001779FA" w:rsidP="00307461">
      <w:pPr>
        <w:pStyle w:val="NormalWeb"/>
        <w:numPr>
          <w:ilvl w:val="0"/>
          <w:numId w:val="20"/>
        </w:numPr>
        <w:spacing w:line="276" w:lineRule="auto"/>
        <w:jc w:val="both"/>
        <w:rPr>
          <w:rFonts w:asciiTheme="minorHAnsi" w:hAnsiTheme="minorHAnsi" w:cstheme="minorHAnsi"/>
        </w:rPr>
      </w:pPr>
      <w:proofErr w:type="spellStart"/>
      <w:r w:rsidRPr="00042D18">
        <w:rPr>
          <w:rFonts w:asciiTheme="minorHAnsi" w:hAnsiTheme="minorHAnsi" w:cstheme="minorHAnsi"/>
          <w:b/>
          <w:bCs/>
        </w:rPr>
        <w:t>GovTech</w:t>
      </w:r>
      <w:proofErr w:type="spellEnd"/>
      <w:r w:rsidRPr="00042D18">
        <w:rPr>
          <w:rFonts w:asciiTheme="minorHAnsi" w:hAnsiTheme="minorHAnsi" w:cstheme="minorHAnsi"/>
          <w:b/>
          <w:bCs/>
        </w:rPr>
        <w:t xml:space="preserve"> Integration:</w:t>
      </w:r>
      <w:r w:rsidRPr="00042D18">
        <w:rPr>
          <w:rFonts w:asciiTheme="minorHAnsi" w:hAnsiTheme="minorHAnsi" w:cstheme="minorHAnsi"/>
        </w:rPr>
        <w:t xml:space="preserve"> Direct API linking with official government open-data platforms.</w:t>
      </w:r>
    </w:p>
    <w:p w:rsidR="001779FA" w:rsidRPr="00042D18" w:rsidRDefault="001779FA" w:rsidP="00042D18">
      <w:pPr>
        <w:pStyle w:val="NormalWeb"/>
        <w:numPr>
          <w:ilvl w:val="0"/>
          <w:numId w:val="20"/>
        </w:numPr>
        <w:jc w:val="both"/>
        <w:rPr>
          <w:rFonts w:asciiTheme="minorHAnsi" w:hAnsiTheme="minorHAnsi" w:cstheme="minorHAnsi"/>
        </w:rPr>
      </w:pPr>
      <w:r w:rsidRPr="00042D18">
        <w:rPr>
          <w:rFonts w:asciiTheme="minorHAnsi" w:hAnsiTheme="minorHAnsi" w:cstheme="minorHAnsi"/>
          <w:b/>
          <w:bCs/>
        </w:rPr>
        <w:t>Scalability:</w:t>
      </w:r>
      <w:r w:rsidRPr="00042D18">
        <w:rPr>
          <w:rFonts w:asciiTheme="minorHAnsi" w:hAnsiTheme="minorHAnsi" w:cstheme="minorHAnsi"/>
        </w:rPr>
        <w:t xml:space="preserve"> Expanding the logic to cover other climate-influenced vector-borne diseases </w:t>
      </w:r>
    </w:p>
    <w:p w:rsidR="00AE519D" w:rsidRPr="00042D18" w:rsidRDefault="008B068F" w:rsidP="00042D18">
      <w:pPr>
        <w:jc w:val="both"/>
        <w:rPr>
          <w:rFonts w:cstheme="minorHAnsi"/>
          <w:sz w:val="24"/>
          <w:szCs w:val="24"/>
        </w:rPr>
      </w:pPr>
    </w:p>
    <w:sectPr w:rsidR="00AE519D" w:rsidRPr="00042D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altName w:val="Times New Roman"/>
    <w:panose1 w:val="00000000000000000000"/>
    <w:charset w:val="00"/>
    <w:family w:val="roman"/>
    <w:notTrueType/>
    <w:pitch w:val="default"/>
  </w:font>
  <w:font w:name="Arial Unicode MS">
    <w:altName w:val="Arial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F2CDC"/>
    <w:multiLevelType w:val="multilevel"/>
    <w:tmpl w:val="5DE0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1A705C"/>
    <w:multiLevelType w:val="multilevel"/>
    <w:tmpl w:val="8EB8B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FA55C1D"/>
    <w:multiLevelType w:val="multilevel"/>
    <w:tmpl w:val="0D86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2C22A6"/>
    <w:multiLevelType w:val="multilevel"/>
    <w:tmpl w:val="E7C8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D73A20"/>
    <w:multiLevelType w:val="multilevel"/>
    <w:tmpl w:val="17F4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E9D020B"/>
    <w:multiLevelType w:val="multilevel"/>
    <w:tmpl w:val="135C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F1D0125"/>
    <w:multiLevelType w:val="multilevel"/>
    <w:tmpl w:val="32E2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0676C01"/>
    <w:multiLevelType w:val="multilevel"/>
    <w:tmpl w:val="680C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3C94017"/>
    <w:multiLevelType w:val="multilevel"/>
    <w:tmpl w:val="E7F2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B325E4B"/>
    <w:multiLevelType w:val="multilevel"/>
    <w:tmpl w:val="421E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A32BCA"/>
    <w:multiLevelType w:val="multilevel"/>
    <w:tmpl w:val="57D6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0014011"/>
    <w:multiLevelType w:val="multilevel"/>
    <w:tmpl w:val="3FC8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05269EF"/>
    <w:multiLevelType w:val="multilevel"/>
    <w:tmpl w:val="6FA4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8A24C0A"/>
    <w:multiLevelType w:val="multilevel"/>
    <w:tmpl w:val="DFFC4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CF37C0E"/>
    <w:multiLevelType w:val="multilevel"/>
    <w:tmpl w:val="E2F6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E242527"/>
    <w:multiLevelType w:val="multilevel"/>
    <w:tmpl w:val="21F6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54F2C03"/>
    <w:multiLevelType w:val="multilevel"/>
    <w:tmpl w:val="394A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67A7BA0"/>
    <w:multiLevelType w:val="multilevel"/>
    <w:tmpl w:val="F2BC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7E26027"/>
    <w:multiLevelType w:val="multilevel"/>
    <w:tmpl w:val="22440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CA506C8"/>
    <w:multiLevelType w:val="multilevel"/>
    <w:tmpl w:val="8DFC6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6"/>
  </w:num>
  <w:num w:numId="3">
    <w:abstractNumId w:val="14"/>
  </w:num>
  <w:num w:numId="4">
    <w:abstractNumId w:val="18"/>
  </w:num>
  <w:num w:numId="5">
    <w:abstractNumId w:val="15"/>
  </w:num>
  <w:num w:numId="6">
    <w:abstractNumId w:val="12"/>
  </w:num>
  <w:num w:numId="7">
    <w:abstractNumId w:val="11"/>
  </w:num>
  <w:num w:numId="8">
    <w:abstractNumId w:val="7"/>
  </w:num>
  <w:num w:numId="9">
    <w:abstractNumId w:val="19"/>
  </w:num>
  <w:num w:numId="10">
    <w:abstractNumId w:val="5"/>
  </w:num>
  <w:num w:numId="11">
    <w:abstractNumId w:val="17"/>
  </w:num>
  <w:num w:numId="12">
    <w:abstractNumId w:val="0"/>
  </w:num>
  <w:num w:numId="13">
    <w:abstractNumId w:val="2"/>
  </w:num>
  <w:num w:numId="14">
    <w:abstractNumId w:val="13"/>
  </w:num>
  <w:num w:numId="15">
    <w:abstractNumId w:val="6"/>
  </w:num>
  <w:num w:numId="16">
    <w:abstractNumId w:val="9"/>
  </w:num>
  <w:num w:numId="17">
    <w:abstractNumId w:val="8"/>
  </w:num>
  <w:num w:numId="18">
    <w:abstractNumId w:val="3"/>
  </w:num>
  <w:num w:numId="19">
    <w:abstractNumId w:val="1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7863"/>
    <w:rsid w:val="00042D18"/>
    <w:rsid w:val="00044B0B"/>
    <w:rsid w:val="001779FA"/>
    <w:rsid w:val="00243931"/>
    <w:rsid w:val="00307461"/>
    <w:rsid w:val="00454F48"/>
    <w:rsid w:val="007C7863"/>
    <w:rsid w:val="00801DC7"/>
    <w:rsid w:val="008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link w:val="Heading1Char"/>
    <w:uiPriority w:val="9"/>
    <w:qFormat/>
    <w:rsid w:val="001779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779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779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9F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779F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779F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1779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779F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779FA"/>
    <w:rPr>
      <w:rFonts w:ascii="Courier New" w:eastAsia="Times New Roman" w:hAnsi="Courier New" w:cs="Courier New"/>
      <w:sz w:val="20"/>
      <w:szCs w:val="20"/>
    </w:rPr>
  </w:style>
  <w:style w:type="character" w:customStyle="1" w:styleId="citation-210">
    <w:name w:val="citation-210"/>
    <w:basedOn w:val="DefaultParagraphFont"/>
    <w:rsid w:val="001779FA"/>
  </w:style>
  <w:style w:type="character" w:customStyle="1" w:styleId="citation-209">
    <w:name w:val="citation-209"/>
    <w:basedOn w:val="DefaultParagraphFont"/>
    <w:rsid w:val="001779FA"/>
  </w:style>
  <w:style w:type="character" w:customStyle="1" w:styleId="citation-208">
    <w:name w:val="citation-208"/>
    <w:basedOn w:val="DefaultParagraphFont"/>
    <w:rsid w:val="001779FA"/>
  </w:style>
  <w:style w:type="character" w:customStyle="1" w:styleId="citation-207">
    <w:name w:val="citation-207"/>
    <w:basedOn w:val="DefaultParagraphFont"/>
    <w:rsid w:val="001779FA"/>
  </w:style>
  <w:style w:type="character" w:customStyle="1" w:styleId="citation-206">
    <w:name w:val="citation-206"/>
    <w:basedOn w:val="DefaultParagraphFont"/>
    <w:rsid w:val="001779FA"/>
  </w:style>
  <w:style w:type="character" w:customStyle="1" w:styleId="citation-205">
    <w:name w:val="citation-205"/>
    <w:basedOn w:val="DefaultParagraphFont"/>
    <w:rsid w:val="001779FA"/>
  </w:style>
  <w:style w:type="character" w:customStyle="1" w:styleId="citation-204">
    <w:name w:val="citation-204"/>
    <w:basedOn w:val="DefaultParagraphFont"/>
    <w:rsid w:val="001779FA"/>
  </w:style>
  <w:style w:type="character" w:customStyle="1" w:styleId="citation-203">
    <w:name w:val="citation-203"/>
    <w:basedOn w:val="DefaultParagraphFont"/>
    <w:rsid w:val="001779FA"/>
  </w:style>
  <w:style w:type="character" w:customStyle="1" w:styleId="citation-202">
    <w:name w:val="citation-202"/>
    <w:basedOn w:val="DefaultParagraphFont"/>
    <w:rsid w:val="001779FA"/>
  </w:style>
  <w:style w:type="character" w:customStyle="1" w:styleId="citation-201">
    <w:name w:val="citation-201"/>
    <w:basedOn w:val="DefaultParagraphFont"/>
    <w:rsid w:val="001779F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link w:val="Heading1Char"/>
    <w:uiPriority w:val="9"/>
    <w:qFormat/>
    <w:rsid w:val="001779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779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779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9F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779F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779F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1779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779F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779FA"/>
    <w:rPr>
      <w:rFonts w:ascii="Courier New" w:eastAsia="Times New Roman" w:hAnsi="Courier New" w:cs="Courier New"/>
      <w:sz w:val="20"/>
      <w:szCs w:val="20"/>
    </w:rPr>
  </w:style>
  <w:style w:type="character" w:customStyle="1" w:styleId="citation-210">
    <w:name w:val="citation-210"/>
    <w:basedOn w:val="DefaultParagraphFont"/>
    <w:rsid w:val="001779FA"/>
  </w:style>
  <w:style w:type="character" w:customStyle="1" w:styleId="citation-209">
    <w:name w:val="citation-209"/>
    <w:basedOn w:val="DefaultParagraphFont"/>
    <w:rsid w:val="001779FA"/>
  </w:style>
  <w:style w:type="character" w:customStyle="1" w:styleId="citation-208">
    <w:name w:val="citation-208"/>
    <w:basedOn w:val="DefaultParagraphFont"/>
    <w:rsid w:val="001779FA"/>
  </w:style>
  <w:style w:type="character" w:customStyle="1" w:styleId="citation-207">
    <w:name w:val="citation-207"/>
    <w:basedOn w:val="DefaultParagraphFont"/>
    <w:rsid w:val="001779FA"/>
  </w:style>
  <w:style w:type="character" w:customStyle="1" w:styleId="citation-206">
    <w:name w:val="citation-206"/>
    <w:basedOn w:val="DefaultParagraphFont"/>
    <w:rsid w:val="001779FA"/>
  </w:style>
  <w:style w:type="character" w:customStyle="1" w:styleId="citation-205">
    <w:name w:val="citation-205"/>
    <w:basedOn w:val="DefaultParagraphFont"/>
    <w:rsid w:val="001779FA"/>
  </w:style>
  <w:style w:type="character" w:customStyle="1" w:styleId="citation-204">
    <w:name w:val="citation-204"/>
    <w:basedOn w:val="DefaultParagraphFont"/>
    <w:rsid w:val="001779FA"/>
  </w:style>
  <w:style w:type="character" w:customStyle="1" w:styleId="citation-203">
    <w:name w:val="citation-203"/>
    <w:basedOn w:val="DefaultParagraphFont"/>
    <w:rsid w:val="001779FA"/>
  </w:style>
  <w:style w:type="character" w:customStyle="1" w:styleId="citation-202">
    <w:name w:val="citation-202"/>
    <w:basedOn w:val="DefaultParagraphFont"/>
    <w:rsid w:val="001779FA"/>
  </w:style>
  <w:style w:type="character" w:customStyle="1" w:styleId="citation-201">
    <w:name w:val="citation-201"/>
    <w:basedOn w:val="DefaultParagraphFont"/>
    <w:rsid w:val="001779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179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1142</Words>
  <Characters>6510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Darsha Anuradha</dc:creator>
  <cp:lastModifiedBy>Darsha Anuradha</cp:lastModifiedBy>
  <cp:revision>10</cp:revision>
  <cp:lastPrinted>2026-03-24T16:55:00Z</cp:lastPrinted>
  <dcterms:created xsi:type="dcterms:W3CDTF">2026-03-24T15:26:00Z</dcterms:created>
  <dcterms:modified xsi:type="dcterms:W3CDTF">2026-03-24T16:55:00Z</dcterms:modified>
</cp:coreProperties>
</file>