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Smart Retailing Advanced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order to verify your retailers, watch them take a minimum of 10 counter or DT orders to ensure consistency.  To be certified they must score 100%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Retailer’s Name: Keri   </w:t>
        <w:tab/>
        <w:t xml:space="preserve">Score:___100%________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Evaluator: Darshak___________________________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BEHAVIOURS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Engaging tone of voice and body language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Eye contact</w:t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Friendly throughout the order taking process – SMILE (see it, hear it)</w:t>
        <w:tab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Time of day</w:t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Pairing options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Eliminate banned phrases (is that all? the meal or just the sandwich? was that a small?, etc.)</w:t>
        <w:tab/>
        <w:t xml:space="preserve">Use recommended phrases (My favourite, I recommend, Only $_____, Premium Roast coffee, Freshly made, etc.)</w:t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Does not retail to obvious guests (exact change, children, “that’s all”, etc.)</w:t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 THEY USE ANY OF THE FOLLOWING (ONLY 1 IS REQUIRED BUT FOR EVERY APPLICABLE ORDER)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Order clarification (commonly asking about a larger size)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Feature Item (spotlighting new, specific, or LTO products)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Core Four (filling in a missing sandwich, side, beverage, or dessert)</w:t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Tailor Suggestions (suggesting a matching item based on what the guest already ordered)</w:t>
      </w:r>
      <w:r w:rsidDel="00000000" w:rsidR="00000000" w:rsidRPr="00000000">
        <w:rPr>
          <w:strike w:val="1"/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Observations: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Great with upselling each and every order. And gives suggestions according to the order.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