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Push/Pull Kitchen Procedure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Initiator responds to the KVS and follows the bun - box - bump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procedure.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The Initiator communicates to the Assembler while also using the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pull tab or grill slip if there are any special sandwich requests if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applicable (i.e. No Onions, Extra Pickle, etc.).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The Initiator stays assembling the sandwich or sandwiches until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Assembler takes over. Sandwiches must always be worked 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completed and never abandoned.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Assembler must meet the Initiator and "pulls" the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sandwich/sandwiches allowing for the Initiator to start the next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order. Never have the Initiator "push" sandwiches to the Assembler.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