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6B23" w:rsidRPr="001D36F0" w:rsidRDefault="0091095C">
      <w:pPr>
        <w:rPr>
          <w:rFonts w:ascii="Times New Roman" w:hAnsi="Times New Roman" w:cs="Times New Roman"/>
          <w:sz w:val="24"/>
          <w:szCs w:val="24"/>
        </w:rPr>
      </w:pPr>
      <w:r w:rsidRPr="001D36F0">
        <w:rPr>
          <w:rFonts w:ascii="Times New Roman" w:hAnsi="Times New Roman" w:cs="Times New Roman"/>
          <w:sz w:val="24"/>
          <w:szCs w:val="24"/>
        </w:rPr>
        <w:t>Large language models (LLMs), however, use simpler processes than human cognitive processes. They employ algorithms based on neural networks to capture the relationships between words in large amounts of data and then use this information about relationships to interpret and generate sentences. Our discussion of how these algorithms work will begin with their input: sentences of text. In this chapter, we explore how the LLM processes these sentences to become inputs for the model. Just as language is critical for how you think and process information, the inputs to an LLM are crucial in influencing what kinds of concepts and tasks LLMs can perform.</w:t>
      </w:r>
    </w:p>
    <w:p w:rsidR="0091095C" w:rsidRPr="001D36F0" w:rsidRDefault="0091095C" w:rsidP="001D36F0">
      <w:pPr>
        <w:rPr>
          <w:rFonts w:ascii="Times New Roman" w:hAnsi="Times New Roman" w:cs="Times New Roman"/>
          <w:b/>
          <w:bCs/>
          <w:sz w:val="28"/>
          <w:szCs w:val="24"/>
        </w:rPr>
      </w:pPr>
      <w:r w:rsidRPr="001D36F0">
        <w:rPr>
          <w:rFonts w:ascii="Times New Roman" w:hAnsi="Times New Roman" w:cs="Times New Roman"/>
          <w:b/>
          <w:bCs/>
          <w:sz w:val="28"/>
          <w:szCs w:val="24"/>
        </w:rPr>
        <w:t>Tokens as numeric representations</w:t>
      </w:r>
    </w:p>
    <w:p w:rsidR="0091095C" w:rsidRPr="001D36F0" w:rsidRDefault="0091095C" w:rsidP="0091095C">
      <w:pPr>
        <w:pStyle w:val="ListParagraph"/>
        <w:ind w:left="390"/>
        <w:rPr>
          <w:rFonts w:ascii="Times New Roman" w:hAnsi="Times New Roman" w:cs="Times New Roman"/>
          <w:sz w:val="24"/>
          <w:szCs w:val="24"/>
        </w:rPr>
      </w:pPr>
      <w:proofErr w:type="gramStart"/>
      <w:r w:rsidRPr="001D36F0">
        <w:rPr>
          <w:rFonts w:ascii="Times New Roman" w:hAnsi="Times New Roman" w:cs="Times New Roman"/>
          <w:sz w:val="24"/>
          <w:szCs w:val="24"/>
        </w:rPr>
        <w:t>you</w:t>
      </w:r>
      <w:proofErr w:type="gramEnd"/>
      <w:r w:rsidRPr="001D36F0">
        <w:rPr>
          <w:rFonts w:ascii="Times New Roman" w:hAnsi="Times New Roman" w:cs="Times New Roman"/>
          <w:sz w:val="24"/>
          <w:szCs w:val="24"/>
        </w:rPr>
        <w:t xml:space="preserve"> will see that textual sentences are unnatural for the neural network algorithms that power LLMs because neural networks fundamentally employ numbers to do their work.</w:t>
      </w:r>
    </w:p>
    <w:p w:rsidR="0091095C" w:rsidRPr="001D36F0" w:rsidRDefault="0091095C" w:rsidP="0091095C">
      <w:pPr>
        <w:pStyle w:val="ListParagraph"/>
        <w:ind w:left="390"/>
        <w:rPr>
          <w:rFonts w:ascii="Times New Roman" w:hAnsi="Times New Roman" w:cs="Times New Roman"/>
          <w:sz w:val="24"/>
          <w:szCs w:val="24"/>
        </w:rPr>
      </w:pPr>
      <w:r w:rsidRPr="001D36F0">
        <w:rPr>
          <w:rFonts w:ascii="Times New Roman" w:hAnsi="Times New Roman" w:cs="Times New Roman"/>
          <w:sz w:val="24"/>
          <w:szCs w:val="24"/>
        </w:rPr>
        <w:t>LLMs must convert human text into a numeric representation before working with it.</w:t>
      </w:r>
    </w:p>
    <w:p w:rsidR="0091095C" w:rsidRPr="001D36F0" w:rsidRDefault="0091095C" w:rsidP="0091095C">
      <w:pPr>
        <w:pStyle w:val="ListParagraph"/>
        <w:ind w:left="390"/>
        <w:rPr>
          <w:rFonts w:ascii="Times New Roman" w:hAnsi="Times New Roman" w:cs="Times New Roman"/>
          <w:sz w:val="24"/>
          <w:szCs w:val="24"/>
        </w:rPr>
      </w:pPr>
      <w:r w:rsidRPr="001D36F0">
        <w:rPr>
          <w:rFonts w:ascii="Times New Roman" w:hAnsi="Times New Roman" w:cs="Times New Roman"/>
          <w:sz w:val="24"/>
          <w:szCs w:val="24"/>
        </w:rPr>
        <w:t>Tokens are the</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representations</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that</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LLMs</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use to break</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text</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into</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pieces</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that</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can</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be</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encoded</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as</w:t>
      </w:r>
      <w:r w:rsidR="00BD50CF" w:rsidRPr="001D36F0">
        <w:rPr>
          <w:rFonts w:ascii="Times New Roman" w:hAnsi="Times New Roman" w:cs="Times New Roman"/>
          <w:sz w:val="24"/>
          <w:szCs w:val="24"/>
        </w:rPr>
        <w:t xml:space="preserve"> </w:t>
      </w:r>
      <w:r w:rsidRPr="001D36F0">
        <w:rPr>
          <w:rFonts w:ascii="Times New Roman" w:hAnsi="Times New Roman" w:cs="Times New Roman"/>
          <w:sz w:val="24"/>
          <w:szCs w:val="24"/>
        </w:rPr>
        <w:t>numbers</w:t>
      </w:r>
    </w:p>
    <w:p w:rsidR="00BD50CF" w:rsidRPr="001D36F0" w:rsidRDefault="00BD50CF" w:rsidP="0091095C">
      <w:pPr>
        <w:pStyle w:val="ListParagraph"/>
        <w:ind w:left="390"/>
        <w:rPr>
          <w:rFonts w:ascii="Times New Roman" w:hAnsi="Times New Roman" w:cs="Times New Roman"/>
          <w:sz w:val="24"/>
          <w:szCs w:val="24"/>
        </w:rPr>
      </w:pPr>
    </w:p>
    <w:p w:rsidR="00BD50CF" w:rsidRPr="001D36F0" w:rsidRDefault="00BD50CF" w:rsidP="0091095C">
      <w:pPr>
        <w:pStyle w:val="ListParagraph"/>
        <w:ind w:left="390"/>
        <w:rPr>
          <w:rFonts w:ascii="Times New Roman" w:hAnsi="Times New Roman" w:cs="Times New Roman"/>
          <w:b/>
          <w:sz w:val="24"/>
          <w:szCs w:val="24"/>
        </w:rPr>
      </w:pPr>
      <w:r w:rsidRPr="001D36F0">
        <w:rPr>
          <w:rFonts w:ascii="Times New Roman" w:hAnsi="Times New Roman" w:cs="Times New Roman"/>
          <w:noProof/>
          <w:sz w:val="24"/>
          <w:szCs w:val="24"/>
        </w:rPr>
        <w:drawing>
          <wp:inline distT="0" distB="0" distL="0" distR="0">
            <wp:extent cx="5829300" cy="2095500"/>
            <wp:effectExtent l="19050" t="0" r="0" b="0"/>
            <wp:docPr id="1" name="Picture 1" descr="A Fast WordPiece Tokeniz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Fast WordPiece Tokenization System"/>
                    <pic:cNvPicPr>
                      <a:picLocks noChangeAspect="1" noChangeArrowheads="1"/>
                    </pic:cNvPicPr>
                  </pic:nvPicPr>
                  <pic:blipFill>
                    <a:blip r:embed="rId7" cstate="print"/>
                    <a:srcRect/>
                    <a:stretch>
                      <a:fillRect/>
                    </a:stretch>
                  </pic:blipFill>
                  <pic:spPr bwMode="auto">
                    <a:xfrm>
                      <a:off x="0" y="0"/>
                      <a:ext cx="5837464" cy="2098435"/>
                    </a:xfrm>
                    <a:prstGeom prst="rect">
                      <a:avLst/>
                    </a:prstGeom>
                    <a:noFill/>
                    <a:ln w="9525">
                      <a:noFill/>
                      <a:miter lim="800000"/>
                      <a:headEnd/>
                      <a:tailEnd/>
                    </a:ln>
                  </pic:spPr>
                </pic:pic>
              </a:graphicData>
            </a:graphic>
          </wp:inline>
        </w:drawing>
      </w:r>
    </w:p>
    <w:p w:rsidR="00BD50CF" w:rsidRPr="00B95AF7" w:rsidRDefault="00BD50CF" w:rsidP="00B95AF7">
      <w:pPr>
        <w:pStyle w:val="ListParagraph"/>
        <w:ind w:left="390"/>
        <w:rPr>
          <w:rFonts w:ascii="Times New Roman" w:hAnsi="Times New Roman" w:cs="Times New Roman"/>
          <w:sz w:val="24"/>
          <w:szCs w:val="24"/>
        </w:rPr>
      </w:pPr>
      <w:r w:rsidRPr="001D36F0">
        <w:rPr>
          <w:rFonts w:ascii="Times New Roman" w:hAnsi="Times New Roman" w:cs="Times New Roman"/>
          <w:sz w:val="24"/>
          <w:szCs w:val="24"/>
        </w:rPr>
        <w:t xml:space="preserve">You can think </w:t>
      </w:r>
      <w:proofErr w:type="gramStart"/>
      <w:r w:rsidRPr="001D36F0">
        <w:rPr>
          <w:rFonts w:ascii="Times New Roman" w:hAnsi="Times New Roman" w:cs="Times New Roman"/>
          <w:sz w:val="24"/>
          <w:szCs w:val="24"/>
        </w:rPr>
        <w:t>of</w:t>
      </w:r>
      <w:proofErr w:type="gramEnd"/>
      <w:r w:rsidRPr="001D36F0">
        <w:rPr>
          <w:rFonts w:ascii="Times New Roman" w:hAnsi="Times New Roman" w:cs="Times New Roman"/>
          <w:sz w:val="24"/>
          <w:szCs w:val="24"/>
        </w:rPr>
        <w:t xml:space="preserve"> tokens as the smallest unit of text an LLM processes—an “atom,” if you will, the smallest part from which all other things are built on. Tokenization is the feature engineering of LLMs; it is critically essential because tokens are the only information a model interacts with</w:t>
      </w:r>
      <w:proofErr w:type="gramStart"/>
      <w:r w:rsidRPr="001D36F0">
        <w:rPr>
          <w:rFonts w:ascii="Times New Roman" w:hAnsi="Times New Roman" w:cs="Times New Roman"/>
          <w:sz w:val="24"/>
          <w:szCs w:val="24"/>
        </w:rPr>
        <w:t>..</w:t>
      </w:r>
      <w:proofErr w:type="gramEnd"/>
      <w:r w:rsidRPr="00B95AF7">
        <w:rPr>
          <w:rFonts w:ascii="Times New Roman" w:hAnsi="Times New Roman" w:cs="Times New Roman"/>
          <w:sz w:val="24"/>
          <w:szCs w:val="24"/>
        </w:rPr>
        <w:t xml:space="preserve">Tokens are not words but parts of words referred to as sub words, are presentation that is somewhere between words and letters. Intuitively, a token captures language’s minimum meaningful semantic unit. For example, the word schoolhouse will often get broken into two tokens, school and house, and the word thoughtful as thought and </w:t>
      </w:r>
      <w:proofErr w:type="spellStart"/>
      <w:r w:rsidRPr="00B95AF7">
        <w:rPr>
          <w:rFonts w:ascii="Times New Roman" w:hAnsi="Times New Roman" w:cs="Times New Roman"/>
          <w:sz w:val="24"/>
          <w:szCs w:val="24"/>
        </w:rPr>
        <w:t>ful</w:t>
      </w:r>
      <w:proofErr w:type="spellEnd"/>
    </w:p>
    <w:p w:rsidR="001D36F0" w:rsidRDefault="000F3A76" w:rsidP="00FD54AD">
      <w:pPr>
        <w:rPr>
          <w:rFonts w:ascii="Times New Roman" w:hAnsi="Times New Roman" w:cs="Times New Roman"/>
          <w:sz w:val="24"/>
          <w:szCs w:val="24"/>
        </w:rPr>
      </w:pPr>
      <w:r>
        <w:rPr>
          <w:rFonts w:ascii="Times New Roman" w:hAnsi="Times New Roman" w:cs="Times New Roman"/>
          <w:sz w:val="24"/>
          <w:szCs w:val="24"/>
        </w:rPr>
        <w:t xml:space="preserve">  Ex</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FD54AD" w:rsidRPr="001D36F0">
        <w:rPr>
          <w:rFonts w:ascii="Times New Roman" w:hAnsi="Times New Roman" w:cs="Times New Roman"/>
          <w:sz w:val="24"/>
          <w:szCs w:val="24"/>
        </w:rPr>
        <w:t>T</w:t>
      </w:r>
      <w:r w:rsidR="00BD50CF" w:rsidRPr="001D36F0">
        <w:rPr>
          <w:rFonts w:ascii="Times New Roman" w:hAnsi="Times New Roman" w:cs="Times New Roman"/>
          <w:sz w:val="24"/>
          <w:szCs w:val="24"/>
        </w:rPr>
        <w:t>okens</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 xml:space="preserve">for </w:t>
      </w:r>
      <w:proofErr w:type="spellStart"/>
      <w:r w:rsidR="00BD50CF" w:rsidRPr="001D36F0">
        <w:rPr>
          <w:rFonts w:ascii="Times New Roman" w:hAnsi="Times New Roman" w:cs="Times New Roman"/>
          <w:sz w:val="24"/>
          <w:szCs w:val="24"/>
        </w:rPr>
        <w:t>Dis</w:t>
      </w:r>
      <w:proofErr w:type="spellEnd"/>
      <w:r w:rsidR="00BD50CF" w:rsidRPr="001D36F0">
        <w:rPr>
          <w:rFonts w:ascii="Times New Roman" w:hAnsi="Times New Roman" w:cs="Times New Roman"/>
          <w:sz w:val="24"/>
          <w:szCs w:val="24"/>
        </w:rPr>
        <w:t xml:space="preserve"> and </w:t>
      </w:r>
      <w:proofErr w:type="spellStart"/>
      <w:r w:rsidR="00BD50CF" w:rsidRPr="001D36F0">
        <w:rPr>
          <w:rFonts w:ascii="Times New Roman" w:hAnsi="Times New Roman" w:cs="Times New Roman"/>
          <w:sz w:val="24"/>
          <w:szCs w:val="24"/>
        </w:rPr>
        <w:t>dis</w:t>
      </w:r>
      <w:proofErr w:type="spellEnd"/>
      <w:r w:rsidR="00BD50CF" w:rsidRPr="001D36F0">
        <w:rPr>
          <w:rFonts w:ascii="Times New Roman" w:hAnsi="Times New Roman" w:cs="Times New Roman"/>
          <w:sz w:val="24"/>
          <w:szCs w:val="24"/>
        </w:rPr>
        <w:t xml:space="preserve"> are related, the only</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difference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being</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that</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one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start</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with</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a</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capital D. However,</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you</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can</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see that the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model</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assigns</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the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identifier</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4944</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 xml:space="preserve">to </w:t>
      </w:r>
      <w:proofErr w:type="spellStart"/>
      <w:r w:rsidR="00BD50CF" w:rsidRPr="001D36F0">
        <w:rPr>
          <w:rFonts w:ascii="Times New Roman" w:hAnsi="Times New Roman" w:cs="Times New Roman"/>
          <w:sz w:val="24"/>
          <w:szCs w:val="24"/>
        </w:rPr>
        <w:t>Dis</w:t>
      </w:r>
      <w:proofErr w:type="spellEnd"/>
      <w:r w:rsidR="00BD50CF" w:rsidRPr="001D36F0">
        <w:rPr>
          <w:rFonts w:ascii="Times New Roman" w:hAnsi="Times New Roman" w:cs="Times New Roman"/>
          <w:sz w:val="24"/>
          <w:szCs w:val="24"/>
        </w:rPr>
        <w:t xml:space="preserve"> and the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identifier</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834</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to dis. That is, the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model</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doesn’t</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inherently</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see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any</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connection</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between</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the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tokens</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 xml:space="preserve">representing </w:t>
      </w:r>
      <w:proofErr w:type="spellStart"/>
      <w:r w:rsidR="00BD50CF" w:rsidRPr="001D36F0">
        <w:rPr>
          <w:rFonts w:ascii="Times New Roman" w:hAnsi="Times New Roman" w:cs="Times New Roman"/>
          <w:sz w:val="24"/>
          <w:szCs w:val="24"/>
        </w:rPr>
        <w:t>Dis</w:t>
      </w:r>
      <w:proofErr w:type="spellEnd"/>
      <w:r w:rsidR="00BD50CF" w:rsidRPr="001D36F0">
        <w:rPr>
          <w:rFonts w:ascii="Times New Roman" w:hAnsi="Times New Roman" w:cs="Times New Roman"/>
          <w:sz w:val="24"/>
          <w:szCs w:val="24"/>
        </w:rPr>
        <w:t xml:space="preserve"> and </w:t>
      </w:r>
      <w:proofErr w:type="spellStart"/>
      <w:r w:rsidR="00BD50CF" w:rsidRPr="001D36F0">
        <w:rPr>
          <w:rFonts w:ascii="Times New Roman" w:hAnsi="Times New Roman" w:cs="Times New Roman"/>
          <w:sz w:val="24"/>
          <w:szCs w:val="24"/>
        </w:rPr>
        <w:t>di</w:t>
      </w:r>
      <w:r w:rsidR="00FD54AD" w:rsidRPr="001D36F0">
        <w:rPr>
          <w:rFonts w:ascii="Times New Roman" w:hAnsi="Times New Roman" w:cs="Times New Roman"/>
          <w:sz w:val="24"/>
          <w:szCs w:val="24"/>
        </w:rPr>
        <w:t>s</w:t>
      </w:r>
      <w:proofErr w:type="spellEnd"/>
      <w:r w:rsidR="00BD50CF" w:rsidRPr="001D36F0">
        <w:rPr>
          <w:rFonts w:ascii="Times New Roman" w:hAnsi="Times New Roman" w:cs="Times New Roman"/>
          <w:sz w:val="24"/>
          <w:szCs w:val="24"/>
        </w:rPr>
        <w:t xml:space="preserve"> even</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if</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we,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as</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humans,</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see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an</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obvious</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connection.</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The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model</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 xml:space="preserve">doesn’t even see </w:t>
      </w:r>
      <w:proofErr w:type="spellStart"/>
      <w:r w:rsidR="00BD50CF" w:rsidRPr="001D36F0">
        <w:rPr>
          <w:rFonts w:ascii="Times New Roman" w:hAnsi="Times New Roman" w:cs="Times New Roman"/>
          <w:sz w:val="24"/>
          <w:szCs w:val="24"/>
        </w:rPr>
        <w:t>Dis</w:t>
      </w:r>
      <w:proofErr w:type="spellEnd"/>
      <w:r w:rsidR="00BD50CF" w:rsidRPr="001D36F0">
        <w:rPr>
          <w:rFonts w:ascii="Times New Roman" w:hAnsi="Times New Roman" w:cs="Times New Roman"/>
          <w:sz w:val="24"/>
          <w:szCs w:val="24"/>
        </w:rPr>
        <w:t xml:space="preserve"> or dis. For</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an</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LLM</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to</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process</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tokens,</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we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must</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convert</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those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tokens into numbers</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so</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that</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the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lastRenderedPageBreak/>
        <w:t>model</w:t>
      </w:r>
      <w:r w:rsidR="00B95AF7">
        <w:rPr>
          <w:rFonts w:ascii="Times New Roman" w:hAnsi="Times New Roman" w:cs="Times New Roman"/>
          <w:sz w:val="24"/>
          <w:szCs w:val="24"/>
        </w:rPr>
        <w:t xml:space="preserve"> </w:t>
      </w:r>
      <w:r w:rsidR="00BD50CF" w:rsidRPr="001D36F0">
        <w:rPr>
          <w:rFonts w:ascii="Times New Roman" w:hAnsi="Times New Roman" w:cs="Times New Roman"/>
          <w:sz w:val="24"/>
          <w:szCs w:val="24"/>
        </w:rPr>
        <w:t>will</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see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the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numbers</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4944</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and</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834.Importantly</w:t>
      </w:r>
      <w:proofErr w:type="gramStart"/>
      <w:r w:rsidR="00BD50CF" w:rsidRPr="001D36F0">
        <w:rPr>
          <w:rFonts w:ascii="Times New Roman" w:hAnsi="Times New Roman" w:cs="Times New Roman"/>
          <w:sz w:val="24"/>
          <w:szCs w:val="24"/>
        </w:rPr>
        <w:t>,the</w:t>
      </w:r>
      <w:proofErr w:type="gramEnd"/>
      <w:r w:rsidR="00BD50CF" w:rsidRPr="001D36F0">
        <w:rPr>
          <w:rFonts w:ascii="Times New Roman" w:hAnsi="Times New Roman" w:cs="Times New Roman"/>
          <w:sz w:val="24"/>
          <w:szCs w:val="24"/>
        </w:rPr>
        <w:t xml:space="preserve"> model doesn’t</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have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any</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direct</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way</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w:t>
      </w:r>
      <w:r w:rsidR="00FD54AD" w:rsidRPr="001D36F0">
        <w:rPr>
          <w:rFonts w:ascii="Times New Roman" w:hAnsi="Times New Roman" w:cs="Times New Roman"/>
          <w:sz w:val="24"/>
          <w:szCs w:val="24"/>
        </w:rPr>
        <w:t>o k</w:t>
      </w:r>
      <w:r w:rsidR="00BD50CF" w:rsidRPr="001D36F0">
        <w:rPr>
          <w:rFonts w:ascii="Times New Roman" w:hAnsi="Times New Roman" w:cs="Times New Roman"/>
          <w:sz w:val="24"/>
          <w:szCs w:val="24"/>
        </w:rPr>
        <w:t>now</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that</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these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tokens</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are</w:t>
      </w:r>
      <w:r w:rsidR="00FD54AD" w:rsidRPr="001D36F0">
        <w:rPr>
          <w:rFonts w:ascii="Times New Roman" w:hAnsi="Times New Roman" w:cs="Times New Roman"/>
          <w:sz w:val="24"/>
          <w:szCs w:val="24"/>
        </w:rPr>
        <w:t xml:space="preserve"> </w:t>
      </w:r>
      <w:r w:rsidR="00BD50CF" w:rsidRPr="001D36F0">
        <w:rPr>
          <w:rFonts w:ascii="Times New Roman" w:hAnsi="Times New Roman" w:cs="Times New Roman"/>
          <w:sz w:val="24"/>
          <w:szCs w:val="24"/>
        </w:rPr>
        <w:t>related.</w:t>
      </w:r>
    </w:p>
    <w:p w:rsidR="001148E7" w:rsidRPr="001D36F0" w:rsidRDefault="001148E7" w:rsidP="00FD54AD">
      <w:pPr>
        <w:rPr>
          <w:rFonts w:ascii="Times New Roman" w:hAnsi="Times New Roman" w:cs="Times New Roman"/>
          <w:sz w:val="24"/>
          <w:szCs w:val="24"/>
        </w:rPr>
      </w:pPr>
      <w:r w:rsidRPr="001D36F0">
        <w:rPr>
          <w:rFonts w:ascii="Times New Roman" w:hAnsi="Times New Roman" w:cs="Times New Roman"/>
          <w:b/>
          <w:bCs/>
          <w:color w:val="000000" w:themeColor="text1"/>
          <w:sz w:val="28"/>
          <w:szCs w:val="24"/>
        </w:rPr>
        <w:t>The tokenization process</w:t>
      </w:r>
    </w:p>
    <w:p w:rsidR="00FD54AD" w:rsidRPr="001D36F0" w:rsidRDefault="00FD54AD" w:rsidP="00FD54AD">
      <w:pPr>
        <w:rPr>
          <w:rFonts w:ascii="Times New Roman" w:hAnsi="Times New Roman" w:cs="Times New Roman"/>
          <w:sz w:val="24"/>
          <w:szCs w:val="24"/>
        </w:rPr>
      </w:pPr>
      <w:r w:rsidRPr="001D36F0">
        <w:rPr>
          <w:rFonts w:ascii="Times New Roman" w:hAnsi="Times New Roman" w:cs="Times New Roman"/>
          <w:sz w:val="24"/>
          <w:szCs w:val="24"/>
        </w:rPr>
        <w:t>1</w:t>
      </w:r>
      <w:r w:rsidR="001D36F0">
        <w:rPr>
          <w:rFonts w:ascii="Times New Roman" w:hAnsi="Times New Roman" w:cs="Times New Roman"/>
          <w:sz w:val="24"/>
          <w:szCs w:val="24"/>
        </w:rPr>
        <w:t>.</w:t>
      </w:r>
      <w:r w:rsidRPr="001D36F0">
        <w:rPr>
          <w:rFonts w:ascii="Times New Roman" w:hAnsi="Times New Roman" w:cs="Times New Roman"/>
          <w:sz w:val="24"/>
          <w:szCs w:val="24"/>
        </w:rPr>
        <w:t xml:space="preserve"> Receiving the text to process—This means obtaining text input as a string data type (a collection of </w:t>
      </w:r>
      <w:proofErr w:type="gramStart"/>
      <w:r w:rsidRPr="001D36F0">
        <w:rPr>
          <w:rFonts w:ascii="Times New Roman" w:hAnsi="Times New Roman" w:cs="Times New Roman"/>
          <w:sz w:val="24"/>
          <w:szCs w:val="24"/>
        </w:rPr>
        <w:t>letters ,digits</w:t>
      </w:r>
      <w:proofErr w:type="gramEnd"/>
      <w:r w:rsidRPr="001D36F0">
        <w:rPr>
          <w:rFonts w:ascii="Times New Roman" w:hAnsi="Times New Roman" w:cs="Times New Roman"/>
          <w:sz w:val="24"/>
          <w:szCs w:val="24"/>
        </w:rPr>
        <w:t xml:space="preserve"> ,or symbols)</w:t>
      </w:r>
      <w:r w:rsidR="001148E7" w:rsidRPr="001D36F0">
        <w:rPr>
          <w:rFonts w:ascii="Times New Roman" w:hAnsi="Times New Roman" w:cs="Times New Roman"/>
          <w:sz w:val="24"/>
          <w:szCs w:val="24"/>
        </w:rPr>
        <w:t xml:space="preserve"> from a user ,the internet ,or </w:t>
      </w:r>
      <w:r w:rsidRPr="001D36F0">
        <w:rPr>
          <w:rFonts w:ascii="Times New Roman" w:hAnsi="Times New Roman" w:cs="Times New Roman"/>
          <w:sz w:val="24"/>
          <w:szCs w:val="24"/>
        </w:rPr>
        <w:t>whatever source that has the text you want.</w:t>
      </w:r>
    </w:p>
    <w:p w:rsidR="00FD54AD" w:rsidRPr="001D36F0" w:rsidRDefault="00FD54AD" w:rsidP="00FD54AD">
      <w:pPr>
        <w:rPr>
          <w:rFonts w:ascii="Times New Roman" w:hAnsi="Times New Roman" w:cs="Times New Roman"/>
          <w:sz w:val="24"/>
          <w:szCs w:val="24"/>
        </w:rPr>
      </w:pPr>
      <w:r w:rsidRPr="001D36F0">
        <w:rPr>
          <w:rFonts w:ascii="Times New Roman" w:hAnsi="Times New Roman" w:cs="Times New Roman"/>
          <w:sz w:val="24"/>
          <w:szCs w:val="24"/>
        </w:rPr>
        <w:t>2</w:t>
      </w:r>
      <w:r w:rsidR="001D36F0">
        <w:rPr>
          <w:rFonts w:ascii="Times New Roman" w:hAnsi="Times New Roman" w:cs="Times New Roman"/>
          <w:sz w:val="24"/>
          <w:szCs w:val="24"/>
        </w:rPr>
        <w:t>.</w:t>
      </w:r>
      <w:r w:rsidRPr="001D36F0">
        <w:rPr>
          <w:rFonts w:ascii="Times New Roman" w:hAnsi="Times New Roman" w:cs="Times New Roman"/>
          <w:sz w:val="24"/>
          <w:szCs w:val="24"/>
        </w:rPr>
        <w:t xml:space="preserve"> Transforming the string—</w:t>
      </w:r>
      <w:proofErr w:type="gramStart"/>
      <w:r w:rsidRPr="001D36F0">
        <w:rPr>
          <w:rFonts w:ascii="Times New Roman" w:hAnsi="Times New Roman" w:cs="Times New Roman"/>
          <w:sz w:val="24"/>
          <w:szCs w:val="24"/>
        </w:rPr>
        <w:t>This</w:t>
      </w:r>
      <w:proofErr w:type="gramEnd"/>
      <w:r w:rsidRPr="001D36F0">
        <w:rPr>
          <w:rFonts w:ascii="Times New Roman" w:hAnsi="Times New Roman" w:cs="Times New Roman"/>
          <w:sz w:val="24"/>
          <w:szCs w:val="24"/>
        </w:rPr>
        <w:t xml:space="preserve"> often involves cha</w:t>
      </w:r>
      <w:r w:rsidR="001148E7" w:rsidRPr="001D36F0">
        <w:rPr>
          <w:rFonts w:ascii="Times New Roman" w:hAnsi="Times New Roman" w:cs="Times New Roman"/>
          <w:sz w:val="24"/>
          <w:szCs w:val="24"/>
        </w:rPr>
        <w:t xml:space="preserve">nging the string in some useful </w:t>
      </w:r>
      <w:r w:rsidRPr="001D36F0">
        <w:rPr>
          <w:rFonts w:ascii="Times New Roman" w:hAnsi="Times New Roman" w:cs="Times New Roman"/>
          <w:sz w:val="24"/>
          <w:szCs w:val="24"/>
        </w:rPr>
        <w:t xml:space="preserve">way, such as converting uppercase characters </w:t>
      </w:r>
      <w:r w:rsidR="001148E7" w:rsidRPr="001D36F0">
        <w:rPr>
          <w:rFonts w:ascii="Times New Roman" w:hAnsi="Times New Roman" w:cs="Times New Roman"/>
          <w:sz w:val="24"/>
          <w:szCs w:val="24"/>
        </w:rPr>
        <w:t xml:space="preserve">into lowercase. This could also </w:t>
      </w:r>
      <w:r w:rsidRPr="001D36F0">
        <w:rPr>
          <w:rFonts w:ascii="Times New Roman" w:hAnsi="Times New Roman" w:cs="Times New Roman"/>
          <w:sz w:val="24"/>
          <w:szCs w:val="24"/>
        </w:rPr>
        <w:t>be done for security reasons</w:t>
      </w:r>
      <w:r w:rsidR="001148E7" w:rsidRPr="001D36F0">
        <w:rPr>
          <w:rFonts w:ascii="Times New Roman" w:hAnsi="Times New Roman" w:cs="Times New Roman"/>
          <w:sz w:val="24"/>
          <w:szCs w:val="24"/>
        </w:rPr>
        <w:t xml:space="preserve"> </w:t>
      </w:r>
      <w:r w:rsidRPr="001D36F0">
        <w:rPr>
          <w:rFonts w:ascii="Times New Roman" w:hAnsi="Times New Roman" w:cs="Times New Roman"/>
          <w:sz w:val="24"/>
          <w:szCs w:val="24"/>
        </w:rPr>
        <w:t>(</w:t>
      </w:r>
      <w:proofErr w:type="spellStart"/>
      <w:r w:rsidRPr="001D36F0">
        <w:rPr>
          <w:rFonts w:ascii="Times New Roman" w:hAnsi="Times New Roman" w:cs="Times New Roman"/>
          <w:sz w:val="24"/>
          <w:szCs w:val="24"/>
        </w:rPr>
        <w:t>eg</w:t>
      </w:r>
      <w:proofErr w:type="spellEnd"/>
      <w:r w:rsidRPr="001D36F0">
        <w:rPr>
          <w:rFonts w:ascii="Times New Roman" w:hAnsi="Times New Roman" w:cs="Times New Roman"/>
          <w:sz w:val="24"/>
          <w:szCs w:val="24"/>
        </w:rPr>
        <w:t xml:space="preserve"> the text came from a u</w:t>
      </w:r>
      <w:r w:rsidR="001148E7" w:rsidRPr="001D36F0">
        <w:rPr>
          <w:rFonts w:ascii="Times New Roman" w:hAnsi="Times New Roman" w:cs="Times New Roman"/>
          <w:sz w:val="24"/>
          <w:szCs w:val="24"/>
        </w:rPr>
        <w:t xml:space="preserve">ser, and we need to </w:t>
      </w:r>
      <w:r w:rsidRPr="001D36F0">
        <w:rPr>
          <w:rFonts w:ascii="Times New Roman" w:hAnsi="Times New Roman" w:cs="Times New Roman"/>
          <w:sz w:val="24"/>
          <w:szCs w:val="24"/>
        </w:rPr>
        <w:t xml:space="preserve">remove anything that might look like some </w:t>
      </w:r>
      <w:r w:rsidR="001148E7" w:rsidRPr="001D36F0">
        <w:rPr>
          <w:rFonts w:ascii="Times New Roman" w:hAnsi="Times New Roman" w:cs="Times New Roman"/>
          <w:sz w:val="24"/>
          <w:szCs w:val="24"/>
        </w:rPr>
        <w:t>malicious input</w:t>
      </w:r>
      <w:proofErr w:type="gramStart"/>
      <w:r w:rsidR="001148E7" w:rsidRPr="001D36F0">
        <w:rPr>
          <w:rFonts w:ascii="Times New Roman" w:hAnsi="Times New Roman" w:cs="Times New Roman"/>
          <w:sz w:val="24"/>
          <w:szCs w:val="24"/>
        </w:rPr>
        <w:t>)or</w:t>
      </w:r>
      <w:proofErr w:type="gramEnd"/>
      <w:r w:rsidR="001148E7" w:rsidRPr="001D36F0">
        <w:rPr>
          <w:rFonts w:ascii="Times New Roman" w:hAnsi="Times New Roman" w:cs="Times New Roman"/>
          <w:sz w:val="24"/>
          <w:szCs w:val="24"/>
        </w:rPr>
        <w:t xml:space="preserve"> to eliminate </w:t>
      </w:r>
      <w:r w:rsidRPr="001D36F0">
        <w:rPr>
          <w:rFonts w:ascii="Times New Roman" w:hAnsi="Times New Roman" w:cs="Times New Roman"/>
          <w:sz w:val="24"/>
          <w:szCs w:val="24"/>
        </w:rPr>
        <w:t>irrelevant variations in the text to help the algor</w:t>
      </w:r>
      <w:r w:rsidR="001148E7" w:rsidRPr="001D36F0">
        <w:rPr>
          <w:rFonts w:ascii="Times New Roman" w:hAnsi="Times New Roman" w:cs="Times New Roman"/>
          <w:sz w:val="24"/>
          <w:szCs w:val="24"/>
        </w:rPr>
        <w:t xml:space="preserve">ithm learn better. This process </w:t>
      </w:r>
      <w:r w:rsidRPr="001D36F0">
        <w:rPr>
          <w:rFonts w:ascii="Times New Roman" w:hAnsi="Times New Roman" w:cs="Times New Roman"/>
          <w:sz w:val="24"/>
          <w:szCs w:val="24"/>
        </w:rPr>
        <w:t>is known as normalization.</w:t>
      </w:r>
    </w:p>
    <w:p w:rsidR="00FD54AD" w:rsidRPr="001D36F0" w:rsidRDefault="00FD54AD" w:rsidP="00FD54AD">
      <w:pPr>
        <w:rPr>
          <w:rFonts w:ascii="Times New Roman" w:hAnsi="Times New Roman" w:cs="Times New Roman"/>
          <w:sz w:val="24"/>
          <w:szCs w:val="24"/>
        </w:rPr>
      </w:pPr>
      <w:r w:rsidRPr="001D36F0">
        <w:rPr>
          <w:rFonts w:ascii="Times New Roman" w:hAnsi="Times New Roman" w:cs="Times New Roman"/>
          <w:sz w:val="24"/>
          <w:szCs w:val="24"/>
        </w:rPr>
        <w:t>3</w:t>
      </w:r>
      <w:r w:rsidR="001D36F0">
        <w:rPr>
          <w:rFonts w:ascii="Times New Roman" w:hAnsi="Times New Roman" w:cs="Times New Roman"/>
          <w:sz w:val="24"/>
          <w:szCs w:val="24"/>
        </w:rPr>
        <w:t>.</w:t>
      </w:r>
      <w:r w:rsidRPr="001D36F0">
        <w:rPr>
          <w:rFonts w:ascii="Times New Roman" w:hAnsi="Times New Roman" w:cs="Times New Roman"/>
          <w:sz w:val="24"/>
          <w:szCs w:val="24"/>
        </w:rPr>
        <w:t xml:space="preserve"> Breaking the string into tokens—</w:t>
      </w:r>
      <w:proofErr w:type="gramStart"/>
      <w:r w:rsidRPr="001D36F0">
        <w:rPr>
          <w:rFonts w:ascii="Times New Roman" w:hAnsi="Times New Roman" w:cs="Times New Roman"/>
          <w:sz w:val="24"/>
          <w:szCs w:val="24"/>
        </w:rPr>
        <w:t>Once</w:t>
      </w:r>
      <w:proofErr w:type="gramEnd"/>
      <w:r w:rsidRPr="001D36F0">
        <w:rPr>
          <w:rFonts w:ascii="Times New Roman" w:hAnsi="Times New Roman" w:cs="Times New Roman"/>
          <w:sz w:val="24"/>
          <w:szCs w:val="24"/>
        </w:rPr>
        <w:t xml:space="preserve"> a string is avai</w:t>
      </w:r>
      <w:r w:rsidR="001148E7" w:rsidRPr="001D36F0">
        <w:rPr>
          <w:rFonts w:ascii="Times New Roman" w:hAnsi="Times New Roman" w:cs="Times New Roman"/>
          <w:sz w:val="24"/>
          <w:szCs w:val="24"/>
        </w:rPr>
        <w:t xml:space="preserve">lable, it needs to be separated </w:t>
      </w:r>
      <w:r w:rsidRPr="001D36F0">
        <w:rPr>
          <w:rFonts w:ascii="Times New Roman" w:hAnsi="Times New Roman" w:cs="Times New Roman"/>
          <w:sz w:val="24"/>
          <w:szCs w:val="24"/>
        </w:rPr>
        <w:t>into a sequence of discrete substrings; these are</w:t>
      </w:r>
      <w:r w:rsidR="001148E7" w:rsidRPr="001D36F0">
        <w:rPr>
          <w:rFonts w:ascii="Times New Roman" w:hAnsi="Times New Roman" w:cs="Times New Roman"/>
          <w:sz w:val="24"/>
          <w:szCs w:val="24"/>
        </w:rPr>
        <w:t xml:space="preserve"> the tokens found in the larger </w:t>
      </w:r>
      <w:r w:rsidRPr="001D36F0">
        <w:rPr>
          <w:rFonts w:ascii="Times New Roman" w:hAnsi="Times New Roman" w:cs="Times New Roman"/>
          <w:sz w:val="24"/>
          <w:szCs w:val="24"/>
        </w:rPr>
        <w:t>string. This is referred to as segmentation.</w:t>
      </w:r>
    </w:p>
    <w:p w:rsidR="00FD54AD" w:rsidRPr="001D36F0" w:rsidRDefault="00FD54AD" w:rsidP="00FD54AD">
      <w:pPr>
        <w:rPr>
          <w:rFonts w:ascii="Times New Roman" w:hAnsi="Times New Roman" w:cs="Times New Roman"/>
          <w:sz w:val="24"/>
          <w:szCs w:val="24"/>
        </w:rPr>
      </w:pPr>
      <w:r w:rsidRPr="001D36F0">
        <w:rPr>
          <w:rFonts w:ascii="Times New Roman" w:hAnsi="Times New Roman" w:cs="Times New Roman"/>
          <w:sz w:val="24"/>
          <w:szCs w:val="24"/>
        </w:rPr>
        <w:t>4</w:t>
      </w:r>
      <w:r w:rsidR="001D36F0">
        <w:rPr>
          <w:rFonts w:ascii="Times New Roman" w:hAnsi="Times New Roman" w:cs="Times New Roman"/>
          <w:sz w:val="24"/>
          <w:szCs w:val="24"/>
        </w:rPr>
        <w:t>.</w:t>
      </w:r>
      <w:r w:rsidRPr="001D36F0">
        <w:rPr>
          <w:rFonts w:ascii="Times New Roman" w:hAnsi="Times New Roman" w:cs="Times New Roman"/>
          <w:sz w:val="24"/>
          <w:szCs w:val="24"/>
        </w:rPr>
        <w:t xml:space="preserve"> Mapping each token to a unique identifier—</w:t>
      </w:r>
      <w:proofErr w:type="gramStart"/>
      <w:r w:rsidRPr="001D36F0">
        <w:rPr>
          <w:rFonts w:ascii="Times New Roman" w:hAnsi="Times New Roman" w:cs="Times New Roman"/>
          <w:sz w:val="24"/>
          <w:szCs w:val="24"/>
        </w:rPr>
        <w:t>The</w:t>
      </w:r>
      <w:proofErr w:type="gramEnd"/>
      <w:r w:rsidRPr="001D36F0">
        <w:rPr>
          <w:rFonts w:ascii="Times New Roman" w:hAnsi="Times New Roman" w:cs="Times New Roman"/>
          <w:sz w:val="24"/>
          <w:szCs w:val="24"/>
        </w:rPr>
        <w:t xml:space="preserve"> </w:t>
      </w:r>
      <w:r w:rsidR="001148E7" w:rsidRPr="001D36F0">
        <w:rPr>
          <w:rFonts w:ascii="Times New Roman" w:hAnsi="Times New Roman" w:cs="Times New Roman"/>
          <w:sz w:val="24"/>
          <w:szCs w:val="24"/>
        </w:rPr>
        <w:t xml:space="preserve">unique identifier is usually an </w:t>
      </w:r>
      <w:r w:rsidRPr="001D36F0">
        <w:rPr>
          <w:rFonts w:ascii="Times New Roman" w:hAnsi="Times New Roman" w:cs="Times New Roman"/>
          <w:sz w:val="24"/>
          <w:szCs w:val="24"/>
        </w:rPr>
        <w:t>integer number, which produces output that the LLM can understand.</w:t>
      </w:r>
    </w:p>
    <w:p w:rsidR="001148E7" w:rsidRPr="001D36F0" w:rsidRDefault="001148E7" w:rsidP="00FD54AD">
      <w:pPr>
        <w:rPr>
          <w:rFonts w:ascii="Times New Roman" w:hAnsi="Times New Roman" w:cs="Times New Roman"/>
          <w:sz w:val="24"/>
          <w:szCs w:val="24"/>
        </w:rPr>
      </w:pPr>
      <w:r w:rsidRPr="001D36F0">
        <w:rPr>
          <w:rFonts w:ascii="Times New Roman" w:hAnsi="Times New Roman" w:cs="Times New Roman"/>
          <w:noProof/>
          <w:sz w:val="24"/>
          <w:szCs w:val="24"/>
        </w:rPr>
        <w:drawing>
          <wp:inline distT="0" distB="0" distL="0" distR="0">
            <wp:extent cx="4562475" cy="4106228"/>
            <wp:effectExtent l="19050" t="0" r="9525" b="0"/>
            <wp:docPr id="2" name="Picture 1" descr="o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d.png"/>
                    <pic:cNvPicPr/>
                  </pic:nvPicPr>
                  <pic:blipFill>
                    <a:blip r:embed="rId8" cstate="print"/>
                    <a:stretch>
                      <a:fillRect/>
                    </a:stretch>
                  </pic:blipFill>
                  <pic:spPr>
                    <a:xfrm>
                      <a:off x="0" y="0"/>
                      <a:ext cx="4564691" cy="4108222"/>
                    </a:xfrm>
                    <a:prstGeom prst="rect">
                      <a:avLst/>
                    </a:prstGeom>
                  </pic:spPr>
                </pic:pic>
              </a:graphicData>
            </a:graphic>
          </wp:inline>
        </w:drawing>
      </w:r>
    </w:p>
    <w:p w:rsidR="001148E7" w:rsidRPr="001D36F0" w:rsidRDefault="001D36F0" w:rsidP="00FD54AD">
      <w:pPr>
        <w:rPr>
          <w:rFonts w:ascii="Times New Roman" w:hAnsi="Times New Roman" w:cs="Times New Roman"/>
          <w:b/>
          <w:sz w:val="28"/>
          <w:szCs w:val="28"/>
        </w:rPr>
      </w:pPr>
      <w:r w:rsidRPr="001D36F0">
        <w:rPr>
          <w:rFonts w:ascii="Times New Roman" w:hAnsi="Times New Roman" w:cs="Times New Roman"/>
          <w:b/>
          <w:bCs/>
          <w:sz w:val="28"/>
          <w:szCs w:val="28"/>
        </w:rPr>
        <w:lastRenderedPageBreak/>
        <w:t>Controlling vocabulary size in tokenization</w:t>
      </w:r>
    </w:p>
    <w:p w:rsidR="001148E7" w:rsidRPr="001D36F0" w:rsidRDefault="001148E7" w:rsidP="00FD54AD">
      <w:pPr>
        <w:rPr>
          <w:rFonts w:ascii="Times New Roman" w:hAnsi="Times New Roman" w:cs="Times New Roman"/>
          <w:sz w:val="24"/>
          <w:szCs w:val="24"/>
        </w:rPr>
      </w:pPr>
      <w:r w:rsidRPr="001D36F0">
        <w:rPr>
          <w:rFonts w:ascii="Times New Roman" w:hAnsi="Times New Roman" w:cs="Times New Roman"/>
          <w:sz w:val="24"/>
          <w:szCs w:val="24"/>
        </w:rPr>
        <w:t>The last step of the tokenization process is where the vocabulary is built.</w:t>
      </w:r>
      <w:r w:rsidR="001D36F0">
        <w:rPr>
          <w:rFonts w:ascii="Times New Roman" w:hAnsi="Times New Roman" w:cs="Times New Roman"/>
          <w:sz w:val="24"/>
          <w:szCs w:val="24"/>
        </w:rPr>
        <w:t xml:space="preserve"> </w:t>
      </w:r>
      <w:r w:rsidRPr="001D36F0">
        <w:rPr>
          <w:rFonts w:ascii="Times New Roman" w:hAnsi="Times New Roman" w:cs="Times New Roman"/>
          <w:sz w:val="24"/>
          <w:szCs w:val="24"/>
        </w:rPr>
        <w:t xml:space="preserve">The vocabulary of a model is the total number of unique tokens that are seen during training. </w:t>
      </w:r>
      <w:proofErr w:type="gramStart"/>
      <w:r w:rsidRPr="001D36F0">
        <w:rPr>
          <w:rFonts w:ascii="Times New Roman" w:hAnsi="Times New Roman" w:cs="Times New Roman"/>
          <w:sz w:val="24"/>
          <w:szCs w:val="24"/>
        </w:rPr>
        <w:t>When we give the algorithm data to learn from.</w:t>
      </w:r>
      <w:proofErr w:type="gramEnd"/>
      <w:r w:rsidRPr="001D36F0">
        <w:rPr>
          <w:rFonts w:ascii="Times New Roman" w:hAnsi="Times New Roman" w:cs="Times New Roman"/>
          <w:sz w:val="24"/>
          <w:szCs w:val="24"/>
        </w:rPr>
        <w:t xml:space="preserve"> It almost always takes a large amount of data to build a rich vocabulary with many unique tokens. Choosing the vocabulary for a model involves a series of trade-offs: the larger the vocabulary, the more information your model can process successfully.</w:t>
      </w:r>
    </w:p>
    <w:p w:rsidR="001148E7" w:rsidRPr="001D36F0" w:rsidRDefault="001148E7" w:rsidP="001148E7">
      <w:pPr>
        <w:pStyle w:val="NormalWeb"/>
      </w:pPr>
      <w:r w:rsidRPr="001D36F0">
        <w:t>If you have a vocabulary that is too large, it may make the model slower because of the large number of computations required to use it. The model may also consume an excessive amount of memory or disk storage, which makes it more difficult to transfer or share with other machines—for example, when deploying it as part of a software application.</w:t>
      </w:r>
    </w:p>
    <w:p w:rsidR="001148E7" w:rsidRPr="001D36F0" w:rsidRDefault="001148E7" w:rsidP="001148E7">
      <w:pPr>
        <w:pStyle w:val="NormalWeb"/>
      </w:pPr>
      <w:r w:rsidRPr="001D36F0">
        <w:t>You build the model’s vocabulary by processing the training data and identifying tokens. Each time you encounter a new token, you assign it a unique identifier based on the number of unique tokens you have already seen.</w:t>
      </w:r>
    </w:p>
    <w:p w:rsidR="001D36F0" w:rsidRDefault="001148E7" w:rsidP="001D36F0">
      <w:pPr>
        <w:pStyle w:val="NormalWeb"/>
      </w:pPr>
      <w:r w:rsidRPr="001D36F0">
        <w:t xml:space="preserve">This process is often as simple as storing a counter set to 0 and incrementing it every time a new token is found. Once the process is complete, you have a </w:t>
      </w:r>
      <w:proofErr w:type="spellStart"/>
      <w:r w:rsidRPr="001D36F0">
        <w:t>tokenizer</w:t>
      </w:r>
      <w:proofErr w:type="spellEnd"/>
      <w:r w:rsidRPr="001D36F0">
        <w:t xml:space="preserve"> that effectively acts as an encoder. The </w:t>
      </w:r>
      <w:proofErr w:type="spellStart"/>
      <w:r w:rsidRPr="001D36F0">
        <w:t>tokenizer</w:t>
      </w:r>
      <w:proofErr w:type="spellEnd"/>
      <w:r w:rsidRPr="001D36F0">
        <w:t xml:space="preserve"> can receive text as input and return a numeric encoding of that text, which the LLM algorithms can use as their input</w:t>
      </w:r>
    </w:p>
    <w:p w:rsidR="001D36F0" w:rsidRPr="001D36F0" w:rsidRDefault="001D36F0" w:rsidP="001148E7">
      <w:pPr>
        <w:pStyle w:val="NormalWeb"/>
      </w:pPr>
      <w:r>
        <w:t>Vocabulary size is one factor that contributes to the size of a large language model (LLM). Therefore, discussing methods and trade-offs for controlling vocabulary size is essential. In this section, we will describe how changing the behavior of the tokenization process can influence the vocabulary size and affect the model’s capabilities and accuracy.</w:t>
      </w:r>
    </w:p>
    <w:p w:rsidR="001148E7" w:rsidRPr="001D36F0" w:rsidRDefault="001D36F0" w:rsidP="00FD54AD">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877481" cy="2038635"/>
            <wp:effectExtent l="19050" t="0" r="0" b="0"/>
            <wp:docPr id="3" name="Picture 2" descr="Screenshot 2026-04-02 113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2 113351.png"/>
                    <pic:cNvPicPr/>
                  </pic:nvPicPr>
                  <pic:blipFill>
                    <a:blip r:embed="rId9" cstate="print"/>
                    <a:stretch>
                      <a:fillRect/>
                    </a:stretch>
                  </pic:blipFill>
                  <pic:spPr>
                    <a:xfrm>
                      <a:off x="0" y="0"/>
                      <a:ext cx="4877481" cy="2038635"/>
                    </a:xfrm>
                    <a:prstGeom prst="rect">
                      <a:avLst/>
                    </a:prstGeom>
                  </pic:spPr>
                </pic:pic>
              </a:graphicData>
            </a:graphic>
          </wp:inline>
        </w:drawing>
      </w:r>
    </w:p>
    <w:p w:rsidR="001D36F0" w:rsidRDefault="001D36F0" w:rsidP="001D36F0">
      <w:pPr>
        <w:pStyle w:val="NormalWeb"/>
        <w:rPr>
          <w:b/>
          <w:bCs/>
          <w:sz w:val="16"/>
          <w:szCs w:val="16"/>
        </w:rPr>
      </w:pPr>
      <w:r>
        <w:rPr>
          <w:b/>
          <w:bCs/>
          <w:sz w:val="16"/>
          <w:szCs w:val="16"/>
        </w:rPr>
        <w:t xml:space="preserve">          </w:t>
      </w:r>
      <w:r w:rsidRPr="001D36F0">
        <w:rPr>
          <w:b/>
          <w:bCs/>
          <w:sz w:val="16"/>
          <w:szCs w:val="16"/>
        </w:rPr>
        <w:t>The normalization process commonly involves changing text to remove uppercase characters and punctuation.</w:t>
      </w:r>
    </w:p>
    <w:p w:rsidR="001148E7" w:rsidRDefault="001148E7" w:rsidP="00FD54AD">
      <w:pPr>
        <w:rPr>
          <w:rFonts w:ascii="Times New Roman" w:eastAsia="Times New Roman" w:hAnsi="Times New Roman" w:cs="Times New Roman"/>
          <w:sz w:val="24"/>
          <w:szCs w:val="24"/>
        </w:rPr>
      </w:pPr>
    </w:p>
    <w:p w:rsidR="003325BF" w:rsidRDefault="003325BF" w:rsidP="00FD54AD">
      <w:r>
        <w:t xml:space="preserve">Instead of representing </w:t>
      </w:r>
      <w:r>
        <w:rPr>
          <w:rStyle w:val="Strong"/>
        </w:rPr>
        <w:t>“Hello”</w:t>
      </w:r>
      <w:r>
        <w:t xml:space="preserve"> and </w:t>
      </w:r>
      <w:r>
        <w:rPr>
          <w:rStyle w:val="Strong"/>
        </w:rPr>
        <w:t>“hello”</w:t>
      </w:r>
      <w:r>
        <w:t xml:space="preserve"> as two separate tokens, they are mapped to a single unique token. This mapping makes a huge difference because every word that starts a sentence and gets </w:t>
      </w:r>
      <w:r>
        <w:lastRenderedPageBreak/>
        <w:t>capitalized would otherwise duplicate a word in the vocabulary with a capitalized version. Such normalization can also help handle various typos and misspellings.</w:t>
      </w:r>
    </w:p>
    <w:p w:rsidR="003325BF" w:rsidRDefault="003325BF" w:rsidP="00FD54AD">
      <w:pPr>
        <w:rPr>
          <w:rFonts w:ascii="Times New Roman" w:hAnsi="Times New Roman" w:cs="Times New Roman"/>
          <w:b/>
          <w:bCs/>
          <w:sz w:val="28"/>
          <w:szCs w:val="21"/>
        </w:rPr>
      </w:pPr>
      <w:r w:rsidRPr="003325BF">
        <w:rPr>
          <w:rFonts w:ascii="Times New Roman" w:hAnsi="Times New Roman" w:cs="Times New Roman"/>
          <w:b/>
          <w:bCs/>
          <w:sz w:val="28"/>
          <w:szCs w:val="21"/>
        </w:rPr>
        <w:t>Tokenization in detail</w:t>
      </w:r>
    </w:p>
    <w:p w:rsidR="003325BF" w:rsidRDefault="003325BF" w:rsidP="003325BF">
      <w:pPr>
        <w:pStyle w:val="NormalWeb"/>
      </w:pPr>
      <w:r>
        <w:t xml:space="preserve">The normalization and segmentation steps in the tokenization process largely determine the vocabulary size. It </w:t>
      </w:r>
      <w:proofErr w:type="gramStart"/>
      <w:r>
        <w:t>show</w:t>
      </w:r>
      <w:proofErr w:type="gramEnd"/>
      <w:r>
        <w:t xml:space="preserve"> one of the most straightforward strategies for tokenization. This strategy follows a simple rule: whenever a space is encountered in the text, the larger string is split into tokens.</w:t>
      </w:r>
    </w:p>
    <w:p w:rsidR="003325BF" w:rsidRDefault="003325BF" w:rsidP="003325BF">
      <w:pPr>
        <w:pStyle w:val="NormalWeb"/>
      </w:pPr>
      <w:r>
        <w:t xml:space="preserve">In the case of “hello world,” it is as simple as calling </w:t>
      </w:r>
      <w:r>
        <w:rPr>
          <w:rStyle w:val="HTMLCode"/>
        </w:rPr>
        <w:t xml:space="preserve">"hello </w:t>
      </w:r>
      <w:proofErr w:type="spellStart"/>
      <w:r>
        <w:rPr>
          <w:rStyle w:val="HTMLCode"/>
        </w:rPr>
        <w:t>world".</w:t>
      </w:r>
      <w:proofErr w:type="gramStart"/>
      <w:r>
        <w:rPr>
          <w:rStyle w:val="HTMLCode"/>
        </w:rPr>
        <w:t>split</w:t>
      </w:r>
      <w:proofErr w:type="spellEnd"/>
      <w:r>
        <w:rPr>
          <w:rStyle w:val="HTMLCode"/>
        </w:rPr>
        <w:t>(</w:t>
      </w:r>
      <w:proofErr w:type="gramEnd"/>
      <w:r>
        <w:rPr>
          <w:rStyle w:val="HTMLCode"/>
        </w:rPr>
        <w:t>" ")</w:t>
      </w:r>
      <w:r>
        <w:t xml:space="preserve"> in Python. This is a reasonable approach because it is similar to how humans read sentences. However, it also introduces some subtle complexity.</w:t>
      </w:r>
    </w:p>
    <w:p w:rsidR="003325BF" w:rsidRDefault="003325BF" w:rsidP="003325BF">
      <w:pPr>
        <w:pStyle w:val="NormalWeb"/>
      </w:pPr>
      <w:r>
        <w:t xml:space="preserve">What happens when punctuation appears in the text? If we use our whitespace rule to convert the string </w:t>
      </w:r>
      <w:r>
        <w:rPr>
          <w:rStyle w:val="Strong"/>
        </w:rPr>
        <w:t>“hello, world”</w:t>
      </w:r>
      <w:r>
        <w:t xml:space="preserve"> into </w:t>
      </w:r>
      <w:r>
        <w:rPr>
          <w:rStyle w:val="HTMLCode"/>
        </w:rPr>
        <w:t>["hello,", "world"]</w:t>
      </w:r>
      <w:r>
        <w:t xml:space="preserve">, we encounter a problem similar to capitalization. We end up with two distinct tokens for the same concept: </w:t>
      </w:r>
      <w:r>
        <w:rPr>
          <w:rStyle w:val="Strong"/>
        </w:rPr>
        <w:t>"hello"</w:t>
      </w:r>
      <w:r>
        <w:t xml:space="preserve"> and </w:t>
      </w:r>
      <w:r>
        <w:rPr>
          <w:rStyle w:val="Strong"/>
        </w:rPr>
        <w:t>"hello,"</w:t>
      </w:r>
    </w:p>
    <w:p w:rsidR="003325BF" w:rsidRDefault="003325BF" w:rsidP="003325BF">
      <w:pPr>
        <w:pStyle w:val="NormalWeb"/>
      </w:pPr>
      <w:r>
        <w:t>Traditional approaches often addressed this by removing punctuation and developing more complex rules for splitting strings into tokens. While this is a step in the right direction for reducing vocabulary size, manually specifying tokenization rules does not solve all concerns.</w:t>
      </w:r>
    </w:p>
    <w:p w:rsidR="003325BF" w:rsidRDefault="003325BF" w:rsidP="003325BF">
      <w:pPr>
        <w:pStyle w:val="NormalWeb"/>
      </w:pPr>
      <w:r>
        <w:t>For example, rule-based tokenization strategies struggle significantly with languages like Chinese, which do not use spaces to separate words.</w:t>
      </w:r>
    </w:p>
    <w:p w:rsidR="003325BF" w:rsidRDefault="003325BF" w:rsidP="003325BF">
      <w:pPr>
        <w:pStyle w:val="NormalWeb"/>
      </w:pPr>
      <w:r>
        <w:rPr>
          <w:rStyle w:val="Strong"/>
        </w:rPr>
        <w:t>IDENTIFYING SUBWORDS WITH BYTE PAIR ENCODING</w:t>
      </w:r>
    </w:p>
    <w:p w:rsidR="00EA3E97" w:rsidRDefault="003325BF" w:rsidP="00EA3E97">
      <w:pPr>
        <w:pStyle w:val="NormalWeb"/>
      </w:pPr>
      <w:r>
        <w:t xml:space="preserve">The general theme of large language models (LLMs) is to perform less feature engineering by hand and allow algorithms to do most of the work instead. For this reason, an algorithm known as </w:t>
      </w:r>
      <w:r>
        <w:rPr>
          <w:rStyle w:val="Strong"/>
        </w:rPr>
        <w:t>Byte Pair Encoding (BPE)</w:t>
      </w:r>
      <w:r>
        <w:t xml:space="preserve"> is commonly used to break strings into tokens.</w:t>
      </w:r>
      <w:r w:rsidR="00EA3E97">
        <w:t xml:space="preserve">                        </w:t>
      </w:r>
      <w:r>
        <w:t xml:space="preserve">Byte Pair Encoding is an algorithm that breaks words into common </w:t>
      </w:r>
      <w:proofErr w:type="spellStart"/>
      <w:r>
        <w:t>subword</w:t>
      </w:r>
      <w:proofErr w:type="spellEnd"/>
      <w:r>
        <w:t xml:space="preserve"> sequences of characters. Today, BPE is usually implemented with a custom </w:t>
      </w:r>
      <w:proofErr w:type="spellStart"/>
      <w:r>
        <w:t>segmenter</w:t>
      </w:r>
      <w:proofErr w:type="spellEnd"/>
      <w:r>
        <w:t xml:space="preserve"> and almost no normalization</w:t>
      </w:r>
      <w:r w:rsidR="00EA3E97">
        <w:t>.</w:t>
      </w:r>
    </w:p>
    <w:p w:rsidR="00EA3E97" w:rsidRDefault="00EA3E97" w:rsidP="00EA3E97">
      <w:pPr>
        <w:pStyle w:val="NormalWeb"/>
      </w:pPr>
      <w:r>
        <w:rPr>
          <w:rStyle w:val="Strong"/>
        </w:rPr>
        <w:t>Byte Pair Encoding (BPE)</w:t>
      </w:r>
      <w:r>
        <w:t xml:space="preserve"> uses a heuristic approach to simplify tokenization. It starts by treating individual letters as tokens. Then, it finds pairs of adjacent letters that occur most frequently and combines them into </w:t>
      </w:r>
      <w:proofErr w:type="spellStart"/>
      <w:r>
        <w:t>subword</w:t>
      </w:r>
      <w:proofErr w:type="spellEnd"/>
      <w:r>
        <w:t xml:space="preserve"> </w:t>
      </w:r>
      <w:proofErr w:type="spellStart"/>
      <w:r>
        <w:t>tokens.The</w:t>
      </w:r>
      <w:proofErr w:type="spellEnd"/>
      <w:r>
        <w:t xml:space="preserve"> algorithm repeats this process many times, continuing to merge </w:t>
      </w:r>
      <w:proofErr w:type="spellStart"/>
      <w:r>
        <w:t>subword</w:t>
      </w:r>
      <w:proofErr w:type="spellEnd"/>
      <w:r>
        <w:t xml:space="preserve"> tokens until a certain threshold is reached and the vocabulary becomes “small enough.”</w:t>
      </w:r>
    </w:p>
    <w:p w:rsidR="00EA3E97" w:rsidRDefault="00EA3E97" w:rsidP="00EA3E97">
      <w:pPr>
        <w:pStyle w:val="NormalWeb"/>
      </w:pPr>
      <w:r>
        <w:t xml:space="preserve">For example, in the first pass, the BPE algorithm examines the frequency of individual letters used in English. It may observe that the letters </w:t>
      </w:r>
      <w:r>
        <w:rPr>
          <w:rStyle w:val="Strong"/>
        </w:rPr>
        <w:t>“n”</w:t>
      </w:r>
      <w:r>
        <w:t xml:space="preserve"> and </w:t>
      </w:r>
      <w:r>
        <w:rPr>
          <w:rStyle w:val="Strong"/>
        </w:rPr>
        <w:t>“g”</w:t>
      </w:r>
      <w:r>
        <w:t xml:space="preserve"> appear together more frequently than </w:t>
      </w:r>
      <w:r>
        <w:rPr>
          <w:rStyle w:val="Strong"/>
        </w:rPr>
        <w:t>“</w:t>
      </w:r>
      <w:proofErr w:type="spellStart"/>
      <w:r>
        <w:rPr>
          <w:rStyle w:val="Strong"/>
        </w:rPr>
        <w:t>i</w:t>
      </w:r>
      <w:proofErr w:type="spellEnd"/>
      <w:r>
        <w:rPr>
          <w:rStyle w:val="Strong"/>
        </w:rPr>
        <w:t>”</w:t>
      </w:r>
      <w:r>
        <w:t xml:space="preserve"> and </w:t>
      </w:r>
      <w:r>
        <w:rPr>
          <w:rStyle w:val="Strong"/>
        </w:rPr>
        <w:t>“n.”</w:t>
      </w:r>
      <w:r>
        <w:t xml:space="preserve"> As a result, it might produce tokens such as </w:t>
      </w:r>
      <w:r>
        <w:rPr>
          <w:rStyle w:val="Strong"/>
        </w:rPr>
        <w:t>“</w:t>
      </w:r>
      <w:proofErr w:type="spellStart"/>
      <w:r>
        <w:rPr>
          <w:rStyle w:val="Strong"/>
        </w:rPr>
        <w:t>i</w:t>
      </w:r>
      <w:proofErr w:type="spellEnd"/>
      <w:r>
        <w:rPr>
          <w:rStyle w:val="Strong"/>
        </w:rPr>
        <w:t>”</w:t>
      </w:r>
      <w:r>
        <w:t xml:space="preserve"> and </w:t>
      </w:r>
      <w:r>
        <w:rPr>
          <w:rStyle w:val="Strong"/>
        </w:rPr>
        <w:t>“</w:t>
      </w:r>
      <w:proofErr w:type="spellStart"/>
      <w:r>
        <w:rPr>
          <w:rStyle w:val="Strong"/>
        </w:rPr>
        <w:t>ng</w:t>
      </w:r>
      <w:proofErr w:type="spellEnd"/>
      <w:r>
        <w:rPr>
          <w:rStyle w:val="Strong"/>
        </w:rPr>
        <w:t>.”</w:t>
      </w:r>
    </w:p>
    <w:p w:rsidR="00EA3E97" w:rsidRDefault="00EA3E97" w:rsidP="00EA3E97">
      <w:pPr>
        <w:pStyle w:val="NormalWeb"/>
      </w:pPr>
      <w:r>
        <w:t xml:space="preserve">In a later pass, the algorithm may combine these tokens into </w:t>
      </w:r>
      <w:r>
        <w:rPr>
          <w:rStyle w:val="Strong"/>
        </w:rPr>
        <w:t>“</w:t>
      </w:r>
      <w:proofErr w:type="spellStart"/>
      <w:r>
        <w:rPr>
          <w:rStyle w:val="Strong"/>
        </w:rPr>
        <w:t>ing</w:t>
      </w:r>
      <w:proofErr w:type="spellEnd"/>
      <w:r>
        <w:rPr>
          <w:rStyle w:val="Strong"/>
        </w:rPr>
        <w:t>”</w:t>
      </w:r>
      <w:r>
        <w:t xml:space="preserve"> if the sequence appears frequently compared to other combinations involving </w:t>
      </w:r>
      <w:r>
        <w:rPr>
          <w:rStyle w:val="Strong"/>
        </w:rPr>
        <w:t>“</w:t>
      </w:r>
      <w:proofErr w:type="spellStart"/>
      <w:r>
        <w:rPr>
          <w:rStyle w:val="Strong"/>
        </w:rPr>
        <w:t>ng</w:t>
      </w:r>
      <w:proofErr w:type="spellEnd"/>
      <w:r>
        <w:rPr>
          <w:rStyle w:val="Strong"/>
        </w:rPr>
        <w:t>.”</w:t>
      </w:r>
    </w:p>
    <w:p w:rsidR="00EA3E97" w:rsidRDefault="00EA3E97" w:rsidP="00EA3E97">
      <w:pPr>
        <w:pStyle w:val="NormalWeb"/>
      </w:pPr>
      <w:r>
        <w:lastRenderedPageBreak/>
        <w:t xml:space="preserve">Once BPE reaches its stopping point, it may identify complete words such as </w:t>
      </w:r>
      <w:r>
        <w:rPr>
          <w:rStyle w:val="Strong"/>
        </w:rPr>
        <w:t>“eating”</w:t>
      </w:r>
      <w:r>
        <w:t xml:space="preserve"> and </w:t>
      </w:r>
      <w:r>
        <w:rPr>
          <w:rStyle w:val="Strong"/>
        </w:rPr>
        <w:t>“drinking”</w:t>
      </w:r>
      <w:r>
        <w:t xml:space="preserve"> as frequently occurring combinations. It can also capture </w:t>
      </w:r>
      <w:r>
        <w:rPr>
          <w:rStyle w:val="Strong"/>
        </w:rPr>
        <w:t>“</w:t>
      </w:r>
      <w:proofErr w:type="spellStart"/>
      <w:r>
        <w:rPr>
          <w:rStyle w:val="Strong"/>
        </w:rPr>
        <w:t>ing</w:t>
      </w:r>
      <w:proofErr w:type="spellEnd"/>
      <w:r>
        <w:rPr>
          <w:rStyle w:val="Strong"/>
        </w:rPr>
        <w:t>”</w:t>
      </w:r>
      <w:r>
        <w:t xml:space="preserve"> as a suffix, allowing other words ending with this </w:t>
      </w:r>
      <w:proofErr w:type="spellStart"/>
      <w:r>
        <w:t>subword</w:t>
      </w:r>
      <w:proofErr w:type="spellEnd"/>
      <w:r>
        <w:t xml:space="preserve"> to be represented using the same token.</w:t>
      </w:r>
    </w:p>
    <w:p w:rsidR="00EA3E97" w:rsidRDefault="00EA3E97" w:rsidP="00EA3E97">
      <w:pPr>
        <w:pStyle w:val="NormalWeb"/>
      </w:pPr>
      <w:r>
        <w:t xml:space="preserve">When the algorithm finishes, the resulting vocabulary contains tokens that represent both </w:t>
      </w:r>
      <w:r>
        <w:rPr>
          <w:rStyle w:val="Strong"/>
        </w:rPr>
        <w:t>complete words</w:t>
      </w:r>
      <w:r>
        <w:t xml:space="preserve"> and </w:t>
      </w:r>
      <w:proofErr w:type="spellStart"/>
      <w:r>
        <w:rPr>
          <w:rStyle w:val="Strong"/>
        </w:rPr>
        <w:t>subwords</w:t>
      </w:r>
      <w:proofErr w:type="spellEnd"/>
      <w:r>
        <w:t>.</w:t>
      </w:r>
    </w:p>
    <w:p w:rsidR="00EA3E97" w:rsidRPr="00EA3E97" w:rsidRDefault="00EA3E97" w:rsidP="000F0F17">
      <w:pPr>
        <w:pStyle w:val="NormalWeb"/>
      </w:pPr>
      <w:r>
        <w:rPr>
          <w:noProof/>
        </w:rPr>
        <w:drawing>
          <wp:inline distT="0" distB="0" distL="0" distR="0">
            <wp:extent cx="5934904" cy="2286319"/>
            <wp:effectExtent l="19050" t="0" r="8696" b="0"/>
            <wp:docPr id="4" name="Picture 3" descr="Screenshot 2026-04-02 125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2 125851.png"/>
                    <pic:cNvPicPr/>
                  </pic:nvPicPr>
                  <pic:blipFill>
                    <a:blip r:embed="rId10" cstate="print"/>
                    <a:stretch>
                      <a:fillRect/>
                    </a:stretch>
                  </pic:blipFill>
                  <pic:spPr>
                    <a:xfrm>
                      <a:off x="0" y="0"/>
                      <a:ext cx="5934904" cy="2286319"/>
                    </a:xfrm>
                    <a:prstGeom prst="rect">
                      <a:avLst/>
                    </a:prstGeom>
                  </pic:spPr>
                </pic:pic>
              </a:graphicData>
            </a:graphic>
          </wp:inline>
        </w:drawing>
      </w:r>
    </w:p>
    <w:p w:rsidR="00EA3E97" w:rsidRPr="00EA3E97" w:rsidRDefault="00EA3E97" w:rsidP="00EA3E97">
      <w:pPr>
        <w:spacing w:before="100" w:beforeAutospacing="1" w:after="100" w:afterAutospacing="1" w:line="240" w:lineRule="auto"/>
        <w:outlineLvl w:val="2"/>
        <w:rPr>
          <w:rFonts w:ascii="Times New Roman" w:eastAsia="Times New Roman" w:hAnsi="Times New Roman" w:cs="Times New Roman"/>
          <w:b/>
          <w:bCs/>
          <w:sz w:val="27"/>
          <w:szCs w:val="27"/>
        </w:rPr>
      </w:pPr>
      <w:r w:rsidRPr="00EA3E97">
        <w:rPr>
          <w:rFonts w:ascii="Times New Roman" w:eastAsia="Times New Roman" w:hAnsi="Times New Roman" w:cs="Times New Roman"/>
          <w:b/>
          <w:bCs/>
          <w:sz w:val="27"/>
          <w:szCs w:val="27"/>
        </w:rPr>
        <w:t>Understanding Byte Pair Encoding (BPE) in Tokenization</w:t>
      </w:r>
    </w:p>
    <w:p w:rsidR="00EA3E97" w:rsidRPr="00EA3E97" w:rsidRDefault="00EA3E97" w:rsidP="00EA3E97">
      <w:p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sz w:val="24"/>
          <w:szCs w:val="24"/>
        </w:rPr>
        <w:t xml:space="preserve">The BPE process may seem unusual at first, but it can be understood as a way of identifying common strings in a text corpus. For example, BPE will often learn to represent </w:t>
      </w:r>
      <w:r w:rsidRPr="00EA3E97">
        <w:rPr>
          <w:rFonts w:ascii="Times New Roman" w:eastAsia="Times New Roman" w:hAnsi="Times New Roman" w:cs="Times New Roman"/>
          <w:b/>
          <w:bCs/>
          <w:sz w:val="24"/>
          <w:szCs w:val="24"/>
        </w:rPr>
        <w:t>“New York”</w:t>
      </w:r>
      <w:r w:rsidRPr="00EA3E97">
        <w:rPr>
          <w:rFonts w:ascii="Times New Roman" w:eastAsia="Times New Roman" w:hAnsi="Times New Roman" w:cs="Times New Roman"/>
          <w:sz w:val="24"/>
          <w:szCs w:val="24"/>
        </w:rPr>
        <w:t xml:space="preserve"> as a single token. This is useful because the state and city of New York frequently appear in text. Representing the entire concept as a single token makes it easier for the model to process and understand that information.</w:t>
      </w:r>
    </w:p>
    <w:p w:rsidR="00EA3E97" w:rsidRPr="00EA3E97" w:rsidRDefault="00EA3E97" w:rsidP="00EA3E97">
      <w:p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sz w:val="24"/>
          <w:szCs w:val="24"/>
        </w:rPr>
        <w:t xml:space="preserve">In most cases, common words become unique tokens, while rare words are represented as combinations of </w:t>
      </w:r>
      <w:proofErr w:type="spellStart"/>
      <w:r w:rsidRPr="00EA3E97">
        <w:rPr>
          <w:rFonts w:ascii="Times New Roman" w:eastAsia="Times New Roman" w:hAnsi="Times New Roman" w:cs="Times New Roman"/>
          <w:sz w:val="24"/>
          <w:szCs w:val="24"/>
        </w:rPr>
        <w:t>subwords</w:t>
      </w:r>
      <w:proofErr w:type="spellEnd"/>
      <w:r w:rsidRPr="00EA3E97">
        <w:rPr>
          <w:rFonts w:ascii="Times New Roman" w:eastAsia="Times New Roman" w:hAnsi="Times New Roman" w:cs="Times New Roman"/>
          <w:sz w:val="24"/>
          <w:szCs w:val="24"/>
        </w:rPr>
        <w:t xml:space="preserve">. For instance, the word </w:t>
      </w:r>
      <w:r w:rsidRPr="00EA3E97">
        <w:rPr>
          <w:rFonts w:ascii="Times New Roman" w:eastAsia="Times New Roman" w:hAnsi="Times New Roman" w:cs="Times New Roman"/>
          <w:b/>
          <w:bCs/>
          <w:sz w:val="24"/>
          <w:szCs w:val="24"/>
        </w:rPr>
        <w:t>“loquacious”</w:t>
      </w:r>
      <w:r w:rsidRPr="00EA3E97">
        <w:rPr>
          <w:rFonts w:ascii="Times New Roman" w:eastAsia="Times New Roman" w:hAnsi="Times New Roman" w:cs="Times New Roman"/>
          <w:sz w:val="24"/>
          <w:szCs w:val="24"/>
        </w:rPr>
        <w:t xml:space="preserve"> may be tokenized by GPT-4 into </w:t>
      </w:r>
      <w:r w:rsidRPr="00EA3E97">
        <w:rPr>
          <w:rFonts w:ascii="Times New Roman" w:eastAsia="Times New Roman" w:hAnsi="Times New Roman" w:cs="Times New Roman"/>
          <w:b/>
          <w:bCs/>
          <w:sz w:val="24"/>
          <w:szCs w:val="24"/>
        </w:rPr>
        <w:t>“lo”</w:t>
      </w:r>
      <w:r w:rsidRPr="00EA3E97">
        <w:rPr>
          <w:rFonts w:ascii="Times New Roman" w:eastAsia="Times New Roman" w:hAnsi="Times New Roman" w:cs="Times New Roman"/>
          <w:sz w:val="24"/>
          <w:szCs w:val="24"/>
        </w:rPr>
        <w:t xml:space="preserve">, </w:t>
      </w:r>
      <w:r w:rsidRPr="00EA3E97">
        <w:rPr>
          <w:rFonts w:ascii="Times New Roman" w:eastAsia="Times New Roman" w:hAnsi="Times New Roman" w:cs="Times New Roman"/>
          <w:b/>
          <w:bCs/>
          <w:sz w:val="24"/>
          <w:szCs w:val="24"/>
        </w:rPr>
        <w:t>“</w:t>
      </w:r>
      <w:proofErr w:type="spellStart"/>
      <w:r w:rsidRPr="00EA3E97">
        <w:rPr>
          <w:rFonts w:ascii="Times New Roman" w:eastAsia="Times New Roman" w:hAnsi="Times New Roman" w:cs="Times New Roman"/>
          <w:b/>
          <w:bCs/>
          <w:sz w:val="24"/>
          <w:szCs w:val="24"/>
        </w:rPr>
        <w:t>qu</w:t>
      </w:r>
      <w:proofErr w:type="spellEnd"/>
      <w:r w:rsidRPr="00EA3E97">
        <w:rPr>
          <w:rFonts w:ascii="Times New Roman" w:eastAsia="Times New Roman" w:hAnsi="Times New Roman" w:cs="Times New Roman"/>
          <w:b/>
          <w:bCs/>
          <w:sz w:val="24"/>
          <w:szCs w:val="24"/>
        </w:rPr>
        <w:t>”</w:t>
      </w:r>
      <w:r w:rsidRPr="00EA3E97">
        <w:rPr>
          <w:rFonts w:ascii="Times New Roman" w:eastAsia="Times New Roman" w:hAnsi="Times New Roman" w:cs="Times New Roman"/>
          <w:sz w:val="24"/>
          <w:szCs w:val="24"/>
        </w:rPr>
        <w:t xml:space="preserve">, and </w:t>
      </w:r>
      <w:r w:rsidRPr="00EA3E97">
        <w:rPr>
          <w:rFonts w:ascii="Times New Roman" w:eastAsia="Times New Roman" w:hAnsi="Times New Roman" w:cs="Times New Roman"/>
          <w:b/>
          <w:bCs/>
          <w:sz w:val="24"/>
          <w:szCs w:val="24"/>
        </w:rPr>
        <w:t>“</w:t>
      </w:r>
      <w:proofErr w:type="spellStart"/>
      <w:r w:rsidRPr="00EA3E97">
        <w:rPr>
          <w:rFonts w:ascii="Times New Roman" w:eastAsia="Times New Roman" w:hAnsi="Times New Roman" w:cs="Times New Roman"/>
          <w:b/>
          <w:bCs/>
          <w:sz w:val="24"/>
          <w:szCs w:val="24"/>
        </w:rPr>
        <w:t>acious</w:t>
      </w:r>
      <w:proofErr w:type="spellEnd"/>
      <w:r w:rsidRPr="00EA3E97">
        <w:rPr>
          <w:rFonts w:ascii="Times New Roman" w:eastAsia="Times New Roman" w:hAnsi="Times New Roman" w:cs="Times New Roman"/>
          <w:b/>
          <w:bCs/>
          <w:sz w:val="24"/>
          <w:szCs w:val="24"/>
        </w:rPr>
        <w:t>.”</w:t>
      </w:r>
    </w:p>
    <w:p w:rsidR="00EA3E97" w:rsidRPr="00EA3E97" w:rsidRDefault="00EA3E97" w:rsidP="00EA3E97">
      <w:p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sz w:val="24"/>
          <w:szCs w:val="24"/>
        </w:rPr>
        <w:t xml:space="preserve">This approach can be both helpful and imperfect. It works well because </w:t>
      </w:r>
      <w:r w:rsidRPr="00EA3E97">
        <w:rPr>
          <w:rFonts w:ascii="Times New Roman" w:eastAsia="Times New Roman" w:hAnsi="Times New Roman" w:cs="Times New Roman"/>
          <w:b/>
          <w:bCs/>
          <w:sz w:val="24"/>
          <w:szCs w:val="24"/>
        </w:rPr>
        <w:t>“</w:t>
      </w:r>
      <w:proofErr w:type="spellStart"/>
      <w:r w:rsidRPr="00EA3E97">
        <w:rPr>
          <w:rFonts w:ascii="Times New Roman" w:eastAsia="Times New Roman" w:hAnsi="Times New Roman" w:cs="Times New Roman"/>
          <w:b/>
          <w:bCs/>
          <w:sz w:val="24"/>
          <w:szCs w:val="24"/>
        </w:rPr>
        <w:t>acious</w:t>
      </w:r>
      <w:proofErr w:type="spellEnd"/>
      <w:r w:rsidRPr="00EA3E97">
        <w:rPr>
          <w:rFonts w:ascii="Times New Roman" w:eastAsia="Times New Roman" w:hAnsi="Times New Roman" w:cs="Times New Roman"/>
          <w:b/>
          <w:bCs/>
          <w:sz w:val="24"/>
          <w:szCs w:val="24"/>
        </w:rPr>
        <w:t>”</w:t>
      </w:r>
      <w:r w:rsidRPr="00EA3E97">
        <w:rPr>
          <w:rFonts w:ascii="Times New Roman" w:eastAsia="Times New Roman" w:hAnsi="Times New Roman" w:cs="Times New Roman"/>
          <w:sz w:val="24"/>
          <w:szCs w:val="24"/>
        </w:rPr>
        <w:t xml:space="preserve"> is a Latin suffix indicating inclination or tendency, which helps the model interpret unfamiliar words. However, it is also a limitation because the Latin root </w:t>
      </w:r>
      <w:r w:rsidRPr="00EA3E97">
        <w:rPr>
          <w:rFonts w:ascii="Times New Roman" w:eastAsia="Times New Roman" w:hAnsi="Times New Roman" w:cs="Times New Roman"/>
          <w:b/>
          <w:bCs/>
          <w:sz w:val="24"/>
          <w:szCs w:val="24"/>
        </w:rPr>
        <w:t>“</w:t>
      </w:r>
      <w:proofErr w:type="spellStart"/>
      <w:r w:rsidRPr="00EA3E97">
        <w:rPr>
          <w:rFonts w:ascii="Times New Roman" w:eastAsia="Times New Roman" w:hAnsi="Times New Roman" w:cs="Times New Roman"/>
          <w:b/>
          <w:bCs/>
          <w:sz w:val="24"/>
          <w:szCs w:val="24"/>
        </w:rPr>
        <w:t>loqu</w:t>
      </w:r>
      <w:proofErr w:type="spellEnd"/>
      <w:r w:rsidRPr="00EA3E97">
        <w:rPr>
          <w:rFonts w:ascii="Times New Roman" w:eastAsia="Times New Roman" w:hAnsi="Times New Roman" w:cs="Times New Roman"/>
          <w:b/>
          <w:bCs/>
          <w:sz w:val="24"/>
          <w:szCs w:val="24"/>
        </w:rPr>
        <w:t>”</w:t>
      </w:r>
      <w:r w:rsidRPr="00EA3E97">
        <w:rPr>
          <w:rFonts w:ascii="Times New Roman" w:eastAsia="Times New Roman" w:hAnsi="Times New Roman" w:cs="Times New Roman"/>
          <w:sz w:val="24"/>
          <w:szCs w:val="24"/>
        </w:rPr>
        <w:t xml:space="preserve"> is split into two tokens instead of one, making it slightly harder for the model to learn the meaning.</w:t>
      </w:r>
    </w:p>
    <w:p w:rsidR="00EA3E97" w:rsidRPr="00EA3E97" w:rsidRDefault="00EA3E97" w:rsidP="00EA3E97">
      <w:p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sz w:val="24"/>
          <w:szCs w:val="24"/>
        </w:rPr>
        <w:t>After BPE generates a vocabulary, model developers often manually add additional tokens for various reasons. For example, certain words may be important within a specific knowledge domain, and including them as tokens can help the model better capture nuanced meanings.</w:t>
      </w:r>
    </w:p>
    <w:p w:rsidR="00EA3E97" w:rsidRPr="00EA3E97" w:rsidRDefault="00EA3E97" w:rsidP="00EA3E97">
      <w:p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sz w:val="24"/>
          <w:szCs w:val="24"/>
        </w:rPr>
        <w:t xml:space="preserve">Developers also add </w:t>
      </w:r>
      <w:r w:rsidRPr="00EA3E97">
        <w:rPr>
          <w:rFonts w:ascii="Times New Roman" w:eastAsia="Times New Roman" w:hAnsi="Times New Roman" w:cs="Times New Roman"/>
          <w:b/>
          <w:bCs/>
          <w:sz w:val="24"/>
          <w:szCs w:val="24"/>
        </w:rPr>
        <w:t>special tokens</w:t>
      </w:r>
      <w:r w:rsidRPr="00EA3E97">
        <w:rPr>
          <w:rFonts w:ascii="Times New Roman" w:eastAsia="Times New Roman" w:hAnsi="Times New Roman" w:cs="Times New Roman"/>
          <w:sz w:val="24"/>
          <w:szCs w:val="24"/>
        </w:rPr>
        <w:t xml:space="preserve"> that do not represent word parts but instead provide additional information to the model. Some common examples include:</w:t>
      </w:r>
    </w:p>
    <w:p w:rsidR="00EA3E97" w:rsidRPr="00EA3E97" w:rsidRDefault="00EA3E97" w:rsidP="00EA3E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b/>
          <w:bCs/>
          <w:sz w:val="24"/>
          <w:szCs w:val="24"/>
        </w:rPr>
        <w:t>[UNK] (Unknown token):</w:t>
      </w:r>
      <w:r w:rsidRPr="00EA3E97">
        <w:rPr>
          <w:rFonts w:ascii="Times New Roman" w:eastAsia="Times New Roman" w:hAnsi="Times New Roman" w:cs="Times New Roman"/>
          <w:sz w:val="24"/>
          <w:szCs w:val="24"/>
        </w:rPr>
        <w:t xml:space="preserve"> Used when the </w:t>
      </w:r>
      <w:proofErr w:type="spellStart"/>
      <w:r w:rsidRPr="00EA3E97">
        <w:rPr>
          <w:rFonts w:ascii="Times New Roman" w:eastAsia="Times New Roman" w:hAnsi="Times New Roman" w:cs="Times New Roman"/>
          <w:sz w:val="24"/>
          <w:szCs w:val="24"/>
        </w:rPr>
        <w:t>tokenizer</w:t>
      </w:r>
      <w:proofErr w:type="spellEnd"/>
      <w:r w:rsidRPr="00EA3E97">
        <w:rPr>
          <w:rFonts w:ascii="Times New Roman" w:eastAsia="Times New Roman" w:hAnsi="Times New Roman" w:cs="Times New Roman"/>
          <w:sz w:val="24"/>
          <w:szCs w:val="24"/>
        </w:rPr>
        <w:t xml:space="preserve"> cannot process a symbol correctly.</w:t>
      </w:r>
    </w:p>
    <w:p w:rsidR="00EA3E97" w:rsidRPr="00EA3E97" w:rsidRDefault="00EA3E97" w:rsidP="00EA3E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b/>
          <w:bCs/>
          <w:sz w:val="24"/>
          <w:szCs w:val="24"/>
        </w:rPr>
        <w:lastRenderedPageBreak/>
        <w:t>[SYSTM] (System token):</w:t>
      </w:r>
      <w:r w:rsidRPr="00EA3E97">
        <w:rPr>
          <w:rFonts w:ascii="Times New Roman" w:eastAsia="Times New Roman" w:hAnsi="Times New Roman" w:cs="Times New Roman"/>
          <w:sz w:val="24"/>
          <w:szCs w:val="24"/>
        </w:rPr>
        <w:t xml:space="preserve"> Used to distinguish between the model’s internal prompts and user-provided input, as well as other stylistic markers.</w:t>
      </w:r>
    </w:p>
    <w:p w:rsidR="00EA3E97" w:rsidRPr="00EA3E97" w:rsidRDefault="00EA3E97" w:rsidP="00EA3E97">
      <w:p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sz w:val="24"/>
          <w:szCs w:val="24"/>
        </w:rPr>
        <w:t xml:space="preserve">In </w:t>
      </w:r>
      <w:r w:rsidRPr="00EA3E97">
        <w:rPr>
          <w:rFonts w:ascii="Times New Roman" w:eastAsia="Times New Roman" w:hAnsi="Times New Roman" w:cs="Times New Roman"/>
          <w:b/>
          <w:bCs/>
          <w:sz w:val="24"/>
          <w:szCs w:val="24"/>
        </w:rPr>
        <w:t>multimodal models</w:t>
      </w:r>
      <w:r w:rsidRPr="00EA3E97">
        <w:rPr>
          <w:rFonts w:ascii="Times New Roman" w:eastAsia="Times New Roman" w:hAnsi="Times New Roman" w:cs="Times New Roman"/>
          <w:sz w:val="24"/>
          <w:szCs w:val="24"/>
        </w:rPr>
        <w:t xml:space="preserve"> that process both text and images, special tokens indicate when the input stream switches between text data and image data.</w:t>
      </w:r>
    </w:p>
    <w:p w:rsidR="00EA3E97" w:rsidRPr="00EA3E97" w:rsidRDefault="00EA3E97" w:rsidP="00EA3E97">
      <w:p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sz w:val="24"/>
          <w:szCs w:val="24"/>
        </w:rPr>
        <w:t xml:space="preserve">When developing </w:t>
      </w:r>
      <w:proofErr w:type="spellStart"/>
      <w:r w:rsidRPr="00EA3E97">
        <w:rPr>
          <w:rFonts w:ascii="Times New Roman" w:eastAsia="Times New Roman" w:hAnsi="Times New Roman" w:cs="Times New Roman"/>
          <w:b/>
          <w:bCs/>
          <w:sz w:val="24"/>
          <w:szCs w:val="24"/>
        </w:rPr>
        <w:t>ChatGPT</w:t>
      </w:r>
      <w:proofErr w:type="spellEnd"/>
      <w:r w:rsidRPr="00EA3E97">
        <w:rPr>
          <w:rFonts w:ascii="Times New Roman" w:eastAsia="Times New Roman" w:hAnsi="Times New Roman" w:cs="Times New Roman"/>
          <w:sz w:val="24"/>
          <w:szCs w:val="24"/>
        </w:rPr>
        <w:t xml:space="preserve">, </w:t>
      </w:r>
      <w:proofErr w:type="spellStart"/>
      <w:r w:rsidRPr="00EA3E97">
        <w:rPr>
          <w:rFonts w:ascii="Times New Roman" w:eastAsia="Times New Roman" w:hAnsi="Times New Roman" w:cs="Times New Roman"/>
          <w:b/>
          <w:bCs/>
          <w:sz w:val="24"/>
          <w:szCs w:val="24"/>
        </w:rPr>
        <w:t>OpenAI</w:t>
      </w:r>
      <w:proofErr w:type="spellEnd"/>
      <w:r w:rsidRPr="00EA3E97">
        <w:rPr>
          <w:rFonts w:ascii="Times New Roman" w:eastAsia="Times New Roman" w:hAnsi="Times New Roman" w:cs="Times New Roman"/>
          <w:sz w:val="24"/>
          <w:szCs w:val="24"/>
        </w:rPr>
        <w:t xml:space="preserve"> chose to use BPE to convert text into tokens. They also released their </w:t>
      </w:r>
      <w:proofErr w:type="spellStart"/>
      <w:r w:rsidRPr="00EA3E97">
        <w:rPr>
          <w:rFonts w:ascii="Times New Roman" w:eastAsia="Times New Roman" w:hAnsi="Times New Roman" w:cs="Times New Roman"/>
          <w:sz w:val="24"/>
          <w:szCs w:val="24"/>
        </w:rPr>
        <w:t>tokenizer</w:t>
      </w:r>
      <w:proofErr w:type="spellEnd"/>
      <w:r w:rsidRPr="00EA3E97">
        <w:rPr>
          <w:rFonts w:ascii="Times New Roman" w:eastAsia="Times New Roman" w:hAnsi="Times New Roman" w:cs="Times New Roman"/>
          <w:sz w:val="24"/>
          <w:szCs w:val="24"/>
        </w:rPr>
        <w:t xml:space="preserve"> as an open-source package called </w:t>
      </w:r>
      <w:proofErr w:type="spellStart"/>
      <w:r w:rsidRPr="00EA3E97">
        <w:rPr>
          <w:rFonts w:ascii="Times New Roman" w:eastAsia="Times New Roman" w:hAnsi="Times New Roman" w:cs="Times New Roman"/>
          <w:b/>
          <w:bCs/>
          <w:sz w:val="24"/>
          <w:szCs w:val="24"/>
        </w:rPr>
        <w:t>tiktoken</w:t>
      </w:r>
      <w:proofErr w:type="spellEnd"/>
      <w:r w:rsidRPr="00EA3E97">
        <w:rPr>
          <w:rFonts w:ascii="Times New Roman" w:eastAsia="Times New Roman" w:hAnsi="Times New Roman" w:cs="Times New Roman"/>
          <w:sz w:val="24"/>
          <w:szCs w:val="24"/>
        </w:rPr>
        <w:t>.</w:t>
      </w:r>
    </w:p>
    <w:p w:rsidR="00EA3E97" w:rsidRPr="00EA3E97" w:rsidRDefault="00EA3E97" w:rsidP="00EA3E97">
      <w:p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sz w:val="24"/>
          <w:szCs w:val="24"/>
        </w:rPr>
        <w:t xml:space="preserve">However, several other tokenization algorithms exist, including </w:t>
      </w:r>
      <w:proofErr w:type="spellStart"/>
      <w:r w:rsidRPr="00EA3E97">
        <w:rPr>
          <w:rFonts w:ascii="Times New Roman" w:eastAsia="Times New Roman" w:hAnsi="Times New Roman" w:cs="Times New Roman"/>
          <w:b/>
          <w:bCs/>
          <w:sz w:val="24"/>
          <w:szCs w:val="24"/>
        </w:rPr>
        <w:t>WordPiece</w:t>
      </w:r>
      <w:proofErr w:type="spellEnd"/>
      <w:r w:rsidRPr="00EA3E97">
        <w:rPr>
          <w:rFonts w:ascii="Times New Roman" w:eastAsia="Times New Roman" w:hAnsi="Times New Roman" w:cs="Times New Roman"/>
          <w:sz w:val="24"/>
          <w:szCs w:val="24"/>
        </w:rPr>
        <w:t xml:space="preserve"> and </w:t>
      </w:r>
      <w:proofErr w:type="spellStart"/>
      <w:r w:rsidRPr="00EA3E97">
        <w:rPr>
          <w:rFonts w:ascii="Times New Roman" w:eastAsia="Times New Roman" w:hAnsi="Times New Roman" w:cs="Times New Roman"/>
          <w:b/>
          <w:bCs/>
          <w:sz w:val="24"/>
          <w:szCs w:val="24"/>
        </w:rPr>
        <w:t>SentencePiece</w:t>
      </w:r>
      <w:proofErr w:type="spellEnd"/>
      <w:r w:rsidRPr="00EA3E97">
        <w:rPr>
          <w:rFonts w:ascii="Times New Roman" w:eastAsia="Times New Roman" w:hAnsi="Times New Roman" w:cs="Times New Roman"/>
          <w:sz w:val="24"/>
          <w:szCs w:val="24"/>
        </w:rPr>
        <w:t xml:space="preserve">, both developed at </w:t>
      </w:r>
      <w:r w:rsidRPr="00EA3E97">
        <w:rPr>
          <w:rFonts w:ascii="Times New Roman" w:eastAsia="Times New Roman" w:hAnsi="Times New Roman" w:cs="Times New Roman"/>
          <w:b/>
          <w:bCs/>
          <w:sz w:val="24"/>
          <w:szCs w:val="24"/>
        </w:rPr>
        <w:t>Google</w:t>
      </w:r>
      <w:r w:rsidRPr="00EA3E97">
        <w:rPr>
          <w:rFonts w:ascii="Times New Roman" w:eastAsia="Times New Roman" w:hAnsi="Times New Roman" w:cs="Times New Roman"/>
          <w:sz w:val="24"/>
          <w:szCs w:val="24"/>
        </w:rPr>
        <w:t>. Each algorithm has different trade-offs. For example:</w:t>
      </w:r>
    </w:p>
    <w:p w:rsidR="00EA3E97" w:rsidRPr="00EA3E97" w:rsidRDefault="00EA3E97" w:rsidP="00EA3E9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A3E97">
        <w:rPr>
          <w:rFonts w:ascii="Times New Roman" w:eastAsia="Times New Roman" w:hAnsi="Times New Roman" w:cs="Times New Roman"/>
          <w:b/>
          <w:bCs/>
          <w:sz w:val="24"/>
          <w:szCs w:val="24"/>
        </w:rPr>
        <w:t>WordPiece</w:t>
      </w:r>
      <w:proofErr w:type="spellEnd"/>
      <w:r w:rsidRPr="00EA3E97">
        <w:rPr>
          <w:rFonts w:ascii="Times New Roman" w:eastAsia="Times New Roman" w:hAnsi="Times New Roman" w:cs="Times New Roman"/>
          <w:sz w:val="24"/>
          <w:szCs w:val="24"/>
        </w:rPr>
        <w:t xml:space="preserve"> uses a different method for calculating the frequency of candidate </w:t>
      </w:r>
      <w:proofErr w:type="spellStart"/>
      <w:r w:rsidRPr="00EA3E97">
        <w:rPr>
          <w:rFonts w:ascii="Times New Roman" w:eastAsia="Times New Roman" w:hAnsi="Times New Roman" w:cs="Times New Roman"/>
          <w:sz w:val="24"/>
          <w:szCs w:val="24"/>
        </w:rPr>
        <w:t>subwords</w:t>
      </w:r>
      <w:proofErr w:type="spellEnd"/>
      <w:r w:rsidRPr="00EA3E97">
        <w:rPr>
          <w:rFonts w:ascii="Times New Roman" w:eastAsia="Times New Roman" w:hAnsi="Times New Roman" w:cs="Times New Roman"/>
          <w:sz w:val="24"/>
          <w:szCs w:val="24"/>
        </w:rPr>
        <w:t xml:space="preserve"> when building the </w:t>
      </w:r>
      <w:proofErr w:type="spellStart"/>
      <w:r w:rsidRPr="00EA3E97">
        <w:rPr>
          <w:rFonts w:ascii="Times New Roman" w:eastAsia="Times New Roman" w:hAnsi="Times New Roman" w:cs="Times New Roman"/>
          <w:sz w:val="24"/>
          <w:szCs w:val="24"/>
        </w:rPr>
        <w:t>tokenizer’s</w:t>
      </w:r>
      <w:proofErr w:type="spellEnd"/>
      <w:r w:rsidRPr="00EA3E97">
        <w:rPr>
          <w:rFonts w:ascii="Times New Roman" w:eastAsia="Times New Roman" w:hAnsi="Times New Roman" w:cs="Times New Roman"/>
          <w:sz w:val="24"/>
          <w:szCs w:val="24"/>
        </w:rPr>
        <w:t xml:space="preserve"> vocabulary.</w:t>
      </w:r>
    </w:p>
    <w:p w:rsidR="00EA3E97" w:rsidRPr="00EA3E97" w:rsidRDefault="00EA3E97" w:rsidP="00EA3E97">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A3E97">
        <w:rPr>
          <w:rFonts w:ascii="Times New Roman" w:eastAsia="Times New Roman" w:hAnsi="Times New Roman" w:cs="Times New Roman"/>
          <w:b/>
          <w:bCs/>
          <w:sz w:val="24"/>
          <w:szCs w:val="24"/>
        </w:rPr>
        <w:t>SentencePiece</w:t>
      </w:r>
      <w:proofErr w:type="spellEnd"/>
      <w:r w:rsidRPr="00EA3E97">
        <w:rPr>
          <w:rFonts w:ascii="Times New Roman" w:eastAsia="Times New Roman" w:hAnsi="Times New Roman" w:cs="Times New Roman"/>
          <w:sz w:val="24"/>
          <w:szCs w:val="24"/>
        </w:rPr>
        <w:t xml:space="preserve"> can process entire sentences and preserve whitespace when calculating tokens, which may improve performance when building multilingual models.</w:t>
      </w:r>
    </w:p>
    <w:p w:rsidR="00EA3E97" w:rsidRPr="00EA3E97" w:rsidRDefault="00EA3E97" w:rsidP="00EA3E97">
      <w:p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sz w:val="24"/>
          <w:szCs w:val="24"/>
        </w:rPr>
        <w:t xml:space="preserve">Despite these alternatives, </w:t>
      </w:r>
      <w:r w:rsidRPr="00EA3E97">
        <w:rPr>
          <w:rFonts w:ascii="Times New Roman" w:eastAsia="Times New Roman" w:hAnsi="Times New Roman" w:cs="Times New Roman"/>
          <w:b/>
          <w:bCs/>
          <w:sz w:val="24"/>
          <w:szCs w:val="24"/>
        </w:rPr>
        <w:t>BPE remains the most widely used tokenization algorithm</w:t>
      </w:r>
      <w:r w:rsidRPr="00EA3E97">
        <w:rPr>
          <w:rFonts w:ascii="Times New Roman" w:eastAsia="Times New Roman" w:hAnsi="Times New Roman" w:cs="Times New Roman"/>
          <w:sz w:val="24"/>
          <w:szCs w:val="24"/>
        </w:rPr>
        <w:t>, including in many modern large language models.</w:t>
      </w:r>
    </w:p>
    <w:p w:rsidR="000F0F17" w:rsidRDefault="00EA3E97" w:rsidP="000F0F17">
      <w:pPr>
        <w:spacing w:before="100" w:beforeAutospacing="1" w:after="100" w:afterAutospacing="1" w:line="240" w:lineRule="auto"/>
        <w:rPr>
          <w:rFonts w:ascii="Times New Roman" w:eastAsia="Times New Roman" w:hAnsi="Times New Roman" w:cs="Times New Roman"/>
          <w:sz w:val="24"/>
          <w:szCs w:val="24"/>
        </w:rPr>
      </w:pPr>
      <w:r w:rsidRPr="00EA3E97">
        <w:rPr>
          <w:rFonts w:ascii="Times New Roman" w:eastAsia="Times New Roman" w:hAnsi="Times New Roman" w:cs="Times New Roman"/>
          <w:sz w:val="24"/>
          <w:szCs w:val="24"/>
        </w:rPr>
        <w:t xml:space="preserve">Regardless of the chosen algorithm, the </w:t>
      </w:r>
      <w:r w:rsidRPr="00EA3E97">
        <w:rPr>
          <w:rFonts w:ascii="Times New Roman" w:eastAsia="Times New Roman" w:hAnsi="Times New Roman" w:cs="Times New Roman"/>
          <w:b/>
          <w:bCs/>
          <w:sz w:val="24"/>
          <w:szCs w:val="24"/>
        </w:rPr>
        <w:t xml:space="preserve">size of the </w:t>
      </w:r>
      <w:proofErr w:type="spellStart"/>
      <w:r w:rsidRPr="00EA3E97">
        <w:rPr>
          <w:rFonts w:ascii="Times New Roman" w:eastAsia="Times New Roman" w:hAnsi="Times New Roman" w:cs="Times New Roman"/>
          <w:b/>
          <w:bCs/>
          <w:sz w:val="24"/>
          <w:szCs w:val="24"/>
        </w:rPr>
        <w:t>tokenizer’s</w:t>
      </w:r>
      <w:proofErr w:type="spellEnd"/>
      <w:r w:rsidRPr="00EA3E97">
        <w:rPr>
          <w:rFonts w:ascii="Times New Roman" w:eastAsia="Times New Roman" w:hAnsi="Times New Roman" w:cs="Times New Roman"/>
          <w:b/>
          <w:bCs/>
          <w:sz w:val="24"/>
          <w:szCs w:val="24"/>
        </w:rPr>
        <w:t xml:space="preserve"> vocabulary</w:t>
      </w:r>
      <w:r w:rsidRPr="00EA3E97">
        <w:rPr>
          <w:rFonts w:ascii="Times New Roman" w:eastAsia="Times New Roman" w:hAnsi="Times New Roman" w:cs="Times New Roman"/>
          <w:sz w:val="24"/>
          <w:szCs w:val="24"/>
        </w:rPr>
        <w:t xml:space="preserve"> is a critical parameter. It is determined by the data scientist or engineer responsible for training and refining the </w:t>
      </w:r>
      <w:proofErr w:type="spellStart"/>
      <w:r w:rsidRPr="00EA3E97">
        <w:rPr>
          <w:rFonts w:ascii="Times New Roman" w:eastAsia="Times New Roman" w:hAnsi="Times New Roman" w:cs="Times New Roman"/>
          <w:sz w:val="24"/>
          <w:szCs w:val="24"/>
        </w:rPr>
        <w:t>tokenizer</w:t>
      </w:r>
      <w:proofErr w:type="spellEnd"/>
      <w:r w:rsidRPr="00EA3E97">
        <w:rPr>
          <w:rFonts w:ascii="Times New Roman" w:eastAsia="Times New Roman" w:hAnsi="Times New Roman" w:cs="Times New Roman"/>
          <w:sz w:val="24"/>
          <w:szCs w:val="24"/>
        </w:rPr>
        <w:t>. The following sections usually explore the considerations involved in selecting vocabulary size and other decisions made during t</w:t>
      </w:r>
      <w:r>
        <w:rPr>
          <w:rFonts w:ascii="Times New Roman" w:eastAsia="Times New Roman" w:hAnsi="Times New Roman" w:cs="Times New Roman"/>
          <w:sz w:val="24"/>
          <w:szCs w:val="24"/>
        </w:rPr>
        <w:t xml:space="preserve">he </w:t>
      </w:r>
      <w:proofErr w:type="spellStart"/>
      <w:r>
        <w:rPr>
          <w:rFonts w:ascii="Times New Roman" w:eastAsia="Times New Roman" w:hAnsi="Times New Roman" w:cs="Times New Roman"/>
          <w:sz w:val="24"/>
          <w:szCs w:val="24"/>
        </w:rPr>
        <w:t>tokenizer</w:t>
      </w:r>
      <w:proofErr w:type="spellEnd"/>
      <w:r>
        <w:rPr>
          <w:rFonts w:ascii="Times New Roman" w:eastAsia="Times New Roman" w:hAnsi="Times New Roman" w:cs="Times New Roman"/>
          <w:sz w:val="24"/>
          <w:szCs w:val="24"/>
        </w:rPr>
        <w:t xml:space="preserve"> development process.</w:t>
      </w:r>
    </w:p>
    <w:p w:rsidR="000F0F17" w:rsidRDefault="000F0F17" w:rsidP="000F0F17">
      <w:pPr>
        <w:spacing w:before="100" w:beforeAutospacing="1" w:after="100" w:afterAutospacing="1" w:line="240" w:lineRule="auto"/>
        <w:rPr>
          <w:rFonts w:ascii="Times New Roman" w:hAnsi="Times New Roman" w:cs="Times New Roman"/>
          <w:b/>
          <w:bCs/>
          <w:sz w:val="28"/>
          <w:szCs w:val="21"/>
        </w:rPr>
      </w:pPr>
      <w:r w:rsidRPr="000F0F17">
        <w:rPr>
          <w:rFonts w:ascii="Times New Roman" w:hAnsi="Times New Roman" w:cs="Times New Roman"/>
          <w:b/>
          <w:bCs/>
          <w:sz w:val="28"/>
          <w:szCs w:val="21"/>
        </w:rPr>
        <w:t>The risks of tokenization</w:t>
      </w:r>
    </w:p>
    <w:p w:rsidR="000F0F17" w:rsidRDefault="000F0F17" w:rsidP="000F0F17">
      <w:pPr>
        <w:spacing w:before="100" w:beforeAutospacing="1" w:after="100" w:afterAutospacing="1" w:line="240" w:lineRule="auto"/>
        <w:rPr>
          <w:rFonts w:ascii="Times New Roman" w:hAnsi="Times New Roman" w:cs="Times New Roman"/>
          <w:sz w:val="24"/>
          <w:szCs w:val="20"/>
        </w:rPr>
      </w:pPr>
      <w:r w:rsidRPr="000F0F17">
        <w:rPr>
          <w:rFonts w:ascii="Times New Roman" w:hAnsi="Times New Roman" w:cs="Times New Roman"/>
          <w:sz w:val="24"/>
          <w:szCs w:val="20"/>
        </w:rPr>
        <w:t xml:space="preserve">Tokenization is the first piece of the puzzle. It is a simple but effective strategy to produce the inputs to LLMs. You have learned how the size of the vocabulary plays a significant role in a model’s </w:t>
      </w:r>
      <w:proofErr w:type="spellStart"/>
      <w:r w:rsidRPr="000F0F17">
        <w:rPr>
          <w:rFonts w:ascii="Times New Roman" w:hAnsi="Times New Roman" w:cs="Times New Roman"/>
          <w:sz w:val="24"/>
          <w:szCs w:val="20"/>
        </w:rPr>
        <w:t>deployability</w:t>
      </w:r>
      <w:proofErr w:type="spellEnd"/>
      <w:r w:rsidRPr="000F0F17">
        <w:rPr>
          <w:rFonts w:ascii="Times New Roman" w:hAnsi="Times New Roman" w:cs="Times New Roman"/>
          <w:sz w:val="24"/>
          <w:szCs w:val="20"/>
        </w:rPr>
        <w:t xml:space="preserve">, the tradeoff in recognizing nuance versus the unnecessary redundancy associated with making a vocabulary, how the tokenization process influences the size of the vocabulary, and how the token selection process can be automated with BPE. The choices made at tokenization time affect what LLMs can do today and will affect them in the future. These choices involve a few big-picture challenges to be aware of. To explore this topic further, two salient yet nuanced details of BPE are worth sharing some concerns about: the relationship between sentence length and token counts and the potential for LLMs to be confused by characters, known as </w:t>
      </w:r>
      <w:proofErr w:type="spellStart"/>
      <w:proofErr w:type="gramStart"/>
      <w:r w:rsidRPr="000F0F17">
        <w:rPr>
          <w:rFonts w:ascii="Times New Roman" w:hAnsi="Times New Roman" w:cs="Times New Roman"/>
          <w:sz w:val="24"/>
          <w:szCs w:val="20"/>
        </w:rPr>
        <w:t>homoglyphs</w:t>
      </w:r>
      <w:proofErr w:type="spellEnd"/>
      <w:r w:rsidRPr="000F0F17">
        <w:rPr>
          <w:rFonts w:ascii="Times New Roman" w:hAnsi="Times New Roman" w:cs="Times New Roman"/>
          <w:sz w:val="24"/>
          <w:szCs w:val="20"/>
        </w:rPr>
        <w:t>, that</w:t>
      </w:r>
      <w:proofErr w:type="gramEnd"/>
      <w:r w:rsidRPr="000F0F17">
        <w:rPr>
          <w:rFonts w:ascii="Times New Roman" w:hAnsi="Times New Roman" w:cs="Times New Roman"/>
          <w:sz w:val="24"/>
          <w:szCs w:val="20"/>
        </w:rPr>
        <w:t xml:space="preserve"> appear identical yet have different binary encodings.</w:t>
      </w:r>
    </w:p>
    <w:p w:rsidR="000F0F17" w:rsidRDefault="000F0F17" w:rsidP="000F0F17">
      <w:pPr>
        <w:pStyle w:val="NormalWeb"/>
      </w:pPr>
      <w:r>
        <w:rPr>
          <w:rStyle w:val="Strong"/>
        </w:rPr>
        <w:t>Longer Sentences Do Not Always Mean More Tokens</w:t>
      </w:r>
    </w:p>
    <w:p w:rsidR="000F0F17" w:rsidRDefault="000F0F17" w:rsidP="000F0F17">
      <w:pPr>
        <w:pStyle w:val="NormalWeb"/>
      </w:pPr>
      <w:r>
        <w:t xml:space="preserve">One unintuitive aspect of </w:t>
      </w:r>
      <w:r>
        <w:rPr>
          <w:rStyle w:val="Strong"/>
        </w:rPr>
        <w:t>Byte Pair Encoding (BPE)</w:t>
      </w:r>
      <w:r>
        <w:t xml:space="preserve"> is that longer sentences do not necessarily result in more </w:t>
      </w:r>
      <w:proofErr w:type="spellStart"/>
      <w:r>
        <w:t>tokens.To</w:t>
      </w:r>
      <w:proofErr w:type="spellEnd"/>
      <w:r>
        <w:t xml:space="preserve"> understand this, you </w:t>
      </w:r>
      <w:proofErr w:type="gramStart"/>
      <w:r>
        <w:t>have  two</w:t>
      </w:r>
      <w:proofErr w:type="gramEnd"/>
      <w:r>
        <w:t xml:space="preserve"> different strings are tokenized by </w:t>
      </w:r>
      <w:r>
        <w:rPr>
          <w:rStyle w:val="Strong"/>
        </w:rPr>
        <w:t>GPT-3</w:t>
      </w:r>
      <w:r>
        <w:t xml:space="preserve">. The string </w:t>
      </w:r>
      <w:r>
        <w:rPr>
          <w:rStyle w:val="Strong"/>
        </w:rPr>
        <w:t>“I’m running”</w:t>
      </w:r>
      <w:r>
        <w:t xml:space="preserve"> is longer by one character than the string </w:t>
      </w:r>
      <w:r>
        <w:rPr>
          <w:rStyle w:val="Strong"/>
        </w:rPr>
        <w:t xml:space="preserve">“I’m </w:t>
      </w:r>
      <w:proofErr w:type="spellStart"/>
      <w:r>
        <w:rPr>
          <w:rStyle w:val="Strong"/>
        </w:rPr>
        <w:t>runnin</w:t>
      </w:r>
      <w:proofErr w:type="spellEnd"/>
      <w:r>
        <w:rPr>
          <w:rStyle w:val="Strong"/>
        </w:rPr>
        <w:t>.”</w:t>
      </w:r>
      <w:r>
        <w:t xml:space="preserve"> However, it actually produces </w:t>
      </w:r>
      <w:r>
        <w:rPr>
          <w:rStyle w:val="Strong"/>
        </w:rPr>
        <w:t>one fewer token</w:t>
      </w:r>
      <w:r>
        <w:t>.</w:t>
      </w:r>
    </w:p>
    <w:p w:rsidR="000F0F17" w:rsidRDefault="000F0F17" w:rsidP="000F0F17">
      <w:pPr>
        <w:pStyle w:val="NormalWeb"/>
      </w:pPr>
      <w:r>
        <w:t xml:space="preserve"> </w:t>
      </w:r>
    </w:p>
    <w:p w:rsidR="000F0F17" w:rsidRDefault="000F0F17" w:rsidP="000F0F17">
      <w:pPr>
        <w:spacing w:before="100" w:beforeAutospacing="1" w:after="100" w:afterAutospacing="1" w:line="240" w:lineRule="auto"/>
        <w:rPr>
          <w:rFonts w:ascii="Times New Roman" w:hAnsi="Times New Roman" w:cs="Times New Roman"/>
          <w:sz w:val="24"/>
          <w:szCs w:val="20"/>
        </w:rPr>
      </w:pPr>
      <w:r>
        <w:rPr>
          <w:rFonts w:ascii="Times New Roman" w:hAnsi="Times New Roman" w:cs="Times New Roman"/>
          <w:sz w:val="24"/>
          <w:szCs w:val="20"/>
        </w:rPr>
        <w:lastRenderedPageBreak/>
        <w:tab/>
      </w:r>
      <w:r>
        <w:rPr>
          <w:rFonts w:ascii="Times New Roman" w:hAnsi="Times New Roman" w:cs="Times New Roman"/>
          <w:noProof/>
          <w:sz w:val="24"/>
          <w:szCs w:val="20"/>
        </w:rPr>
        <w:drawing>
          <wp:inline distT="0" distB="0" distL="0" distR="0">
            <wp:extent cx="5172797" cy="1714739"/>
            <wp:effectExtent l="19050" t="0" r="8803" b="0"/>
            <wp:docPr id="5" name="Picture 4" descr="Screenshot 2026-04-02 131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2 131235.png"/>
                    <pic:cNvPicPr/>
                  </pic:nvPicPr>
                  <pic:blipFill>
                    <a:blip r:embed="rId11" cstate="print"/>
                    <a:stretch>
                      <a:fillRect/>
                    </a:stretch>
                  </pic:blipFill>
                  <pic:spPr>
                    <a:xfrm>
                      <a:off x="0" y="0"/>
                      <a:ext cx="5172797" cy="1714739"/>
                    </a:xfrm>
                    <a:prstGeom prst="rect">
                      <a:avLst/>
                    </a:prstGeom>
                  </pic:spPr>
                </pic:pic>
              </a:graphicData>
            </a:graphic>
          </wp:inline>
        </w:drawing>
      </w:r>
    </w:p>
    <w:p w:rsidR="000F0F17" w:rsidRDefault="000F0F17" w:rsidP="000F0F17">
      <w:pPr>
        <w:pStyle w:val="NormalWeb"/>
      </w:pPr>
      <w:r>
        <w:rPr>
          <w:szCs w:val="20"/>
        </w:rPr>
        <w:tab/>
      </w:r>
      <w:r>
        <w:t xml:space="preserve"> This discrepancy occurs because </w:t>
      </w:r>
      <w:r>
        <w:rPr>
          <w:rStyle w:val="Strong"/>
        </w:rPr>
        <w:t>Byte Pair Encoding (BPE)</w:t>
      </w:r>
      <w:r>
        <w:t xml:space="preserve"> greedily searches for the smallest set of tokens needed to represent any input. In this case, the string </w:t>
      </w:r>
      <w:r>
        <w:rPr>
          <w:rStyle w:val="Strong"/>
        </w:rPr>
        <w:t>“running”</w:t>
      </w:r>
      <w:r>
        <w:t xml:space="preserve"> appears frequently enough in the training data that it is assigned its own token.</w:t>
      </w:r>
    </w:p>
    <w:p w:rsidR="000F0F17" w:rsidRDefault="000F0F17" w:rsidP="000F0F17">
      <w:pPr>
        <w:pStyle w:val="NormalWeb"/>
      </w:pPr>
      <w:r>
        <w:t xml:space="preserve">However, when the </w:t>
      </w:r>
      <w:r>
        <w:rPr>
          <w:rStyle w:val="Strong"/>
        </w:rPr>
        <w:t>“g”</w:t>
      </w:r>
      <w:r>
        <w:t xml:space="preserve"> is missing, there is no </w:t>
      </w:r>
      <w:proofErr w:type="gramStart"/>
      <w:r>
        <w:t>token</w:t>
      </w:r>
      <w:proofErr w:type="gramEnd"/>
      <w:r>
        <w:t xml:space="preserve"> for </w:t>
      </w:r>
      <w:r>
        <w:rPr>
          <w:rStyle w:val="Strong"/>
        </w:rPr>
        <w:t>“</w:t>
      </w:r>
      <w:proofErr w:type="spellStart"/>
      <w:r>
        <w:rPr>
          <w:rStyle w:val="Strong"/>
        </w:rPr>
        <w:t>runnin</w:t>
      </w:r>
      <w:proofErr w:type="spellEnd"/>
      <w:r>
        <w:rPr>
          <w:rStyle w:val="Strong"/>
        </w:rPr>
        <w:t>”</w:t>
      </w:r>
      <w:r>
        <w:t xml:space="preserve"> in the vocabulary because that variation likely appeared rarely in the training data. As a result, </w:t>
      </w:r>
      <w:r>
        <w:rPr>
          <w:rStyle w:val="Strong"/>
        </w:rPr>
        <w:t>“</w:t>
      </w:r>
      <w:proofErr w:type="spellStart"/>
      <w:r>
        <w:rPr>
          <w:rStyle w:val="Strong"/>
        </w:rPr>
        <w:t>runnin</w:t>
      </w:r>
      <w:proofErr w:type="spellEnd"/>
      <w:r>
        <w:rPr>
          <w:rStyle w:val="Strong"/>
        </w:rPr>
        <w:t>”</w:t>
      </w:r>
      <w:r>
        <w:t xml:space="preserve"> must be split into at least two tokens, such as </w:t>
      </w:r>
      <w:r>
        <w:rPr>
          <w:rStyle w:val="Strong"/>
        </w:rPr>
        <w:t>“run”</w:t>
      </w:r>
      <w:r>
        <w:t xml:space="preserve"> and </w:t>
      </w:r>
      <w:r>
        <w:rPr>
          <w:rStyle w:val="Strong"/>
        </w:rPr>
        <w:t>“</w:t>
      </w:r>
      <w:proofErr w:type="spellStart"/>
      <w:r>
        <w:rPr>
          <w:rStyle w:val="Strong"/>
        </w:rPr>
        <w:t>nin</w:t>
      </w:r>
      <w:proofErr w:type="spellEnd"/>
      <w:r>
        <w:rPr>
          <w:rStyle w:val="Strong"/>
        </w:rPr>
        <w:t>.”</w:t>
      </w:r>
    </w:p>
    <w:p w:rsidR="000F0F17" w:rsidRDefault="000F0F17" w:rsidP="000F0F17">
      <w:pPr>
        <w:pStyle w:val="NormalWeb"/>
      </w:pPr>
      <w:r>
        <w:t xml:space="preserve">This nuance in </w:t>
      </w:r>
      <w:proofErr w:type="spellStart"/>
      <w:r>
        <w:t>tokenizer</w:t>
      </w:r>
      <w:proofErr w:type="spellEnd"/>
      <w:r>
        <w:t xml:space="preserve"> implementation can easily lead to software bugs. Different </w:t>
      </w:r>
      <w:proofErr w:type="spellStart"/>
      <w:r>
        <w:t>tokenizers</w:t>
      </w:r>
      <w:proofErr w:type="spellEnd"/>
      <w:r>
        <w:t xml:space="preserve"> may produce different results when tokenizing the same string. When designing unit tests and infrastructure, it is important to keep this in mind to avoid confusion when upgrading or switching between </w:t>
      </w:r>
      <w:proofErr w:type="spellStart"/>
      <w:r>
        <w:t>tokenizer</w:t>
      </w:r>
      <w:proofErr w:type="spellEnd"/>
      <w:r>
        <w:t xml:space="preserve"> implementations that may generate tokens differently.</w:t>
      </w:r>
    </w:p>
    <w:p w:rsidR="000F0F17" w:rsidRDefault="000F0F17" w:rsidP="000F0F17">
      <w:pPr>
        <w:pStyle w:val="NormalWeb"/>
      </w:pPr>
      <w:r>
        <w:t>It can also affect the evaluation of large language models (LLMs), because many models are highly sensitive to added whitespace. Inconsistent tokenization can unintentionally lead to comparisons that are not truly equivalent.</w:t>
      </w:r>
    </w:p>
    <w:p w:rsidR="008E5231" w:rsidRDefault="008E5231" w:rsidP="008E5231">
      <w:pPr>
        <w:pStyle w:val="Heading3"/>
      </w:pPr>
      <w:proofErr w:type="spellStart"/>
      <w:r>
        <w:t>Homoglyphs</w:t>
      </w:r>
      <w:proofErr w:type="spellEnd"/>
      <w:r>
        <w:t xml:space="preserve"> Create Confusion</w:t>
      </w:r>
    </w:p>
    <w:p w:rsidR="008E5231" w:rsidRDefault="008E5231" w:rsidP="008E5231">
      <w:pPr>
        <w:pStyle w:val="NormalWeb"/>
      </w:pPr>
      <w:proofErr w:type="spellStart"/>
      <w:r>
        <w:t>Homoglyphs</w:t>
      </w:r>
      <w:proofErr w:type="spellEnd"/>
      <w:r>
        <w:t xml:space="preserve"> are a problem developers may encounter when working with multiple human languages or when considering the security implications of processing externally provided data. When input comes from arbitrary users, it may sometimes be malicious and attempt to trick the model into undesirable behavior. One way this can happen with a large language model (LLM) is through a </w:t>
      </w:r>
      <w:proofErr w:type="spellStart"/>
      <w:r>
        <w:rPr>
          <w:rStyle w:val="Strong"/>
        </w:rPr>
        <w:t>homoglyph</w:t>
      </w:r>
      <w:proofErr w:type="spellEnd"/>
      <w:r>
        <w:rPr>
          <w:rStyle w:val="Strong"/>
        </w:rPr>
        <w:t xml:space="preserve"> attack</w:t>
      </w:r>
      <w:r>
        <w:t>.</w:t>
      </w:r>
    </w:p>
    <w:p w:rsidR="008E5231" w:rsidRDefault="008E5231" w:rsidP="008E5231">
      <w:pPr>
        <w:pStyle w:val="NormalWeb"/>
      </w:pPr>
      <w:r>
        <w:t xml:space="preserve">A </w:t>
      </w:r>
      <w:proofErr w:type="spellStart"/>
      <w:r>
        <w:rPr>
          <w:rStyle w:val="Strong"/>
        </w:rPr>
        <w:t>homoglyph</w:t>
      </w:r>
      <w:proofErr w:type="spellEnd"/>
      <w:r>
        <w:t xml:space="preserve"> occurs when two or more characters have different byte encodings but appear identical when displayed on a screen. For example, the Latin letter </w:t>
      </w:r>
      <w:r>
        <w:rPr>
          <w:rStyle w:val="Strong"/>
        </w:rPr>
        <w:t>“H”</w:t>
      </w:r>
      <w:r>
        <w:t xml:space="preserve">, commonly used in Western European languages, looks the same as the Cyrillic </w:t>
      </w:r>
      <w:r>
        <w:rPr>
          <w:rStyle w:val="Strong"/>
        </w:rPr>
        <w:t>“H”</w:t>
      </w:r>
      <w:r>
        <w:t>, which is used in many languages across Eastern Europe and Central Asia.</w:t>
      </w:r>
    </w:p>
    <w:p w:rsidR="008E5231" w:rsidRDefault="008E5231" w:rsidP="008E5231">
      <w:pPr>
        <w:pStyle w:val="NormalWeb"/>
      </w:pPr>
      <w:r>
        <w:t xml:space="preserve">Algorithms such as </w:t>
      </w:r>
      <w:r>
        <w:rPr>
          <w:rStyle w:val="Strong"/>
        </w:rPr>
        <w:t>Byte Pair Encoding (BPE)</w:t>
      </w:r>
      <w:r>
        <w:t xml:space="preserve"> encode characters based on their byte representation. Because </w:t>
      </w:r>
      <w:proofErr w:type="spellStart"/>
      <w:r>
        <w:t>homoglyphs</w:t>
      </w:r>
      <w:proofErr w:type="spellEnd"/>
      <w:r>
        <w:t xml:space="preserve"> have different byte encodings, they are converted into different tokens. This can increase the number of tokens in a text, change how an LLM interprets the input, and increase computation costs.</w:t>
      </w:r>
    </w:p>
    <w:p w:rsidR="008E5231" w:rsidRDefault="008E5231" w:rsidP="008E5231">
      <w:pPr>
        <w:pStyle w:val="NormalWeb"/>
      </w:pPr>
      <w:r>
        <w:lastRenderedPageBreak/>
        <w:t xml:space="preserve">A notable example of a </w:t>
      </w:r>
      <w:proofErr w:type="spellStart"/>
      <w:r>
        <w:t>homoglyph</w:t>
      </w:r>
      <w:proofErr w:type="spellEnd"/>
      <w:r>
        <w:t xml:space="preserve">-related issue involves the Unicode character </w:t>
      </w:r>
      <w:r>
        <w:rPr>
          <w:rStyle w:val="Strong"/>
        </w:rPr>
        <w:t>U+200B</w:t>
      </w:r>
      <w:r>
        <w:t xml:space="preserve">, known as the </w:t>
      </w:r>
      <w:r>
        <w:rPr>
          <w:rStyle w:val="Strong"/>
        </w:rPr>
        <w:t>“zero-width space.”</w:t>
      </w:r>
      <w:r>
        <w:t xml:space="preserve"> This character is used in typesetting and technically occupies space, but it does not display anything on the screen and does not visibly change how the text </w:t>
      </w:r>
      <w:proofErr w:type="spellStart"/>
      <w:r>
        <w:t>appears.The</w:t>
      </w:r>
      <w:proofErr w:type="spellEnd"/>
      <w:r>
        <w:t xml:space="preserve"> zero-width space is just one of many unusual characters defined in the </w:t>
      </w:r>
      <w:r>
        <w:rPr>
          <w:rStyle w:val="whitespace-normal"/>
          <w:b/>
          <w:bCs/>
        </w:rPr>
        <w:t>Unicode</w:t>
      </w:r>
      <w:r>
        <w:t xml:space="preserve"> specification. These characters can sometimes cause unexpected problems when processing text.</w:t>
      </w:r>
    </w:p>
    <w:p w:rsidR="008E5231" w:rsidRDefault="008E5231" w:rsidP="008E5231">
      <w:pPr>
        <w:pStyle w:val="NormalWeb"/>
        <w:rPr>
          <w:rStyle w:val="Strong"/>
        </w:rPr>
      </w:pPr>
      <w:r>
        <w:t xml:space="preserve">To prevent such issues, many systems perform </w:t>
      </w:r>
      <w:r>
        <w:rPr>
          <w:rStyle w:val="Strong"/>
        </w:rPr>
        <w:t>normalization</w:t>
      </w:r>
      <w:r>
        <w:t xml:space="preserve"> steps. These steps remove unusual characters and convert </w:t>
      </w:r>
      <w:proofErr w:type="spellStart"/>
      <w:r>
        <w:t>homoglyphs</w:t>
      </w:r>
      <w:proofErr w:type="spellEnd"/>
      <w:r>
        <w:t xml:space="preserve"> into a canonical form—for example, ensuring that anything visually resembling the letter </w:t>
      </w:r>
      <w:r>
        <w:rPr>
          <w:rStyle w:val="Strong"/>
        </w:rPr>
        <w:t>“a”</w:t>
      </w:r>
      <w:r>
        <w:t xml:space="preserve"> is encoded as the standard </w:t>
      </w:r>
      <w:r>
        <w:rPr>
          <w:rStyle w:val="Strong"/>
        </w:rPr>
        <w:t>“a.”</w:t>
      </w:r>
    </w:p>
    <w:p w:rsidR="008E5231" w:rsidRPr="008E5231" w:rsidRDefault="008E5231" w:rsidP="008E5231">
      <w:pPr>
        <w:pStyle w:val="NormalWeb"/>
        <w:rPr>
          <w:sz w:val="36"/>
        </w:rPr>
      </w:pPr>
      <w:r w:rsidRPr="008E5231">
        <w:rPr>
          <w:b/>
          <w:bCs/>
          <w:sz w:val="28"/>
          <w:szCs w:val="21"/>
        </w:rPr>
        <w:t>LLMs are bad at word games</w:t>
      </w:r>
    </w:p>
    <w:p w:rsidR="003A1307" w:rsidRPr="003A1307" w:rsidRDefault="008E5231" w:rsidP="003A1307">
      <w:pPr>
        <w:spacing w:before="100" w:beforeAutospacing="1" w:after="100" w:afterAutospacing="1" w:line="240" w:lineRule="auto"/>
        <w:rPr>
          <w:rFonts w:ascii="Times New Roman" w:hAnsi="Times New Roman" w:cs="Times New Roman"/>
          <w:sz w:val="24"/>
          <w:szCs w:val="20"/>
        </w:rPr>
      </w:pPr>
      <w:r>
        <w:rPr>
          <w:rFonts w:ascii="Times New Roman" w:hAnsi="Times New Roman" w:cs="Times New Roman"/>
          <w:noProof/>
          <w:sz w:val="24"/>
          <w:szCs w:val="20"/>
        </w:rPr>
        <w:drawing>
          <wp:inline distT="0" distB="0" distL="0" distR="0">
            <wp:extent cx="4476750" cy="3971925"/>
            <wp:effectExtent l="19050" t="0" r="0" b="0"/>
            <wp:docPr id="6" name="Picture 5" descr="Screenshot 2026-04-02 131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2 131955.png"/>
                    <pic:cNvPicPr/>
                  </pic:nvPicPr>
                  <pic:blipFill>
                    <a:blip r:embed="rId12" cstate="print"/>
                    <a:stretch>
                      <a:fillRect/>
                    </a:stretch>
                  </pic:blipFill>
                  <pic:spPr>
                    <a:xfrm>
                      <a:off x="0" y="0"/>
                      <a:ext cx="4482000" cy="3976583"/>
                    </a:xfrm>
                    <a:prstGeom prst="rect">
                      <a:avLst/>
                    </a:prstGeom>
                  </pic:spPr>
                </pic:pic>
              </a:graphicData>
            </a:graphic>
          </wp:inline>
        </w:drawing>
      </w:r>
    </w:p>
    <w:p w:rsidR="003A1307" w:rsidRDefault="003A1307" w:rsidP="003A1307">
      <w:pPr>
        <w:pStyle w:val="NormalWeb"/>
      </w:pPr>
      <w:r>
        <w:t>Consider an example where you want to build an application that answers questions about a user’s prescription drugs. Drug names are often long and confusing, which makes them difficult for people to remember or spell correctly. Because a large language model (LLM) does not truly understand letters, it may confuse one drug’s name with another that has a similar but unusual spelling.</w:t>
      </w:r>
    </w:p>
    <w:p w:rsidR="003A1307" w:rsidRDefault="003A1307" w:rsidP="003A1307">
      <w:pPr>
        <w:pStyle w:val="NormalWeb"/>
      </w:pPr>
      <w:r>
        <w:t xml:space="preserve">Drug names are relatively uncommon, so they may be tokenized differently even when there are small spelling mistakes. For example, in </w:t>
      </w:r>
      <w:r>
        <w:rPr>
          <w:rStyle w:val="Strong"/>
        </w:rPr>
        <w:t>GPT-3</w:t>
      </w:r>
      <w:r>
        <w:t xml:space="preserve">, the word </w:t>
      </w:r>
      <w:r>
        <w:rPr>
          <w:rStyle w:val="Strong"/>
        </w:rPr>
        <w:t>“Amoxicillin”</w:t>
      </w:r>
      <w:r>
        <w:t xml:space="preserve"> and the common misspelling </w:t>
      </w:r>
      <w:r>
        <w:rPr>
          <w:rStyle w:val="Strong"/>
        </w:rPr>
        <w:t>“</w:t>
      </w:r>
      <w:proofErr w:type="spellStart"/>
      <w:r>
        <w:rPr>
          <w:rStyle w:val="Strong"/>
        </w:rPr>
        <w:t>Amoxicillan</w:t>
      </w:r>
      <w:proofErr w:type="spellEnd"/>
      <w:r>
        <w:rPr>
          <w:rStyle w:val="Strong"/>
        </w:rPr>
        <w:t>”</w:t>
      </w:r>
      <w:r>
        <w:t xml:space="preserve"> do not share any common tokens.</w:t>
      </w:r>
    </w:p>
    <w:p w:rsidR="003A1307" w:rsidRDefault="003A1307" w:rsidP="003A1307">
      <w:pPr>
        <w:pStyle w:val="NormalWeb"/>
      </w:pPr>
      <w:r>
        <w:lastRenderedPageBreak/>
        <w:t>This significantly increases the risk that the LLM might generate an incorrect response. In sensitive domains such as healthcare, this makes it especially important to thoroughly test the application, carefully engineer safeguards, or in some cases avoid relying on an LLM altogether.</w:t>
      </w:r>
    </w:p>
    <w:p w:rsidR="003A1307" w:rsidRPr="003A1307" w:rsidRDefault="003A1307" w:rsidP="003A13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A1307" w:rsidRPr="003A1307" w:rsidRDefault="003A1307" w:rsidP="003A1307">
      <w:pPr>
        <w:spacing w:before="100" w:beforeAutospacing="1" w:after="100" w:afterAutospacing="1" w:line="240" w:lineRule="auto"/>
        <w:outlineLvl w:val="2"/>
        <w:rPr>
          <w:rFonts w:ascii="Times New Roman" w:eastAsia="Times New Roman" w:hAnsi="Times New Roman" w:cs="Times New Roman"/>
          <w:b/>
          <w:bCs/>
          <w:sz w:val="27"/>
          <w:szCs w:val="27"/>
        </w:rPr>
      </w:pPr>
      <w:r w:rsidRPr="003A1307">
        <w:rPr>
          <w:rFonts w:ascii="Times New Roman" w:eastAsia="Times New Roman" w:hAnsi="Times New Roman" w:cs="Times New Roman"/>
          <w:b/>
          <w:bCs/>
          <w:sz w:val="27"/>
          <w:szCs w:val="27"/>
        </w:rPr>
        <w:t>Summary</w:t>
      </w:r>
    </w:p>
    <w:p w:rsidR="003A1307" w:rsidRPr="003A1307" w:rsidRDefault="003A1307" w:rsidP="003A1307">
      <w:pPr>
        <w:spacing w:before="100" w:beforeAutospacing="1" w:after="100" w:afterAutospacing="1" w:line="240" w:lineRule="auto"/>
        <w:rPr>
          <w:rFonts w:ascii="Times New Roman" w:eastAsia="Times New Roman" w:hAnsi="Times New Roman" w:cs="Times New Roman"/>
          <w:sz w:val="24"/>
          <w:szCs w:val="24"/>
        </w:rPr>
      </w:pPr>
      <w:r w:rsidRPr="003A1307">
        <w:rPr>
          <w:rFonts w:ascii="Times New Roman" w:eastAsia="Times New Roman" w:hAnsi="Times New Roman" w:cs="Times New Roman"/>
          <w:b/>
          <w:bCs/>
          <w:sz w:val="24"/>
          <w:szCs w:val="24"/>
        </w:rPr>
        <w:t>Tokenization</w:t>
      </w:r>
      <w:r w:rsidRPr="003A1307">
        <w:rPr>
          <w:rFonts w:ascii="Times New Roman" w:eastAsia="Times New Roman" w:hAnsi="Times New Roman" w:cs="Times New Roman"/>
          <w:sz w:val="24"/>
          <w:szCs w:val="24"/>
        </w:rPr>
        <w:t xml:space="preserve"> is the fundamental process that large language models (LLMs) use to understand text by converting sentences into </w:t>
      </w:r>
      <w:r w:rsidRPr="003A1307">
        <w:rPr>
          <w:rFonts w:ascii="Times New Roman" w:eastAsia="Times New Roman" w:hAnsi="Times New Roman" w:cs="Times New Roman"/>
          <w:b/>
          <w:bCs/>
          <w:sz w:val="24"/>
          <w:szCs w:val="24"/>
        </w:rPr>
        <w:t>tokens</w:t>
      </w:r>
      <w:r w:rsidRPr="003A1307">
        <w:rPr>
          <w:rFonts w:ascii="Times New Roman" w:eastAsia="Times New Roman" w:hAnsi="Times New Roman" w:cs="Times New Roman"/>
          <w:sz w:val="24"/>
          <w:szCs w:val="24"/>
        </w:rPr>
        <w:t>.</w:t>
      </w:r>
    </w:p>
    <w:p w:rsidR="003A1307" w:rsidRPr="003A1307" w:rsidRDefault="003A1307" w:rsidP="003A1307">
      <w:pPr>
        <w:spacing w:before="100" w:beforeAutospacing="1" w:after="100" w:afterAutospacing="1" w:line="240" w:lineRule="auto"/>
        <w:rPr>
          <w:rFonts w:ascii="Times New Roman" w:eastAsia="Times New Roman" w:hAnsi="Times New Roman" w:cs="Times New Roman"/>
          <w:sz w:val="24"/>
          <w:szCs w:val="24"/>
        </w:rPr>
      </w:pPr>
      <w:r w:rsidRPr="003A1307">
        <w:rPr>
          <w:rFonts w:ascii="Times New Roman" w:eastAsia="Times New Roman" w:hAnsi="Times New Roman" w:cs="Times New Roman"/>
          <w:sz w:val="24"/>
          <w:szCs w:val="24"/>
        </w:rPr>
        <w:t xml:space="preserve">Tokens are the smallest units of information in text that represent content. Sometimes they correspond to full words, but often they represent </w:t>
      </w:r>
      <w:r w:rsidRPr="003A1307">
        <w:rPr>
          <w:rFonts w:ascii="Times New Roman" w:eastAsia="Times New Roman" w:hAnsi="Times New Roman" w:cs="Times New Roman"/>
          <w:b/>
          <w:bCs/>
          <w:sz w:val="24"/>
          <w:szCs w:val="24"/>
        </w:rPr>
        <w:t xml:space="preserve">parts of words or </w:t>
      </w:r>
      <w:proofErr w:type="spellStart"/>
      <w:r w:rsidRPr="003A1307">
        <w:rPr>
          <w:rFonts w:ascii="Times New Roman" w:eastAsia="Times New Roman" w:hAnsi="Times New Roman" w:cs="Times New Roman"/>
          <w:b/>
          <w:bCs/>
          <w:sz w:val="24"/>
          <w:szCs w:val="24"/>
        </w:rPr>
        <w:t>subwords</w:t>
      </w:r>
      <w:proofErr w:type="spellEnd"/>
      <w:r w:rsidRPr="003A1307">
        <w:rPr>
          <w:rFonts w:ascii="Times New Roman" w:eastAsia="Times New Roman" w:hAnsi="Times New Roman" w:cs="Times New Roman"/>
          <w:sz w:val="24"/>
          <w:szCs w:val="24"/>
        </w:rPr>
        <w:t>.</w:t>
      </w:r>
    </w:p>
    <w:p w:rsidR="003A1307" w:rsidRPr="003A1307" w:rsidRDefault="003A1307" w:rsidP="003A1307">
      <w:pPr>
        <w:spacing w:before="100" w:beforeAutospacing="1" w:after="100" w:afterAutospacing="1" w:line="240" w:lineRule="auto"/>
        <w:rPr>
          <w:rFonts w:ascii="Times New Roman" w:eastAsia="Times New Roman" w:hAnsi="Times New Roman" w:cs="Times New Roman"/>
          <w:sz w:val="24"/>
          <w:szCs w:val="24"/>
        </w:rPr>
      </w:pPr>
      <w:r w:rsidRPr="003A1307">
        <w:rPr>
          <w:rFonts w:ascii="Times New Roman" w:eastAsia="Times New Roman" w:hAnsi="Times New Roman" w:cs="Times New Roman"/>
          <w:sz w:val="24"/>
          <w:szCs w:val="24"/>
        </w:rPr>
        <w:t xml:space="preserve">Tokenization also involves </w:t>
      </w:r>
      <w:r w:rsidRPr="003A1307">
        <w:rPr>
          <w:rFonts w:ascii="Times New Roman" w:eastAsia="Times New Roman" w:hAnsi="Times New Roman" w:cs="Times New Roman"/>
          <w:b/>
          <w:bCs/>
          <w:sz w:val="24"/>
          <w:szCs w:val="24"/>
        </w:rPr>
        <w:t>normalizing text</w:t>
      </w:r>
      <w:r w:rsidRPr="003A1307">
        <w:rPr>
          <w:rFonts w:ascii="Times New Roman" w:eastAsia="Times New Roman" w:hAnsi="Times New Roman" w:cs="Times New Roman"/>
          <w:sz w:val="24"/>
          <w:szCs w:val="24"/>
        </w:rPr>
        <w:t xml:space="preserve"> into a standard representation. This may include converting characters to lowercase or translating the byte encoding of Unicode characters so that visually identical characters use the same encoding.</w:t>
      </w:r>
    </w:p>
    <w:p w:rsidR="003A1307" w:rsidRPr="003A1307" w:rsidRDefault="003A1307" w:rsidP="003A1307">
      <w:pPr>
        <w:spacing w:before="100" w:beforeAutospacing="1" w:after="100" w:afterAutospacing="1" w:line="240" w:lineRule="auto"/>
        <w:rPr>
          <w:rFonts w:ascii="Times New Roman" w:eastAsia="Times New Roman" w:hAnsi="Times New Roman" w:cs="Times New Roman"/>
          <w:sz w:val="24"/>
          <w:szCs w:val="24"/>
        </w:rPr>
      </w:pPr>
      <w:r w:rsidRPr="003A1307">
        <w:rPr>
          <w:rFonts w:ascii="Times New Roman" w:eastAsia="Times New Roman" w:hAnsi="Times New Roman" w:cs="Times New Roman"/>
          <w:sz w:val="24"/>
          <w:szCs w:val="24"/>
        </w:rPr>
        <w:t xml:space="preserve">Another important step is </w:t>
      </w:r>
      <w:r w:rsidRPr="003A1307">
        <w:rPr>
          <w:rFonts w:ascii="Times New Roman" w:eastAsia="Times New Roman" w:hAnsi="Times New Roman" w:cs="Times New Roman"/>
          <w:b/>
          <w:bCs/>
          <w:sz w:val="24"/>
          <w:szCs w:val="24"/>
        </w:rPr>
        <w:t>segmentation</w:t>
      </w:r>
      <w:r w:rsidRPr="003A1307">
        <w:rPr>
          <w:rFonts w:ascii="Times New Roman" w:eastAsia="Times New Roman" w:hAnsi="Times New Roman" w:cs="Times New Roman"/>
          <w:sz w:val="24"/>
          <w:szCs w:val="24"/>
        </w:rPr>
        <w:t xml:space="preserve">, which breaks text into words or </w:t>
      </w:r>
      <w:proofErr w:type="spellStart"/>
      <w:r w:rsidRPr="003A1307">
        <w:rPr>
          <w:rFonts w:ascii="Times New Roman" w:eastAsia="Times New Roman" w:hAnsi="Times New Roman" w:cs="Times New Roman"/>
          <w:sz w:val="24"/>
          <w:szCs w:val="24"/>
        </w:rPr>
        <w:t>subwords</w:t>
      </w:r>
      <w:proofErr w:type="spellEnd"/>
      <w:r w:rsidRPr="003A1307">
        <w:rPr>
          <w:rFonts w:ascii="Times New Roman" w:eastAsia="Times New Roman" w:hAnsi="Times New Roman" w:cs="Times New Roman"/>
          <w:sz w:val="24"/>
          <w:szCs w:val="24"/>
        </w:rPr>
        <w:t xml:space="preserve">. Algorithms such as </w:t>
      </w:r>
      <w:r w:rsidRPr="003A1307">
        <w:rPr>
          <w:rFonts w:ascii="Times New Roman" w:eastAsia="Times New Roman" w:hAnsi="Times New Roman" w:cs="Times New Roman"/>
          <w:b/>
          <w:bCs/>
          <w:sz w:val="24"/>
          <w:szCs w:val="24"/>
        </w:rPr>
        <w:t>Byte Pair Encoding (BPE)</w:t>
      </w:r>
      <w:r w:rsidRPr="003A1307">
        <w:rPr>
          <w:rFonts w:ascii="Times New Roman" w:eastAsia="Times New Roman" w:hAnsi="Times New Roman" w:cs="Times New Roman"/>
          <w:sz w:val="24"/>
          <w:szCs w:val="24"/>
        </w:rPr>
        <w:t xml:space="preserve"> automatically learn how to efficiently segment text based on the statistical frequency of letter combinations in a training dataset.</w:t>
      </w:r>
    </w:p>
    <w:p w:rsidR="003A1307" w:rsidRPr="003A1307" w:rsidRDefault="003A1307" w:rsidP="003A1307">
      <w:pPr>
        <w:spacing w:before="100" w:beforeAutospacing="1" w:after="100" w:afterAutospacing="1" w:line="240" w:lineRule="auto"/>
        <w:rPr>
          <w:rFonts w:ascii="Times New Roman" w:eastAsia="Times New Roman" w:hAnsi="Times New Roman" w:cs="Times New Roman"/>
          <w:sz w:val="24"/>
          <w:szCs w:val="24"/>
        </w:rPr>
      </w:pPr>
      <w:r w:rsidRPr="003A1307">
        <w:rPr>
          <w:rFonts w:ascii="Times New Roman" w:eastAsia="Times New Roman" w:hAnsi="Times New Roman" w:cs="Times New Roman"/>
          <w:sz w:val="24"/>
          <w:szCs w:val="24"/>
        </w:rPr>
        <w:t xml:space="preserve">The result of building a </w:t>
      </w:r>
      <w:proofErr w:type="spellStart"/>
      <w:r w:rsidRPr="003A1307">
        <w:rPr>
          <w:rFonts w:ascii="Times New Roman" w:eastAsia="Times New Roman" w:hAnsi="Times New Roman" w:cs="Times New Roman"/>
          <w:sz w:val="24"/>
          <w:szCs w:val="24"/>
        </w:rPr>
        <w:t>tokenizer</w:t>
      </w:r>
      <w:proofErr w:type="spellEnd"/>
      <w:r w:rsidRPr="003A1307">
        <w:rPr>
          <w:rFonts w:ascii="Times New Roman" w:eastAsia="Times New Roman" w:hAnsi="Times New Roman" w:cs="Times New Roman"/>
          <w:sz w:val="24"/>
          <w:szCs w:val="24"/>
        </w:rPr>
        <w:t xml:space="preserve"> is called the </w:t>
      </w:r>
      <w:r w:rsidRPr="003A1307">
        <w:rPr>
          <w:rFonts w:ascii="Times New Roman" w:eastAsia="Times New Roman" w:hAnsi="Times New Roman" w:cs="Times New Roman"/>
          <w:b/>
          <w:bCs/>
          <w:sz w:val="24"/>
          <w:szCs w:val="24"/>
        </w:rPr>
        <w:t>vocabulary</w:t>
      </w:r>
      <w:r w:rsidRPr="003A1307">
        <w:rPr>
          <w:rFonts w:ascii="Times New Roman" w:eastAsia="Times New Roman" w:hAnsi="Times New Roman" w:cs="Times New Roman"/>
          <w:sz w:val="24"/>
          <w:szCs w:val="24"/>
        </w:rPr>
        <w:t xml:space="preserve">, which is the unique collection of word and </w:t>
      </w:r>
      <w:proofErr w:type="spellStart"/>
      <w:r w:rsidRPr="003A1307">
        <w:rPr>
          <w:rFonts w:ascii="Times New Roman" w:eastAsia="Times New Roman" w:hAnsi="Times New Roman" w:cs="Times New Roman"/>
          <w:sz w:val="24"/>
          <w:szCs w:val="24"/>
        </w:rPr>
        <w:t>subword</w:t>
      </w:r>
      <w:proofErr w:type="spellEnd"/>
      <w:r w:rsidRPr="003A1307">
        <w:rPr>
          <w:rFonts w:ascii="Times New Roman" w:eastAsia="Times New Roman" w:hAnsi="Times New Roman" w:cs="Times New Roman"/>
          <w:sz w:val="24"/>
          <w:szCs w:val="24"/>
        </w:rPr>
        <w:t xml:space="preserve"> tokens that the </w:t>
      </w:r>
      <w:proofErr w:type="spellStart"/>
      <w:r w:rsidRPr="003A1307">
        <w:rPr>
          <w:rFonts w:ascii="Times New Roman" w:eastAsia="Times New Roman" w:hAnsi="Times New Roman" w:cs="Times New Roman"/>
          <w:sz w:val="24"/>
          <w:szCs w:val="24"/>
        </w:rPr>
        <w:t>tokenizer</w:t>
      </w:r>
      <w:proofErr w:type="spellEnd"/>
      <w:r w:rsidRPr="003A1307">
        <w:rPr>
          <w:rFonts w:ascii="Times New Roman" w:eastAsia="Times New Roman" w:hAnsi="Times New Roman" w:cs="Times New Roman"/>
          <w:sz w:val="24"/>
          <w:szCs w:val="24"/>
        </w:rPr>
        <w:t xml:space="preserve"> can use to represent processed text.</w:t>
      </w:r>
    </w:p>
    <w:p w:rsidR="003A1307" w:rsidRPr="003A1307" w:rsidRDefault="003A1307" w:rsidP="003A1307">
      <w:pPr>
        <w:spacing w:before="100" w:beforeAutospacing="1" w:after="100" w:afterAutospacing="1" w:line="240" w:lineRule="auto"/>
        <w:rPr>
          <w:rFonts w:ascii="Times New Roman" w:eastAsia="Times New Roman" w:hAnsi="Times New Roman" w:cs="Times New Roman"/>
          <w:sz w:val="24"/>
          <w:szCs w:val="24"/>
        </w:rPr>
      </w:pPr>
      <w:r w:rsidRPr="003A1307">
        <w:rPr>
          <w:rFonts w:ascii="Times New Roman" w:eastAsia="Times New Roman" w:hAnsi="Times New Roman" w:cs="Times New Roman"/>
          <w:sz w:val="24"/>
          <w:szCs w:val="24"/>
        </w:rPr>
        <w:t xml:space="preserve">The </w:t>
      </w:r>
      <w:r w:rsidRPr="003A1307">
        <w:rPr>
          <w:rFonts w:ascii="Times New Roman" w:eastAsia="Times New Roman" w:hAnsi="Times New Roman" w:cs="Times New Roman"/>
          <w:b/>
          <w:bCs/>
          <w:sz w:val="24"/>
          <w:szCs w:val="24"/>
        </w:rPr>
        <w:t xml:space="preserve">size of the </w:t>
      </w:r>
      <w:proofErr w:type="spellStart"/>
      <w:r w:rsidRPr="003A1307">
        <w:rPr>
          <w:rFonts w:ascii="Times New Roman" w:eastAsia="Times New Roman" w:hAnsi="Times New Roman" w:cs="Times New Roman"/>
          <w:b/>
          <w:bCs/>
          <w:sz w:val="24"/>
          <w:szCs w:val="24"/>
        </w:rPr>
        <w:t>tokenizer’s</w:t>
      </w:r>
      <w:proofErr w:type="spellEnd"/>
      <w:r w:rsidRPr="003A1307">
        <w:rPr>
          <w:rFonts w:ascii="Times New Roman" w:eastAsia="Times New Roman" w:hAnsi="Times New Roman" w:cs="Times New Roman"/>
          <w:b/>
          <w:bCs/>
          <w:sz w:val="24"/>
          <w:szCs w:val="24"/>
        </w:rPr>
        <w:t xml:space="preserve"> vocabulary</w:t>
      </w:r>
      <w:r w:rsidRPr="003A1307">
        <w:rPr>
          <w:rFonts w:ascii="Times New Roman" w:eastAsia="Times New Roman" w:hAnsi="Times New Roman" w:cs="Times New Roman"/>
          <w:sz w:val="24"/>
          <w:szCs w:val="24"/>
        </w:rPr>
        <w:t xml:space="preserve"> affects both the LLM’s ability to accurately represent data and the amount of storage and computational resources required to process and predict text.</w:t>
      </w:r>
    </w:p>
    <w:p w:rsidR="003A1307" w:rsidRPr="003A1307" w:rsidRDefault="003A1307" w:rsidP="003A1307">
      <w:pPr>
        <w:spacing w:before="100" w:beforeAutospacing="1" w:after="100" w:afterAutospacing="1" w:line="240" w:lineRule="auto"/>
        <w:rPr>
          <w:rFonts w:ascii="Times New Roman" w:eastAsia="Times New Roman" w:hAnsi="Times New Roman" w:cs="Times New Roman"/>
          <w:sz w:val="24"/>
          <w:szCs w:val="24"/>
        </w:rPr>
      </w:pPr>
      <w:r w:rsidRPr="003A1307">
        <w:rPr>
          <w:rFonts w:ascii="Times New Roman" w:eastAsia="Times New Roman" w:hAnsi="Times New Roman" w:cs="Times New Roman"/>
          <w:sz w:val="24"/>
          <w:szCs w:val="24"/>
        </w:rPr>
        <w:t xml:space="preserve">Inside an LLM, tokens are represented as </w:t>
      </w:r>
      <w:r w:rsidRPr="003A1307">
        <w:rPr>
          <w:rFonts w:ascii="Times New Roman" w:eastAsia="Times New Roman" w:hAnsi="Times New Roman" w:cs="Times New Roman"/>
          <w:b/>
          <w:bCs/>
          <w:sz w:val="24"/>
          <w:szCs w:val="24"/>
        </w:rPr>
        <w:t>numbers</w:t>
      </w:r>
      <w:r w:rsidRPr="003A1307">
        <w:rPr>
          <w:rFonts w:ascii="Times New Roman" w:eastAsia="Times New Roman" w:hAnsi="Times New Roman" w:cs="Times New Roman"/>
          <w:sz w:val="24"/>
          <w:szCs w:val="24"/>
        </w:rPr>
        <w:t>. Because of this, the model does not inherently understand relationships between tokens, such as prefixes, suffixes, or similarities between words.</w:t>
      </w:r>
    </w:p>
    <w:p w:rsidR="003A1307" w:rsidRPr="003A1307" w:rsidRDefault="003A1307" w:rsidP="003A1307">
      <w:pPr>
        <w:spacing w:before="100" w:beforeAutospacing="1" w:after="100" w:afterAutospacing="1" w:line="240" w:lineRule="auto"/>
        <w:rPr>
          <w:rFonts w:ascii="Times New Roman" w:eastAsia="Times New Roman" w:hAnsi="Times New Roman" w:cs="Times New Roman"/>
          <w:sz w:val="24"/>
          <w:szCs w:val="24"/>
        </w:rPr>
      </w:pPr>
      <w:r w:rsidRPr="003A1307">
        <w:rPr>
          <w:rFonts w:ascii="Times New Roman" w:eastAsia="Times New Roman" w:hAnsi="Times New Roman" w:cs="Times New Roman"/>
          <w:sz w:val="24"/>
          <w:szCs w:val="24"/>
        </w:rPr>
        <w:t xml:space="preserve">To support specialized knowledge domains, automatically trained </w:t>
      </w:r>
      <w:proofErr w:type="spellStart"/>
      <w:r w:rsidRPr="003A1307">
        <w:rPr>
          <w:rFonts w:ascii="Times New Roman" w:eastAsia="Times New Roman" w:hAnsi="Times New Roman" w:cs="Times New Roman"/>
          <w:sz w:val="24"/>
          <w:szCs w:val="24"/>
        </w:rPr>
        <w:t>tokenizers</w:t>
      </w:r>
      <w:proofErr w:type="spellEnd"/>
      <w:r w:rsidRPr="003A1307">
        <w:rPr>
          <w:rFonts w:ascii="Times New Roman" w:eastAsia="Times New Roman" w:hAnsi="Times New Roman" w:cs="Times New Roman"/>
          <w:sz w:val="24"/>
          <w:szCs w:val="24"/>
        </w:rPr>
        <w:t xml:space="preserve"> may be </w:t>
      </w:r>
      <w:r w:rsidRPr="003A1307">
        <w:rPr>
          <w:rFonts w:ascii="Times New Roman" w:eastAsia="Times New Roman" w:hAnsi="Times New Roman" w:cs="Times New Roman"/>
          <w:b/>
          <w:bCs/>
          <w:sz w:val="24"/>
          <w:szCs w:val="24"/>
        </w:rPr>
        <w:t>augmented with additional tokens</w:t>
      </w:r>
      <w:r w:rsidRPr="003A1307">
        <w:rPr>
          <w:rFonts w:ascii="Times New Roman" w:eastAsia="Times New Roman" w:hAnsi="Times New Roman" w:cs="Times New Roman"/>
          <w:sz w:val="24"/>
          <w:szCs w:val="24"/>
        </w:rPr>
        <w:t xml:space="preserve"> that are important for specific applications.</w:t>
      </w:r>
    </w:p>
    <w:p w:rsidR="003A1307" w:rsidRPr="003A1307" w:rsidRDefault="003A1307" w:rsidP="003A1307">
      <w:pPr>
        <w:spacing w:before="100" w:beforeAutospacing="1" w:after="100" w:afterAutospacing="1" w:line="240" w:lineRule="auto"/>
        <w:rPr>
          <w:rFonts w:ascii="Times New Roman" w:eastAsia="Times New Roman" w:hAnsi="Times New Roman" w:cs="Times New Roman"/>
          <w:sz w:val="24"/>
          <w:szCs w:val="24"/>
        </w:rPr>
      </w:pPr>
      <w:r w:rsidRPr="003A1307">
        <w:rPr>
          <w:rFonts w:ascii="Times New Roman" w:eastAsia="Times New Roman" w:hAnsi="Times New Roman" w:cs="Times New Roman"/>
          <w:sz w:val="24"/>
          <w:szCs w:val="24"/>
        </w:rPr>
        <w:t xml:space="preserve">Finally, </w:t>
      </w:r>
      <w:proofErr w:type="spellStart"/>
      <w:r w:rsidRPr="003A1307">
        <w:rPr>
          <w:rFonts w:ascii="Times New Roman" w:eastAsia="Times New Roman" w:hAnsi="Times New Roman" w:cs="Times New Roman"/>
          <w:sz w:val="24"/>
          <w:szCs w:val="24"/>
        </w:rPr>
        <w:t>tokenizers</w:t>
      </w:r>
      <w:proofErr w:type="spellEnd"/>
      <w:r w:rsidRPr="003A1307">
        <w:rPr>
          <w:rFonts w:ascii="Times New Roman" w:eastAsia="Times New Roman" w:hAnsi="Times New Roman" w:cs="Times New Roman"/>
          <w:sz w:val="24"/>
          <w:szCs w:val="24"/>
        </w:rPr>
        <w:t xml:space="preserve"> that do not understand individual letters or digits may struggle with tasks such as </w:t>
      </w:r>
      <w:r w:rsidRPr="003A1307">
        <w:rPr>
          <w:rFonts w:ascii="Times New Roman" w:eastAsia="Times New Roman" w:hAnsi="Times New Roman" w:cs="Times New Roman"/>
          <w:b/>
          <w:bCs/>
          <w:sz w:val="24"/>
          <w:szCs w:val="24"/>
        </w:rPr>
        <w:t>arithmetic operations or simple word-based games</w:t>
      </w:r>
      <w:r>
        <w:rPr>
          <w:rFonts w:ascii="Times New Roman" w:eastAsia="Times New Roman" w:hAnsi="Times New Roman" w:cs="Times New Roman"/>
          <w:sz w:val="24"/>
          <w:szCs w:val="24"/>
        </w:rPr>
        <w:t>.</w:t>
      </w:r>
    </w:p>
    <w:p w:rsidR="008E5231" w:rsidRDefault="008E5231" w:rsidP="000F0F17">
      <w:pPr>
        <w:spacing w:before="100" w:beforeAutospacing="1" w:after="100" w:afterAutospacing="1" w:line="240" w:lineRule="auto"/>
        <w:rPr>
          <w:rFonts w:ascii="Times New Roman" w:hAnsi="Times New Roman" w:cs="Times New Roman"/>
          <w:sz w:val="24"/>
          <w:szCs w:val="20"/>
        </w:rPr>
      </w:pPr>
    </w:p>
    <w:sectPr w:rsidR="008E5231" w:rsidSect="00F86B2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1F5D" w:rsidRDefault="004B1F5D" w:rsidP="0091095C">
      <w:pPr>
        <w:spacing w:after="0" w:line="240" w:lineRule="auto"/>
      </w:pPr>
      <w:r>
        <w:separator/>
      </w:r>
    </w:p>
  </w:endnote>
  <w:endnote w:type="continuationSeparator" w:id="0">
    <w:p w:rsidR="004B1F5D" w:rsidRDefault="004B1F5D" w:rsidP="0091095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1F5D" w:rsidRDefault="004B1F5D" w:rsidP="0091095C">
      <w:pPr>
        <w:spacing w:after="0" w:line="240" w:lineRule="auto"/>
      </w:pPr>
      <w:r>
        <w:separator/>
      </w:r>
    </w:p>
  </w:footnote>
  <w:footnote w:type="continuationSeparator" w:id="0">
    <w:p w:rsidR="004B1F5D" w:rsidRDefault="004B1F5D" w:rsidP="0091095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973FA"/>
    <w:multiLevelType w:val="multilevel"/>
    <w:tmpl w:val="334E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117EAE"/>
    <w:multiLevelType w:val="multilevel"/>
    <w:tmpl w:val="51C091F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7C3B2889"/>
    <w:multiLevelType w:val="multilevel"/>
    <w:tmpl w:val="8DE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91095C"/>
    <w:rsid w:val="000F0F17"/>
    <w:rsid w:val="000F3A76"/>
    <w:rsid w:val="001148E7"/>
    <w:rsid w:val="001D36F0"/>
    <w:rsid w:val="003325BF"/>
    <w:rsid w:val="003A1307"/>
    <w:rsid w:val="004B1F5D"/>
    <w:rsid w:val="008E5231"/>
    <w:rsid w:val="0091095C"/>
    <w:rsid w:val="00B95AF7"/>
    <w:rsid w:val="00BD50CF"/>
    <w:rsid w:val="00EA3E97"/>
    <w:rsid w:val="00F86B23"/>
    <w:rsid w:val="00FD54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B23"/>
  </w:style>
  <w:style w:type="paragraph" w:styleId="Heading3">
    <w:name w:val="heading 3"/>
    <w:basedOn w:val="Normal"/>
    <w:link w:val="Heading3Char"/>
    <w:uiPriority w:val="9"/>
    <w:qFormat/>
    <w:rsid w:val="00EA3E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109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095C"/>
  </w:style>
  <w:style w:type="paragraph" w:styleId="Footer">
    <w:name w:val="footer"/>
    <w:basedOn w:val="Normal"/>
    <w:link w:val="FooterChar"/>
    <w:uiPriority w:val="99"/>
    <w:semiHidden/>
    <w:unhideWhenUsed/>
    <w:rsid w:val="009109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095C"/>
  </w:style>
  <w:style w:type="paragraph" w:styleId="ListParagraph">
    <w:name w:val="List Paragraph"/>
    <w:basedOn w:val="Normal"/>
    <w:uiPriority w:val="34"/>
    <w:qFormat/>
    <w:rsid w:val="0091095C"/>
    <w:pPr>
      <w:ind w:left="720"/>
      <w:contextualSpacing/>
    </w:pPr>
  </w:style>
  <w:style w:type="paragraph" w:styleId="BalloonText">
    <w:name w:val="Balloon Text"/>
    <w:basedOn w:val="Normal"/>
    <w:link w:val="BalloonTextChar"/>
    <w:uiPriority w:val="99"/>
    <w:semiHidden/>
    <w:unhideWhenUsed/>
    <w:rsid w:val="00BD50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0CF"/>
    <w:rPr>
      <w:rFonts w:ascii="Tahoma" w:hAnsi="Tahoma" w:cs="Tahoma"/>
      <w:sz w:val="16"/>
      <w:szCs w:val="16"/>
    </w:rPr>
  </w:style>
  <w:style w:type="paragraph" w:styleId="NormalWeb">
    <w:name w:val="Normal (Web)"/>
    <w:basedOn w:val="Normal"/>
    <w:uiPriority w:val="99"/>
    <w:unhideWhenUsed/>
    <w:rsid w:val="001148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36F0"/>
    <w:rPr>
      <w:b/>
      <w:bCs/>
    </w:rPr>
  </w:style>
  <w:style w:type="character" w:styleId="HTMLCode">
    <w:name w:val="HTML Code"/>
    <w:basedOn w:val="DefaultParagraphFont"/>
    <w:uiPriority w:val="99"/>
    <w:semiHidden/>
    <w:unhideWhenUsed/>
    <w:rsid w:val="003325B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A3E97"/>
    <w:rPr>
      <w:rFonts w:ascii="Times New Roman" w:eastAsia="Times New Roman" w:hAnsi="Times New Roman" w:cs="Times New Roman"/>
      <w:b/>
      <w:bCs/>
      <w:sz w:val="27"/>
      <w:szCs w:val="27"/>
    </w:rPr>
  </w:style>
  <w:style w:type="character" w:customStyle="1" w:styleId="whitespace-normal">
    <w:name w:val="whitespace-normal"/>
    <w:basedOn w:val="DefaultParagraphFont"/>
    <w:rsid w:val="008E5231"/>
  </w:style>
</w:styles>
</file>

<file path=word/webSettings.xml><?xml version="1.0" encoding="utf-8"?>
<w:webSettings xmlns:r="http://schemas.openxmlformats.org/officeDocument/2006/relationships" xmlns:w="http://schemas.openxmlformats.org/wordprocessingml/2006/main">
  <w:divs>
    <w:div w:id="258104184">
      <w:bodyDiv w:val="1"/>
      <w:marLeft w:val="0"/>
      <w:marRight w:val="0"/>
      <w:marTop w:val="0"/>
      <w:marBottom w:val="0"/>
      <w:divBdr>
        <w:top w:val="none" w:sz="0" w:space="0" w:color="auto"/>
        <w:left w:val="none" w:sz="0" w:space="0" w:color="auto"/>
        <w:bottom w:val="none" w:sz="0" w:space="0" w:color="auto"/>
        <w:right w:val="none" w:sz="0" w:space="0" w:color="auto"/>
      </w:divBdr>
    </w:div>
    <w:div w:id="693657949">
      <w:bodyDiv w:val="1"/>
      <w:marLeft w:val="0"/>
      <w:marRight w:val="0"/>
      <w:marTop w:val="0"/>
      <w:marBottom w:val="0"/>
      <w:divBdr>
        <w:top w:val="none" w:sz="0" w:space="0" w:color="auto"/>
        <w:left w:val="none" w:sz="0" w:space="0" w:color="auto"/>
        <w:bottom w:val="none" w:sz="0" w:space="0" w:color="auto"/>
        <w:right w:val="none" w:sz="0" w:space="0" w:color="auto"/>
      </w:divBdr>
      <w:divsChild>
        <w:div w:id="729615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183989">
      <w:bodyDiv w:val="1"/>
      <w:marLeft w:val="0"/>
      <w:marRight w:val="0"/>
      <w:marTop w:val="0"/>
      <w:marBottom w:val="0"/>
      <w:divBdr>
        <w:top w:val="none" w:sz="0" w:space="0" w:color="auto"/>
        <w:left w:val="none" w:sz="0" w:space="0" w:color="auto"/>
        <w:bottom w:val="none" w:sz="0" w:space="0" w:color="auto"/>
        <w:right w:val="none" w:sz="0" w:space="0" w:color="auto"/>
      </w:divBdr>
    </w:div>
    <w:div w:id="979043702">
      <w:bodyDiv w:val="1"/>
      <w:marLeft w:val="0"/>
      <w:marRight w:val="0"/>
      <w:marTop w:val="0"/>
      <w:marBottom w:val="0"/>
      <w:divBdr>
        <w:top w:val="none" w:sz="0" w:space="0" w:color="auto"/>
        <w:left w:val="none" w:sz="0" w:space="0" w:color="auto"/>
        <w:bottom w:val="none" w:sz="0" w:space="0" w:color="auto"/>
        <w:right w:val="none" w:sz="0" w:space="0" w:color="auto"/>
      </w:divBdr>
    </w:div>
    <w:div w:id="1339774287">
      <w:bodyDiv w:val="1"/>
      <w:marLeft w:val="0"/>
      <w:marRight w:val="0"/>
      <w:marTop w:val="0"/>
      <w:marBottom w:val="0"/>
      <w:divBdr>
        <w:top w:val="none" w:sz="0" w:space="0" w:color="auto"/>
        <w:left w:val="none" w:sz="0" w:space="0" w:color="auto"/>
        <w:bottom w:val="none" w:sz="0" w:space="0" w:color="auto"/>
        <w:right w:val="none" w:sz="0" w:space="0" w:color="auto"/>
      </w:divBdr>
      <w:divsChild>
        <w:div w:id="1976716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860098">
      <w:bodyDiv w:val="1"/>
      <w:marLeft w:val="0"/>
      <w:marRight w:val="0"/>
      <w:marTop w:val="0"/>
      <w:marBottom w:val="0"/>
      <w:divBdr>
        <w:top w:val="none" w:sz="0" w:space="0" w:color="auto"/>
        <w:left w:val="none" w:sz="0" w:space="0" w:color="auto"/>
        <w:bottom w:val="none" w:sz="0" w:space="0" w:color="auto"/>
        <w:right w:val="none" w:sz="0" w:space="0" w:color="auto"/>
      </w:divBdr>
      <w:divsChild>
        <w:div w:id="368066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64131">
      <w:bodyDiv w:val="1"/>
      <w:marLeft w:val="0"/>
      <w:marRight w:val="0"/>
      <w:marTop w:val="0"/>
      <w:marBottom w:val="0"/>
      <w:divBdr>
        <w:top w:val="none" w:sz="0" w:space="0" w:color="auto"/>
        <w:left w:val="none" w:sz="0" w:space="0" w:color="auto"/>
        <w:bottom w:val="none" w:sz="0" w:space="0" w:color="auto"/>
        <w:right w:val="none" w:sz="0" w:space="0" w:color="auto"/>
      </w:divBdr>
      <w:divsChild>
        <w:div w:id="46997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075467">
      <w:bodyDiv w:val="1"/>
      <w:marLeft w:val="0"/>
      <w:marRight w:val="0"/>
      <w:marTop w:val="0"/>
      <w:marBottom w:val="0"/>
      <w:divBdr>
        <w:top w:val="none" w:sz="0" w:space="0" w:color="auto"/>
        <w:left w:val="none" w:sz="0" w:space="0" w:color="auto"/>
        <w:bottom w:val="none" w:sz="0" w:space="0" w:color="auto"/>
        <w:right w:val="none" w:sz="0" w:space="0" w:color="auto"/>
      </w:divBdr>
      <w:divsChild>
        <w:div w:id="164367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234522">
      <w:bodyDiv w:val="1"/>
      <w:marLeft w:val="0"/>
      <w:marRight w:val="0"/>
      <w:marTop w:val="0"/>
      <w:marBottom w:val="0"/>
      <w:divBdr>
        <w:top w:val="none" w:sz="0" w:space="0" w:color="auto"/>
        <w:left w:val="none" w:sz="0" w:space="0" w:color="auto"/>
        <w:bottom w:val="none" w:sz="0" w:space="0" w:color="auto"/>
        <w:right w:val="none" w:sz="0" w:space="0" w:color="auto"/>
      </w:divBdr>
      <w:divsChild>
        <w:div w:id="610014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956243">
      <w:bodyDiv w:val="1"/>
      <w:marLeft w:val="0"/>
      <w:marRight w:val="0"/>
      <w:marTop w:val="0"/>
      <w:marBottom w:val="0"/>
      <w:divBdr>
        <w:top w:val="none" w:sz="0" w:space="0" w:color="auto"/>
        <w:left w:val="none" w:sz="0" w:space="0" w:color="auto"/>
        <w:bottom w:val="none" w:sz="0" w:space="0" w:color="auto"/>
        <w:right w:val="none" w:sz="0" w:space="0" w:color="auto"/>
      </w:divBdr>
      <w:divsChild>
        <w:div w:id="1134372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1930">
      <w:bodyDiv w:val="1"/>
      <w:marLeft w:val="0"/>
      <w:marRight w:val="0"/>
      <w:marTop w:val="0"/>
      <w:marBottom w:val="0"/>
      <w:divBdr>
        <w:top w:val="none" w:sz="0" w:space="0" w:color="auto"/>
        <w:left w:val="none" w:sz="0" w:space="0" w:color="auto"/>
        <w:bottom w:val="none" w:sz="0" w:space="0" w:color="auto"/>
        <w:right w:val="none" w:sz="0" w:space="0" w:color="auto"/>
      </w:divBdr>
      <w:divsChild>
        <w:div w:id="1259632731">
          <w:marLeft w:val="0"/>
          <w:marRight w:val="0"/>
          <w:marTop w:val="0"/>
          <w:marBottom w:val="0"/>
          <w:divBdr>
            <w:top w:val="none" w:sz="0" w:space="0" w:color="auto"/>
            <w:left w:val="none" w:sz="0" w:space="0" w:color="auto"/>
            <w:bottom w:val="none" w:sz="0" w:space="0" w:color="auto"/>
            <w:right w:val="none" w:sz="0" w:space="0" w:color="auto"/>
          </w:divBdr>
          <w:divsChild>
            <w:div w:id="1291397849">
              <w:marLeft w:val="0"/>
              <w:marRight w:val="0"/>
              <w:marTop w:val="0"/>
              <w:marBottom w:val="0"/>
              <w:divBdr>
                <w:top w:val="none" w:sz="0" w:space="0" w:color="auto"/>
                <w:left w:val="none" w:sz="0" w:space="0" w:color="auto"/>
                <w:bottom w:val="none" w:sz="0" w:space="0" w:color="auto"/>
                <w:right w:val="none" w:sz="0" w:space="0" w:color="auto"/>
              </w:divBdr>
              <w:divsChild>
                <w:div w:id="515391908">
                  <w:marLeft w:val="0"/>
                  <w:marRight w:val="0"/>
                  <w:marTop w:val="0"/>
                  <w:marBottom w:val="0"/>
                  <w:divBdr>
                    <w:top w:val="none" w:sz="0" w:space="0" w:color="auto"/>
                    <w:left w:val="none" w:sz="0" w:space="0" w:color="auto"/>
                    <w:bottom w:val="none" w:sz="0" w:space="0" w:color="auto"/>
                    <w:right w:val="none" w:sz="0" w:space="0" w:color="auto"/>
                  </w:divBdr>
                  <w:divsChild>
                    <w:div w:id="1878816520">
                      <w:marLeft w:val="0"/>
                      <w:marRight w:val="0"/>
                      <w:marTop w:val="0"/>
                      <w:marBottom w:val="0"/>
                      <w:divBdr>
                        <w:top w:val="none" w:sz="0" w:space="0" w:color="auto"/>
                        <w:left w:val="none" w:sz="0" w:space="0" w:color="auto"/>
                        <w:bottom w:val="none" w:sz="0" w:space="0" w:color="auto"/>
                        <w:right w:val="none" w:sz="0" w:space="0" w:color="auto"/>
                      </w:divBdr>
                      <w:divsChild>
                        <w:div w:id="293678700">
                          <w:marLeft w:val="0"/>
                          <w:marRight w:val="0"/>
                          <w:marTop w:val="0"/>
                          <w:marBottom w:val="0"/>
                          <w:divBdr>
                            <w:top w:val="none" w:sz="0" w:space="0" w:color="auto"/>
                            <w:left w:val="none" w:sz="0" w:space="0" w:color="auto"/>
                            <w:bottom w:val="none" w:sz="0" w:space="0" w:color="auto"/>
                            <w:right w:val="none" w:sz="0" w:space="0" w:color="auto"/>
                          </w:divBdr>
                          <w:divsChild>
                            <w:div w:id="2005010069">
                              <w:marLeft w:val="0"/>
                              <w:marRight w:val="0"/>
                              <w:marTop w:val="0"/>
                              <w:marBottom w:val="0"/>
                              <w:divBdr>
                                <w:top w:val="none" w:sz="0" w:space="0" w:color="auto"/>
                                <w:left w:val="none" w:sz="0" w:space="0" w:color="auto"/>
                                <w:bottom w:val="none" w:sz="0" w:space="0" w:color="auto"/>
                                <w:right w:val="none" w:sz="0" w:space="0" w:color="auto"/>
                              </w:divBdr>
                              <w:divsChild>
                                <w:div w:id="1313170125">
                                  <w:marLeft w:val="0"/>
                                  <w:marRight w:val="0"/>
                                  <w:marTop w:val="0"/>
                                  <w:marBottom w:val="0"/>
                                  <w:divBdr>
                                    <w:top w:val="none" w:sz="0" w:space="0" w:color="auto"/>
                                    <w:left w:val="none" w:sz="0" w:space="0" w:color="auto"/>
                                    <w:bottom w:val="none" w:sz="0" w:space="0" w:color="auto"/>
                                    <w:right w:val="none" w:sz="0" w:space="0" w:color="auto"/>
                                  </w:divBdr>
                                  <w:divsChild>
                                    <w:div w:id="1155876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211069">
      <w:bodyDiv w:val="1"/>
      <w:marLeft w:val="0"/>
      <w:marRight w:val="0"/>
      <w:marTop w:val="0"/>
      <w:marBottom w:val="0"/>
      <w:divBdr>
        <w:top w:val="none" w:sz="0" w:space="0" w:color="auto"/>
        <w:left w:val="none" w:sz="0" w:space="0" w:color="auto"/>
        <w:bottom w:val="none" w:sz="0" w:space="0" w:color="auto"/>
        <w:right w:val="none" w:sz="0" w:space="0" w:color="auto"/>
      </w:divBdr>
    </w:div>
    <w:div w:id="1894929869">
      <w:bodyDiv w:val="1"/>
      <w:marLeft w:val="0"/>
      <w:marRight w:val="0"/>
      <w:marTop w:val="0"/>
      <w:marBottom w:val="0"/>
      <w:divBdr>
        <w:top w:val="none" w:sz="0" w:space="0" w:color="auto"/>
        <w:left w:val="none" w:sz="0" w:space="0" w:color="auto"/>
        <w:bottom w:val="none" w:sz="0" w:space="0" w:color="auto"/>
        <w:right w:val="none" w:sz="0" w:space="0" w:color="auto"/>
      </w:divBdr>
    </w:div>
    <w:div w:id="204637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9</Pages>
  <Words>2722</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NCS</dc:creator>
  <cp:lastModifiedBy>NCS</cp:lastModifiedBy>
  <cp:revision>1</cp:revision>
  <dcterms:created xsi:type="dcterms:W3CDTF">2026-04-02T05:03:00Z</dcterms:created>
  <dcterms:modified xsi:type="dcterms:W3CDTF">2026-04-02T07:58:00Z</dcterms:modified>
</cp:coreProperties>
</file>