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12, 2026</w:t>
      </w:r>
    </w:p>
    <w:p/>
    <w:p>
      <w:r>
        <w:t>Re: Java Developer at Apexon</w:t>
      </w:r>
    </w:p>
    <w:p/>
    <w:p>
      <w:r>
        <w:t>Dear Hiring Manager,</w:t>
      </w:r>
    </w:p>
    <w:p>
      <w:r>
        <w:t>I'm applying for the Java Developer role at Apexon.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