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10: DEEP FAKE DETECTOR USING DEEP LEARNING</w:t>
      </w:r>
    </w:p>
    <w:p>
      <w:pPr>
        <w:spacing w:after="360"/>
      </w:pPr>
      <w:r>
        <w:rPr>
          <w:i/>
          <w:color w:val="64748B"/>
          <w:sz w:val="22"/>
        </w:rPr>
        <w:t>Academic &amp; Enterprise Implementation Specification  |  Project 10 of 55</w:t>
      </w:r>
    </w:p>
    <w:p>
      <w:pPr>
        <w:pStyle w:val="Heading1"/>
        <w:spacing w:before="240" w:after="120"/>
      </w:pPr>
      <w:r>
        <w:t>1. Executive Abstract</w:t>
      </w:r>
    </w:p>
    <w:p>
      <w:pPr>
        <w:spacing w:line="276" w:lineRule="auto" w:after="280"/>
      </w:pPr>
      <w:r>
        <w:t>The Deepfake Detector using Deep Learning project aims to identify and classify manipulated digital media, specifically images and Images, generated through advanced AI techniques. Leveraging the capabilities of convolutional neural networks (CNN) and deep learning models, the system extracts subtle facial and visual features that distinguish authentic content from synthetic manipulations. The project involves preprocessing media data, training a robust neural network model, and evaluating its performance on diverse datasets to ensure reliable detection. By providing a scalable and automated approach, this project addresses the growing threat of misinformation and digital forgery, offering a practical solution for media verification, social media monitoring, and digital forensics.</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10 of 55</w:t>
            </w:r>
          </w:p>
        </w:tc>
      </w:tr>
      <w:tr>
        <w:tc>
          <w:tcPr>
            <w:tcW w:type="dxa" w:w="4320"/>
          </w:tcPr>
          <w:p>
            <w:r>
              <w:rPr>
                <w:b/>
              </w:rPr>
              <w:t>Default Service Port</w:t>
            </w:r>
          </w:p>
        </w:tc>
        <w:tc>
          <w:tcPr>
            <w:tcW w:type="dxa" w:w="4320"/>
          </w:tcPr>
          <w:p>
            <w:r>
              <w:t>http://localhost:5010</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