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Self-Learning Multi-Agent Framework for Reliable Tool-Augmented Reasoning Using Large Language Models</w:t>
      </w:r>
    </w:p>
    <w:p>
      <w:r>
        <w:rPr>
          <w:b/>
        </w:rPr>
        <w:t>Darshan Nikrad</w:t>
        <w:br/>
      </w:r>
    </w:p>
    <w:p>
      <w:r>
        <w:t>Department of Computer Engineering</w:t>
      </w:r>
    </w:p>
    <w:p>
      <w:r>
        <w:t>Pune Institute of Computer Technology, India</w:t>
      </w:r>
    </w:p>
    <w:p>
      <w:pPr>
        <w:pStyle w:val="Heading1"/>
      </w:pPr>
      <w:r>
        <w:t>Abstract</w:t>
      </w:r>
    </w:p>
    <w:p>
      <w:r>
        <w:t>Large Language Models (LLMs) demonstrate strong reasoning abilities but suffer from hallucination, outdated knowledge, and unreliable multi-step decision making. This paper presents a Self-Learning Multi-Agent Research Framework integrating planning, tool selection, reasoning execution, verification, reflection, and long-term memory into a unified architecture. The proposed system combines a planner agent, ReAct-based executor, critic verifier, reflection module, and persistent learning memory supported by quantitative evaluation metrics. Experimental observations demonstrate improved factual accuracy, reduced hallucination rates, and efficient tool utilization across multiple reasoning tasks.</w:t>
      </w:r>
    </w:p>
    <w:p>
      <w:pPr>
        <w:pStyle w:val="Heading1"/>
      </w:pPr>
      <w:r>
        <w:t>Keywords</w:t>
      </w:r>
    </w:p>
    <w:p>
      <w:r>
        <w:t>Large Language Models, Autonomous Agents, ReAct, Tool-Augmented Reasoning, Self-Learning Systems, Multi-Agent Architecture, Hallucination Reduction</w:t>
      </w:r>
    </w:p>
    <w:p>
      <w:pPr>
        <w:pStyle w:val="Heading1"/>
      </w:pPr>
      <w:r>
        <w:t>1. Introduction</w:t>
      </w:r>
    </w:p>
    <w:p>
      <w:r>
        <w:t>Large Language Models have transformed natural language understanding and reasoning. However, they still exhibit limitations such as hallucinated outputs, inability to access live information, and lack of persistent learning. Existing ReAct-based systems improve reasoning through tool usage but remain largely stateless. This work introduces a multi-agent cognitive architecture that separates planning, execution, verification, and learning into specialized modules.</w:t>
      </w:r>
    </w:p>
    <w:p>
      <w:r>
        <w:t>Main Contributions:</w:t>
      </w:r>
    </w:p>
    <w:p>
      <w:r>
        <w:t>• A modular multi-agent reasoning architecture.</w:t>
        <w:br/>
        <w:t>• Persistent self-learning memory validated by a critic agent.</w:t>
        <w:br/>
        <w:t>• Autonomous tool selection and execution.</w:t>
        <w:br/>
        <w:t>• Reflection-driven reasoning improvement.</w:t>
        <w:br/>
        <w:t>• Quantitative evaluation metrics for performance analysis.</w:t>
      </w:r>
    </w:p>
    <w:p>
      <w:pPr>
        <w:pStyle w:val="Heading1"/>
      </w:pPr>
      <w:r>
        <w:t>2. Related Work</w:t>
      </w:r>
    </w:p>
    <w:p>
      <w:r>
        <w:t>The ReAct framework integrates reasoning and action to improve interpretability. Toolformer demonstrates benefits of tool invocation during inference. Reflexion agents introduce self-reflection loops for reasoning correction. Autonomous agent systems such as AutoGPT provide workflow automation but often lack structured evaluation and persistent learning.</w:t>
      </w:r>
    </w:p>
    <w:p>
      <w:pPr>
        <w:pStyle w:val="Heading1"/>
      </w:pPr>
      <w:r>
        <w:t>3. Proposed Architecture</w:t>
      </w:r>
    </w:p>
    <w:p>
      <w:r>
        <w:t>The proposed system consists of cooperating agents forming a cognitive pipeline: Planner Agent → ReAct Executor → Tool Environment → Critic Verification → Reflection Agent → Learning Memory → Metrics Evaluation.</w:t>
      </w:r>
    </w:p>
    <w:p>
      <w:pPr>
        <w:pStyle w:val="Heading2"/>
      </w:pPr>
      <w:r>
        <w:t>3.1 Planner Agent</w:t>
      </w:r>
    </w:p>
    <w:p>
      <w:r>
        <w:t>Generates structured reasoning plans before execution, reducing search space and improving decision accuracy.</w:t>
      </w:r>
    </w:p>
    <w:p>
      <w:pPr>
        <w:pStyle w:val="Heading2"/>
      </w:pPr>
      <w:r>
        <w:t>3.2 ReAct Execution Agent</w:t>
      </w:r>
    </w:p>
    <w:p>
      <w:r>
        <w:t>Implements iterative reasoning through Thought–Action–Observation cycles and dynamically invokes tools.</w:t>
      </w:r>
    </w:p>
    <w:p>
      <w:pPr>
        <w:pStyle w:val="Heading2"/>
      </w:pPr>
      <w:r>
        <w:t>3.3 Tool Environment</w:t>
      </w:r>
    </w:p>
    <w:p>
      <w:r>
        <w:t>Includes a Web Search Tool for real-time retrieval and a Python Tool for precise computational reasoning.</w:t>
      </w:r>
    </w:p>
    <w:p>
      <w:pPr>
        <w:pStyle w:val="Heading2"/>
      </w:pPr>
      <w:r>
        <w:t>3.4 Critic Verification Agent</w:t>
      </w:r>
    </w:p>
    <w:p>
      <w:r>
        <w:t>A secondary LLM validates generated answers to detect hallucinations and enforce correctness.</w:t>
      </w:r>
    </w:p>
    <w:p>
      <w:pPr>
        <w:pStyle w:val="Heading2"/>
      </w:pPr>
      <w:r>
        <w:t>3.5 Reflection Agent</w:t>
      </w:r>
    </w:p>
    <w:p>
      <w:r>
        <w:t>Analyzes reasoning traces and generates corrective feedback to improve future decision making.</w:t>
      </w:r>
    </w:p>
    <w:p>
      <w:pPr>
        <w:pStyle w:val="Heading2"/>
      </w:pPr>
      <w:r>
        <w:t>3.6 Dual Memory System</w:t>
      </w:r>
    </w:p>
    <w:p>
      <w:r>
        <w:t>Working Memory maintains short-term reasoning context, while Learning Memory stores verified knowledge for continual improvement.</w:t>
      </w:r>
    </w:p>
    <w:p>
      <w:pPr>
        <w:pStyle w:val="Heading1"/>
      </w:pPr>
      <w:r>
        <w:t>4. Methodology</w:t>
      </w:r>
    </w:p>
    <w:p>
      <w:r>
        <w:t>Execution proceeds as follows: planning, reasoning with tool usage, verification by critic agent, reflection-based improvement, and storage of validated results in long-term memory. Metrics are recorded for every interaction.</w:t>
      </w:r>
    </w:p>
    <w:p>
      <w:pPr>
        <w:pStyle w:val="Heading1"/>
      </w:pPr>
      <w:r>
        <w:t>5. Experimental Evaluation</w:t>
      </w:r>
    </w:p>
    <w:p>
      <w:r>
        <w:t>The system was evaluated on factual queries, mathematical reasoning, and real-time information retrieval. Metrics included success rate, hallucination percentage, reasoning steps, tool efficiency, and token usage.</w:t>
      </w:r>
    </w:p>
    <w:p>
      <w:r>
        <w:t>Observed outcomes showed improved reliability compared to single-pass LLM responses, particularly in factual and computational tasks.</w:t>
      </w:r>
    </w:p>
    <w:p>
      <w:pPr>
        <w:pStyle w:val="Heading1"/>
      </w:pPr>
      <w:r>
        <w:t>6. Discussion</w:t>
      </w:r>
    </w:p>
    <w:p>
      <w:r>
        <w:t>Separating cognition into specialized agents improves reliability and interpretability. Persistent learning reduces redundant reasoning, while verification mechanisms minimize hallucinations.</w:t>
      </w:r>
    </w:p>
    <w:p>
      <w:pPr>
        <w:pStyle w:val="Heading1"/>
      </w:pPr>
      <w:r>
        <w:t>7. Limitations</w:t>
      </w:r>
    </w:p>
    <w:p>
      <w:r>
        <w:t>The framework depends on external APIs and introduces additional latency due to multi-agent coordination.</w:t>
      </w:r>
    </w:p>
    <w:p>
      <w:pPr>
        <w:pStyle w:val="Heading1"/>
      </w:pPr>
      <w:r>
        <w:t>8. Future Work</w:t>
      </w:r>
    </w:p>
    <w:p>
      <w:r>
        <w:t>Future enhancements include Tree-of-Thought parallel reasoning, adaptive prompt evolution, reinforcement learning from metrics, and multimodal tool integration.</w:t>
      </w:r>
    </w:p>
    <w:p>
      <w:pPr>
        <w:pStyle w:val="Heading1"/>
      </w:pPr>
      <w:r>
        <w:t>9. Conclusion</w:t>
      </w:r>
    </w:p>
    <w:p>
      <w:r>
        <w:t>This paper presents a scalable self-learning agent framework integrating planning, reasoning, verification, and continual learning. The architecture demonstrates a promising direction toward autonomous research assistants capable of adaptive and reliable reasoning.</w:t>
      </w:r>
    </w:p>
    <w:p>
      <w:pPr>
        <w:pStyle w:val="Heading1"/>
      </w:pPr>
      <w:r>
        <w:t>References</w:t>
      </w:r>
    </w:p>
    <w:p>
      <w:r>
        <w:t>Yao et al., ReAct: Synergizing Reasoning and Acting in Language Models.</w:t>
        <w:br/>
        <w:t>Schick et al., Toolformer.</w:t>
        <w:br/>
        <w:t>Shinn et al., Reflexion: Language Agents with Verbal Reinforcement Learning.</w:t>
        <w:br/>
        <w:t>Recent Large Language Model Technical Reports.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