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Self‑Learning Multi‑Agent ReAct Framework with Tool‑Aware Planning, Verification, and Adaptive Memory for Reliable AI Reasoning</w:t>
      </w:r>
    </w:p>
    <w:p>
      <w:pPr>
        <w:jc w:val="center"/>
      </w:pPr>
      <w:r>
        <w:t>Darshan Nikrad et al.</w:t>
        <w:br/>
        <w:t>Pune, India</w:t>
        <w:br/>
      </w:r>
    </w:p>
    <w:p>
      <w:pPr>
        <w:pStyle w:val="Heading1"/>
      </w:pPr>
      <w:r>
        <w:t>Abstract</w:t>
      </w:r>
    </w:p>
    <w:p>
      <w:r>
        <w:t>Large Language Models (LLMs) demonstrate strong reasoning capabilities but often suffer from hallucinations, outdated knowledge, and unreliable decision-making. This paper introduces a Self‑Learning Multi‑Agent ReAct Framework that integrates planning, execution, tool selection, verification, and adaptive memory into a unified architecture. Unlike traditional single‑agent reasoning systems, our approach employs a Planner Agent, Executor (ReAct Loop), Critic Agent, and Learning Memory to iteratively refine answers. Live web retrieval and programmatic tools ensure up‑to‑date responses, while automated metrics quantify reasoning quality and hallucination reduction. Experimental results demonstrate improved factual accuracy, reduced hallucination rate, and higher tool efficiency.</w:t>
      </w:r>
    </w:p>
    <w:p>
      <w:r>
        <w:t>Keywords: Multi‑Agent Systems, ReAct, Tool‑Using LLMs, Autonomous Agents, Self‑Learning AI, Hallucination Reduction, Agentic AI</w:t>
      </w:r>
    </w:p>
    <w:p>
      <w:pPr>
        <w:pStyle w:val="Heading1"/>
      </w:pPr>
      <w:r>
        <w:t>1. Introduction</w:t>
      </w:r>
    </w:p>
    <w:p>
      <w:r>
        <w:t>Recent advances in LLMs have enabled complex reasoning and natural language interaction. However, real‑world deployment exposes limitations such as hallucinated facts, lack of verification, and inability to access live information. Agentic frameworks attempt to solve these problems by combining reasoning with tool execution. This work proposes a complete research-grade implementation of a self‑learning ReAct-based multi-agent system.</w:t>
      </w:r>
    </w:p>
    <w:p>
      <w:pPr>
        <w:pStyle w:val="Heading1"/>
      </w:pPr>
      <w:r>
        <w:t>2. Contributions</w:t>
      </w:r>
    </w:p>
    <w:p>
      <w:pPr>
        <w:pStyle w:val="ListBullet"/>
      </w:pPr>
      <w:r>
        <w:t>A multi‑agent architecture combining planning, execution, verification, and learning.</w:t>
      </w:r>
    </w:p>
    <w:p>
      <w:pPr>
        <w:pStyle w:val="ListBullet"/>
      </w:pPr>
      <w:r>
        <w:t>Automatic tool selection using semantic reasoning.</w:t>
      </w:r>
    </w:p>
    <w:p>
      <w:pPr>
        <w:pStyle w:val="ListBullet"/>
      </w:pPr>
      <w:r>
        <w:t>Self‑learning memory storing verified answers.</w:t>
      </w:r>
    </w:p>
    <w:p>
      <w:pPr>
        <w:pStyle w:val="ListBullet"/>
      </w:pPr>
      <w:r>
        <w:t>Critic‑based answer validation reducing hallucinations.</w:t>
      </w:r>
    </w:p>
    <w:p>
      <w:pPr>
        <w:pStyle w:val="ListBullet"/>
      </w:pPr>
      <w:r>
        <w:t>Evaluation metrics measuring reasoning efficiency and reliability.</w:t>
      </w:r>
    </w:p>
    <w:p>
      <w:pPr>
        <w:pStyle w:val="Heading1"/>
      </w:pPr>
      <w:r>
        <w:t>3. Related Work</w:t>
      </w:r>
    </w:p>
    <w:p>
      <w:r>
        <w:t>The ReAct paradigm integrates reasoning and acting, enabling LLMs to call external tools. Recent frameworks such as AutoGPT and LangGraph extend this concept but lack structured verification and persistent learning memory. Our approach expands ReAct with multi-agent coordination and evaluation-driven improvement.</w:t>
      </w:r>
    </w:p>
    <w:p>
      <w:pPr>
        <w:pStyle w:val="Heading1"/>
      </w:pPr>
      <w:r>
        <w:t>4. System Architecture</w:t>
      </w:r>
    </w:p>
    <w:p>
      <w:r>
        <w:t>The proposed architecture consists of four cooperating agents:</w:t>
        <w:br/>
        <w:t>• Planner Agent – decomposes user queries into actionable steps.</w:t>
        <w:br/>
        <w:t>• ReAct Executor – performs reasoning and tool execution.</w:t>
        <w:br/>
        <w:t>• Critic Agent – validates final answers.</w:t>
        <w:br/>
        <w:t>• Learning Memory – stores validated knowledge for reuse.</w:t>
      </w:r>
    </w:p>
    <w:p>
      <w:r>
        <w:t>Figure 1: High‑Level Architecture (placeholder for diagram).</w:t>
      </w:r>
    </w:p>
    <w:p>
      <w:pPr>
        <w:pStyle w:val="Heading1"/>
      </w:pPr>
      <w:r>
        <w:t>5. Methodology</w:t>
      </w:r>
    </w:p>
    <w:p>
      <w:r>
        <w:t>The system follows an iterative loop: Thought → Action → Observation → Reflection → Verification → Learning. Tool execution is triggered dynamically based on reasoning output.</w:t>
      </w:r>
    </w:p>
    <w:p>
      <w:pPr>
        <w:pStyle w:val="Heading1"/>
      </w:pPr>
      <w:r>
        <w:t>6. Core Algorithm (ReAct Multi‑Agent Loop)</w:t>
      </w:r>
    </w:p>
    <w:p>
      <w:r>
        <w:t>Algorithm 1 outlines the reasoning-execution cycle used in the proposed system.</w:t>
      </w:r>
    </w:p>
    <w:p>
      <w:r>
        <w:t>1. Receive query Q</w:t>
        <w:br/>
        <w:t>2. Planner generates execution plan</w:t>
        <w:br/>
        <w:t>3. Executor reasons and selects tool</w:t>
        <w:br/>
        <w:t>4. Execute tool and obtain observation</w:t>
        <w:br/>
        <w:t>5. Update working memory</w:t>
        <w:br/>
        <w:t>6. Repeat until Final Answer generated</w:t>
        <w:br/>
        <w:t>7. Critic verifies correctness</w:t>
        <w:br/>
        <w:t>8. Store verified result in learning memory</w:t>
        <w:br/>
      </w:r>
    </w:p>
    <w:p>
      <w:pPr>
        <w:pStyle w:val="Heading1"/>
      </w:pPr>
      <w:r>
        <w:t>7. Evaluation Metrics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Description</w:t>
            </w:r>
          </w:p>
        </w:tc>
      </w:tr>
      <w:tr>
        <w:tc>
          <w:tcPr>
            <w:tcW w:type="dxa" w:w="4320"/>
          </w:tcPr>
          <w:p>
            <w:r>
              <w:t>Success Rate</w:t>
            </w:r>
          </w:p>
        </w:tc>
        <w:tc>
          <w:tcPr>
            <w:tcW w:type="dxa" w:w="4320"/>
          </w:tcPr>
          <w:p>
            <w:r>
              <w:t>Percentage of correctly answered queries.</w:t>
            </w:r>
          </w:p>
        </w:tc>
      </w:tr>
      <w:tr>
        <w:tc>
          <w:tcPr>
            <w:tcW w:type="dxa" w:w="4320"/>
          </w:tcPr>
          <w:p>
            <w:r>
              <w:t>Hallucination %</w:t>
            </w:r>
          </w:p>
        </w:tc>
        <w:tc>
          <w:tcPr>
            <w:tcW w:type="dxa" w:w="4320"/>
          </w:tcPr>
          <w:p>
            <w:r>
              <w:t>Fraction of incorrect factual responses.</w:t>
            </w:r>
          </w:p>
        </w:tc>
      </w:tr>
      <w:tr>
        <w:tc>
          <w:tcPr>
            <w:tcW w:type="dxa" w:w="4320"/>
          </w:tcPr>
          <w:p>
            <w:r>
              <w:t>Tool Efficiency</w:t>
            </w:r>
          </w:p>
        </w:tc>
        <w:tc>
          <w:tcPr>
            <w:tcW w:type="dxa" w:w="4320"/>
          </w:tcPr>
          <w:p>
            <w:r>
              <w:t>Ratio of tool calls to reasoning steps.</w:t>
            </w:r>
          </w:p>
        </w:tc>
      </w:tr>
      <w:tr>
        <w:tc>
          <w:tcPr>
            <w:tcW w:type="dxa" w:w="4320"/>
          </w:tcPr>
          <w:p>
            <w:r>
              <w:t>Token Usage</w:t>
            </w:r>
          </w:p>
        </w:tc>
        <w:tc>
          <w:tcPr>
            <w:tcW w:type="dxa" w:w="4320"/>
          </w:tcPr>
          <w:p>
            <w:r>
              <w:t>Total tokens consumed during reasoning.</w:t>
            </w:r>
          </w:p>
        </w:tc>
      </w:tr>
      <w:tr>
        <w:tc>
          <w:tcPr>
            <w:tcW w:type="dxa" w:w="4320"/>
          </w:tcPr>
          <w:p>
            <w:r>
              <w:t>Reasoning Steps</w:t>
            </w:r>
          </w:p>
        </w:tc>
        <w:tc>
          <w:tcPr>
            <w:tcW w:type="dxa" w:w="4320"/>
          </w:tcPr>
          <w:p>
            <w:r>
              <w:t>Number of iterations required to answer.</w:t>
            </w:r>
          </w:p>
        </w:tc>
      </w:tr>
    </w:tbl>
    <w:p>
      <w:pPr>
        <w:pStyle w:val="Heading1"/>
      </w:pPr>
      <w:r>
        <w:t>8. Experimental Results</w:t>
      </w:r>
    </w:p>
    <w:p>
      <w:r>
        <w:t>Experiments demonstrate reduced hallucination rates and improved factual accuracy compared to baseline ReAct systems. Integration of the Critic Agent significantly improves answer reliability.</w:t>
      </w:r>
    </w:p>
    <w:p>
      <w:pPr>
        <w:pStyle w:val="Heading1"/>
      </w:pPr>
      <w:r>
        <w:t>9. Discussion</w:t>
      </w:r>
    </w:p>
    <w:p>
      <w:r>
        <w:t>The multi-agent design enables modular upgrades and scalable reasoning. Self-learning memory reduces repeated computation and improves latency over time.</w:t>
      </w:r>
    </w:p>
    <w:p>
      <w:pPr>
        <w:pStyle w:val="Heading1"/>
      </w:pPr>
      <w:r>
        <w:t>10. Limitations</w:t>
      </w:r>
    </w:p>
    <w:p>
      <w:r>
        <w:t>Performance depends on tool availability and external API reliability. Future work includes reinforcement learning-based planning.</w:t>
      </w:r>
    </w:p>
    <w:p>
      <w:pPr>
        <w:pStyle w:val="Heading1"/>
      </w:pPr>
      <w:r>
        <w:t>11. Future Work</w:t>
      </w:r>
    </w:p>
    <w:p>
      <w:r>
        <w:t>Future improvements include multi-modal reasoning, distributed agent collaboration, and adaptive planner fine-tuning using reinforcement learning.</w:t>
      </w:r>
    </w:p>
    <w:p>
      <w:pPr>
        <w:pStyle w:val="Heading1"/>
      </w:pPr>
      <w:r>
        <w:t>12. Conclusion</w:t>
      </w:r>
    </w:p>
    <w:p>
      <w:r>
        <w:t>This paper presents a publication-ready multi-agent ReAct framework capable of self-learning, verification, and reliable reasoning. The architecture demonstrates a practical pathway toward trustworthy autonomous AI systems.</w:t>
      </w:r>
    </w:p>
    <w:p>
      <w:pPr>
        <w:pStyle w:val="Heading1"/>
      </w:pPr>
      <w:r>
        <w:t>References</w:t>
      </w:r>
    </w:p>
    <w:p>
      <w:r>
        <w:t>[1] Yao et al., ReAct: Synergizing Reasoning and Acting in Language Models.</w:t>
        <w:br/>
        <w:t>[2] OpenAI Agentic Systems Documentation.</w:t>
        <w:br/>
        <w:t>[3] Recent work on Tool-Using LLMs and Autonomous Agents.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