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D7883">
      <w:pPr>
        <w:rPr>
          <w:rFonts w:hint="default"/>
        </w:rPr>
      </w:pPr>
      <w:r>
        <w:rPr>
          <w:rFonts w:hint="default"/>
        </w:rPr>
        <w:t>Based on my extensive research into Vendure's architecture and capabilities, I can now provide a comprehensive technical evaluation. However, since I cannot directly read your PDF document, I'll need you to provide the key requirements from your SRS/Architecture Design Document to complete the gap analysis.</w:t>
      </w:r>
    </w:p>
    <w:p w14:paraId="71DC0AAD">
      <w:pPr>
        <w:rPr>
          <w:rFonts w:hint="default"/>
        </w:rPr>
      </w:pPr>
    </w:p>
    <w:p w14:paraId="72607763">
      <w:pPr>
        <w:rPr>
          <w:rFonts w:hint="default"/>
        </w:rPr>
      </w:pPr>
      <w:r>
        <w:rPr>
          <w:rFonts w:hint="default"/>
        </w:rPr>
        <w:t>Let me provide the evaluation framework first, then we can map your specific requirements:</w:t>
      </w:r>
    </w:p>
    <w:p w14:paraId="0F473008">
      <w:pPr>
        <w:rPr>
          <w:rFonts w:hint="default"/>
        </w:rPr>
      </w:pPr>
    </w:p>
    <w:p w14:paraId="6A877A9C">
      <w:pPr>
        <w:rPr>
          <w:rFonts w:hint="default"/>
        </w:rPr>
      </w:pPr>
      <w:r>
        <w:rPr>
          <w:rFonts w:hint="default"/>
        </w:rPr>
        <w:t>---</w:t>
      </w:r>
    </w:p>
    <w:p w14:paraId="6901D72A">
      <w:pPr>
        <w:rPr>
          <w:rFonts w:hint="default"/>
        </w:rPr>
      </w:pPr>
    </w:p>
    <w:p w14:paraId="4C893A72">
      <w:pPr>
        <w:rPr>
          <w:rFonts w:hint="default"/>
        </w:rPr>
      </w:pPr>
      <w:r>
        <w:rPr>
          <w:rFonts w:hint="default"/>
        </w:rPr>
        <w:t># Vendure Technical Evaluation for Enterprise Headless Commerce</w:t>
      </w:r>
    </w:p>
    <w:p w14:paraId="6D35DC45">
      <w:pPr>
        <w:rPr>
          <w:rFonts w:hint="default"/>
        </w:rPr>
      </w:pPr>
    </w:p>
    <w:p w14:paraId="7949453C">
      <w:pPr>
        <w:rPr>
          <w:rFonts w:hint="default"/>
        </w:rPr>
      </w:pPr>
      <w:r>
        <w:rPr>
          <w:rFonts w:hint="default"/>
        </w:rPr>
        <w:t>## 1. Tech Stack Alignment</w:t>
      </w:r>
    </w:p>
    <w:p w14:paraId="3112F3AE">
      <w:pPr>
        <w:rPr>
          <w:rFonts w:hint="default"/>
        </w:rPr>
      </w:pPr>
    </w:p>
    <w:p w14:paraId="5B9E8266">
      <w:pPr>
        <w:rPr>
          <w:rFonts w:hint="default"/>
        </w:rPr>
      </w:pPr>
      <w:r>
        <w:rPr>
          <w:rFonts w:hint="default"/>
        </w:rPr>
        <w:t>| Dimension | Vendure Capability | Assessment |</w:t>
      </w:r>
    </w:p>
    <w:p w14:paraId="79A21B7A">
      <w:pPr>
        <w:rPr>
          <w:rFonts w:hint="default"/>
        </w:rPr>
      </w:pPr>
      <w:r>
        <w:rPr>
          <w:rFonts w:hint="default"/>
        </w:rPr>
        <w:t>|-----------|-------------------|------------|</w:t>
      </w:r>
    </w:p>
    <w:p w14:paraId="7D4F7C3D">
      <w:pPr>
        <w:rPr>
          <w:rFonts w:hint="default"/>
        </w:rPr>
      </w:pPr>
      <w:r>
        <w:rPr>
          <w:rFonts w:hint="default"/>
        </w:rPr>
        <w:t>| **Runtime** | Node.js 20.19+ / 22.12+ LTS | ✅ Modern, actively maintained |</w:t>
      </w:r>
    </w:p>
    <w:p w14:paraId="1C49FAD3">
      <w:pPr>
        <w:rPr>
          <w:rFonts w:hint="default"/>
        </w:rPr>
      </w:pPr>
      <w:r>
        <w:rPr>
          <w:rFonts w:hint="default"/>
        </w:rPr>
        <w:t>| **Framework** | NestJS 10+ (modular, DI, decorators) | ✅ Enterprise-grade, familiar to TS teams |</w:t>
      </w:r>
    </w:p>
    <w:p w14:paraId="6A95C1F6">
      <w:pPr>
        <w:rPr>
          <w:rFonts w:hint="default"/>
        </w:rPr>
      </w:pPr>
      <w:r>
        <w:rPr>
          <w:rFonts w:hint="default"/>
        </w:rPr>
        <w:t>| **Language** | TypeScript 5+ (strict mode) | ✅ End-to-end type safety |</w:t>
      </w:r>
    </w:p>
    <w:p w14:paraId="0C6C5C1F">
      <w:pPr>
        <w:rPr>
          <w:rFonts w:hint="default"/>
        </w:rPr>
      </w:pPr>
      <w:r>
        <w:rPr>
          <w:rFonts w:hint="default"/>
        </w:rPr>
        <w:t>| **API Layer** | GraphQL (Apollo Server 4) - Shop API + Admin API | ✅ Introspectable, codegen-ready |</w:t>
      </w:r>
    </w:p>
    <w:p w14:paraId="4DC202FE">
      <w:pPr>
        <w:rPr>
          <w:rFonts w:hint="default"/>
        </w:rPr>
      </w:pPr>
      <w:r>
        <w:rPr>
          <w:rFonts w:hint="default"/>
        </w:rPr>
        <w:t>| **ORM** | TypeORM 0.3+ (supports PostgreSQL, MySQL, MariaDB, SQLite) | ✅ Mature, migrations included |</w:t>
      </w:r>
    </w:p>
    <w:p w14:paraId="43F4015B">
      <w:pPr>
        <w:rPr>
          <w:rFonts w:hint="default"/>
        </w:rPr>
      </w:pPr>
      <w:r>
        <w:rPr>
          <w:rFonts w:hint="default"/>
        </w:rPr>
        <w:t>| **Database** | PostgreSQL (recommended), MySQL/MariaDB, SQLite | ✅ Matches common enterprise requirements |</w:t>
      </w:r>
    </w:p>
    <w:p w14:paraId="3FE10075">
      <w:pPr>
        <w:rPr>
          <w:rFonts w:hint="default"/>
        </w:rPr>
      </w:pPr>
      <w:r>
        <w:rPr>
          <w:rFonts w:hint="default"/>
        </w:rPr>
        <w:t>| **Admin UI** | React 18 + TanStack Router/Query (built-in) | ✅ Extensible via plugins |</w:t>
      </w:r>
    </w:p>
    <w:p w14:paraId="10C65B22">
      <w:pPr>
        <w:rPr>
          <w:rFonts w:hint="default"/>
        </w:rPr>
      </w:pPr>
      <w:r>
        <w:rPr>
          <w:rFonts w:hint="default"/>
        </w:rPr>
        <w:t>| **Job Queue** | Built-in (SQL-based) with dedicated Worker process | ✅ Horizontal scaling support |</w:t>
      </w:r>
    </w:p>
    <w:p w14:paraId="76DD8101">
      <w:pPr>
        <w:rPr>
          <w:rFonts w:hint="default"/>
        </w:rPr>
      </w:pPr>
      <w:r>
        <w:rPr>
          <w:rFonts w:hint="default"/>
        </w:rPr>
        <w:t>| **Asset Storage** | Local filesystem / S3-compatible / custom adapters | ✅ Flexible for cloud deployment |</w:t>
      </w:r>
    </w:p>
    <w:p w14:paraId="1D44BACF">
      <w:pPr>
        <w:rPr>
          <w:rFonts w:hint="default"/>
        </w:rPr>
      </w:pPr>
    </w:p>
    <w:p w14:paraId="67D6A2D2">
      <w:pPr>
        <w:rPr>
          <w:rFonts w:hint="default"/>
        </w:rPr>
      </w:pPr>
      <w:r>
        <w:rPr>
          <w:rFonts w:hint="default"/>
        </w:rPr>
        <w:t>**Verdict**: Strong alignment with modern TypeScript/Node.js enterprise stacks. Native NestJS integration means your team can leverage existing NestJS patterns, guards, interceptors, and modules.</w:t>
      </w:r>
    </w:p>
    <w:p w14:paraId="5F6014DD">
      <w:pPr>
        <w:rPr>
          <w:rFonts w:hint="default"/>
        </w:rPr>
      </w:pPr>
    </w:p>
    <w:p w14:paraId="75DCB4C8">
      <w:pPr>
        <w:rPr>
          <w:rFonts w:hint="default"/>
        </w:rPr>
      </w:pPr>
      <w:r>
        <w:rPr>
          <w:rFonts w:hint="default"/>
        </w:rPr>
        <w:t>---</w:t>
      </w:r>
    </w:p>
    <w:p w14:paraId="122AA9E0">
      <w:pPr>
        <w:rPr>
          <w:rFonts w:hint="default"/>
        </w:rPr>
      </w:pPr>
    </w:p>
    <w:p w14:paraId="0FBC9C31">
      <w:pPr>
        <w:rPr>
          <w:rFonts w:hint="default"/>
        </w:rPr>
      </w:pPr>
      <w:r>
        <w:rPr>
          <w:rFonts w:hint="default"/>
        </w:rPr>
        <w:t>## 2. Functional Requirement Mapping (Core Capabilities)</w:t>
      </w:r>
    </w:p>
    <w:p w14:paraId="2028EF6F">
      <w:pPr>
        <w:rPr>
          <w:rFonts w:hint="default"/>
        </w:rPr>
      </w:pPr>
    </w:p>
    <w:p w14:paraId="332FE27F">
      <w:pPr>
        <w:rPr>
          <w:rFonts w:hint="default"/>
        </w:rPr>
      </w:pPr>
      <w:r>
        <w:rPr>
          <w:rFonts w:hint="default"/>
        </w:rPr>
        <w:t>| SRS Feature Area | Vendure OOTB Support | Gap Assessment |</w:t>
      </w:r>
    </w:p>
    <w:p w14:paraId="57CED3E9">
      <w:pPr>
        <w:rPr>
          <w:rFonts w:hint="default"/>
        </w:rPr>
      </w:pPr>
      <w:r>
        <w:rPr>
          <w:rFonts w:hint="default"/>
        </w:rPr>
        <w:t>|------------------|---------------------|----------------|</w:t>
      </w:r>
    </w:p>
    <w:p w14:paraId="23229921">
      <w:pPr>
        <w:rPr>
          <w:rFonts w:hint="default"/>
        </w:rPr>
      </w:pPr>
      <w:r>
        <w:rPr>
          <w:rFonts w:hint="default"/>
        </w:rPr>
        <w:t>| **Product Catalog** | Full: Products, Variants, Collections, Facets, Custom Fields | ✅ Complete |</w:t>
      </w:r>
    </w:p>
    <w:p w14:paraId="5790D94F">
      <w:pPr>
        <w:rPr>
          <w:rFonts w:hint="default"/>
        </w:rPr>
      </w:pPr>
      <w:r>
        <w:rPr>
          <w:rFonts w:hint="default"/>
        </w:rPr>
        <w:t>| **Inventory/Stock** | StockLocations, StockLevels, Allocations, Sales Channels | ✅ Complete |</w:t>
      </w:r>
    </w:p>
    <w:p w14:paraId="138D368C">
      <w:pPr>
        <w:rPr>
          <w:rFonts w:hint="default"/>
        </w:rPr>
      </w:pPr>
      <w:r>
        <w:rPr>
          <w:rFonts w:hint="default"/>
        </w:rPr>
        <w:t>| **Order Management** | Full lifecycle: Cart → Order → Fulfillment → Refund/Return | ✅ Complete |</w:t>
      </w:r>
    </w:p>
    <w:p w14:paraId="70751987">
      <w:pPr>
        <w:rPr>
          <w:rFonts w:hint="default"/>
        </w:rPr>
      </w:pPr>
      <w:r>
        <w:rPr>
          <w:rFonts w:hint="default"/>
        </w:rPr>
        <w:t>| **Promotions/Discounts** | Condition-Action engine (order/item/shipping level) | ✅ Complete |</w:t>
      </w:r>
    </w:p>
    <w:p w14:paraId="0BECD5B6">
      <w:pPr>
        <w:rPr>
          <w:rFonts w:hint="default"/>
        </w:rPr>
      </w:pPr>
      <w:r>
        <w:rPr>
          <w:rFonts w:hint="default"/>
        </w:rPr>
        <w:t>| **Customer Accounts** | Customers, Groups, Addresses, History, Credit/Gift Cards | ✅ Complete |</w:t>
      </w:r>
    </w:p>
    <w:p w14:paraId="34EB92E4">
      <w:pPr>
        <w:rPr>
          <w:rFonts w:hint="default"/>
        </w:rPr>
      </w:pPr>
      <w:r>
        <w:rPr>
          <w:rFonts w:hint="default"/>
        </w:rPr>
        <w:t>| **Authentication** | Native (email/password) + Custom Strategies (OAuth, OIDC, Keycloak) | ⚠️ Custom strategy needed for SSO/OIDC |</w:t>
      </w:r>
    </w:p>
    <w:p w14:paraId="7B04104A">
      <w:pPr>
        <w:rPr>
          <w:rFonts w:hint="default"/>
        </w:rPr>
      </w:pPr>
      <w:r>
        <w:rPr>
          <w:rFonts w:hint="default"/>
        </w:rPr>
        <w:t>| **B2B/Company Accounts** | **Platform only** (Company, Roles, Quotes, Approvals, Credit Limits) | ❌ **Major Gap** if B2B required (Core lacks this) |</w:t>
      </w:r>
    </w:p>
    <w:p w14:paraId="5B4D7DDA">
      <w:pPr>
        <w:rPr>
          <w:rFonts w:hint="default"/>
        </w:rPr>
      </w:pPr>
      <w:r>
        <w:rPr>
          <w:rFonts w:hint="default"/>
        </w:rPr>
        <w:t>| **Multi-channel/Multi-tenant** | Channels (currencies, languages, collections, prices) | ✅ Core supports channels |</w:t>
      </w:r>
    </w:p>
    <w:p w14:paraId="767A5674">
      <w:pPr>
        <w:rPr>
          <w:rFonts w:hint="default"/>
        </w:rPr>
      </w:pPr>
      <w:r>
        <w:rPr>
          <w:rFonts w:hint="default"/>
        </w:rPr>
        <w:t>| **Payments** | Plugin architecture (Stripe, Braintree, Mollie, custom) | ⚠️ Requires payment plugin selection |</w:t>
      </w:r>
    </w:p>
    <w:p w14:paraId="74B65AE0">
      <w:pPr>
        <w:rPr>
          <w:rFonts w:hint="default"/>
        </w:rPr>
      </w:pPr>
      <w:r>
        <w:rPr>
          <w:rFonts w:hint="default"/>
        </w:rPr>
        <w:t>| **Shipping/Tax** | Plugin architecture (custom calculators, external services) | ⚠️ Requires configuration/plugins |</w:t>
      </w:r>
    </w:p>
    <w:p w14:paraId="3F43C929">
      <w:pPr>
        <w:rPr>
          <w:rFonts w:hint="default"/>
        </w:rPr>
      </w:pPr>
      <w:r>
        <w:rPr>
          <w:rFonts w:hint="default"/>
        </w:rPr>
        <w:t>| **Search** | Basic faceted search; **Platform adds** advanced (Meilisearch/Algolia) | ⚠️ Basic only in Core |</w:t>
      </w:r>
    </w:p>
    <w:p w14:paraId="2AB64B4C">
      <w:pPr>
        <w:rPr>
          <w:rFonts w:hint="default"/>
        </w:rPr>
      </w:pPr>
      <w:r>
        <w:rPr>
          <w:rFonts w:hint="default"/>
        </w:rPr>
        <w:t>| **CMS/Content** | Collections, Custom Fields; no full CMS | ❌ Gap if rich content management needed |</w:t>
      </w:r>
    </w:p>
    <w:p w14:paraId="1A2C8B4A">
      <w:pPr>
        <w:rPr>
          <w:rFonts w:hint="default"/>
        </w:rPr>
      </w:pPr>
      <w:r>
        <w:rPr>
          <w:rFonts w:hint="default"/>
        </w:rPr>
        <w:t>| **Audit/Compliance** | **Platform only** (Audit Log, Row-level Access, Versioning) | ❌ **Major Gap** if compliance mandated |</w:t>
      </w:r>
    </w:p>
    <w:p w14:paraId="4279F831">
      <w:pPr>
        <w:rPr>
          <w:rFonts w:hint="default"/>
        </w:rPr>
      </w:pPr>
      <w:r>
        <w:rPr>
          <w:rFonts w:hint="default"/>
        </w:rPr>
        <w:t>| **Marketplace/Multi-vendor** | Not native; requires custom plugin development | ❌ Significant custom work |</w:t>
      </w:r>
    </w:p>
    <w:p w14:paraId="7D3CE3FC">
      <w:pPr>
        <w:rPr>
          <w:rFonts w:hint="default"/>
        </w:rPr>
      </w:pPr>
    </w:p>
    <w:p w14:paraId="252684C8">
      <w:pPr>
        <w:rPr>
          <w:rFonts w:hint="default"/>
        </w:rPr>
      </w:pPr>
      <w:r>
        <w:rPr>
          <w:rFonts w:hint="default"/>
        </w:rPr>
        <w:t>---</w:t>
      </w:r>
    </w:p>
    <w:p w14:paraId="597946FC">
      <w:pPr>
        <w:rPr>
          <w:rFonts w:hint="default"/>
        </w:rPr>
      </w:pPr>
    </w:p>
    <w:p w14:paraId="6A6FEBE6">
      <w:pPr>
        <w:rPr>
          <w:rFonts w:hint="default"/>
        </w:rPr>
      </w:pPr>
      <w:r>
        <w:rPr>
          <w:rFonts w:hint="default"/>
        </w:rPr>
        <w:t>## 3. Non-Functional Requirements &amp; Architectural Compatibility</w:t>
      </w:r>
    </w:p>
    <w:p w14:paraId="3D104FAB">
      <w:pPr>
        <w:rPr>
          <w:rFonts w:hint="default"/>
        </w:rPr>
      </w:pPr>
    </w:p>
    <w:p w14:paraId="75F127F0">
      <w:pPr>
        <w:rPr>
          <w:rFonts w:hint="default"/>
        </w:rPr>
      </w:pPr>
      <w:r>
        <w:rPr>
          <w:rFonts w:hint="default"/>
        </w:rPr>
        <w:t>### Scalability &amp; Performance</w:t>
      </w:r>
    </w:p>
    <w:p w14:paraId="2DE82762">
      <w:pPr>
        <w:rPr>
          <w:rFonts w:hint="default"/>
        </w:rPr>
      </w:pPr>
      <w:r>
        <w:rPr>
          <w:rFonts w:hint="default"/>
        </w:rPr>
        <w:t>| Factor | Vendure Architecture | Considerations |</w:t>
      </w:r>
    </w:p>
    <w:p w14:paraId="6A5681B2">
      <w:pPr>
        <w:rPr>
          <w:rFonts w:hint="default"/>
        </w:rPr>
      </w:pPr>
      <w:r>
        <w:rPr>
          <w:rFonts w:hint="default"/>
        </w:rPr>
        <w:t>|--------|---------------------|----------------|</w:t>
      </w:r>
    </w:p>
    <w:p w14:paraId="2A61D03E">
      <w:pPr>
        <w:rPr>
          <w:rFonts w:hint="default"/>
        </w:rPr>
      </w:pPr>
      <w:r>
        <w:rPr>
          <w:rFonts w:hint="default"/>
        </w:rPr>
        <w:t>| **Horizontal Scaling** | Server (stateless) + Worker (separate process) scale independently | ✅ Kubernetes-ready |</w:t>
      </w:r>
    </w:p>
    <w:p w14:paraId="7FDAF7D9">
      <w:pPr>
        <w:rPr>
          <w:rFonts w:hint="default"/>
        </w:rPr>
      </w:pPr>
      <w:r>
        <w:rPr>
          <w:rFonts w:hint="default"/>
        </w:rPr>
        <w:t>| **Database** | Connection pooling via TypeORM; read replicas supported | ✅ Standard patterns |</w:t>
      </w:r>
    </w:p>
    <w:p w14:paraId="7CA1F707">
      <w:pPr>
        <w:rPr>
          <w:rFonts w:hint="default"/>
        </w:rPr>
      </w:pPr>
      <w:r>
        <w:rPr>
          <w:rFonts w:hint="default"/>
        </w:rPr>
        <w:t>| **Caching** | No built-in Redis cache; requires custom implementation or Platform | ⚠️ Gap for high-traffic |</w:t>
      </w:r>
    </w:p>
    <w:p w14:paraId="20BA47D1">
      <w:pPr>
        <w:rPr>
          <w:rFonts w:hint="default"/>
        </w:rPr>
      </w:pPr>
      <w:r>
        <w:rPr>
          <w:rFonts w:hint="default"/>
        </w:rPr>
        <w:t>| **Job Queue** | SQL-based (default) or Redis-backed (BullMQ via plugin) | ⚠️ SQL queue bottlenecks at high volume |</w:t>
      </w:r>
    </w:p>
    <w:p w14:paraId="37F129E8">
      <w:pPr>
        <w:rPr>
          <w:rFonts w:hint="default"/>
        </w:rPr>
      </w:pPr>
      <w:r>
        <w:rPr>
          <w:rFonts w:hint="default"/>
        </w:rPr>
        <w:t>| **GraphQL Performance** | DataLoader batching built-in; query complexity analysis available | ✅ Good defaults |</w:t>
      </w:r>
    </w:p>
    <w:p w14:paraId="001A9F74">
      <w:pPr>
        <w:rPr>
          <w:rFonts w:hint="default"/>
        </w:rPr>
      </w:pPr>
      <w:r>
        <w:rPr>
          <w:rFonts w:hint="default"/>
        </w:rPr>
        <w:t>| **Benchmarks** | ~1000+ req/s on modest hardware (depends on query complexity) | ✅ Adequate for most mid-market |</w:t>
      </w:r>
    </w:p>
    <w:p w14:paraId="630863B4">
      <w:pPr>
        <w:rPr>
          <w:rFonts w:hint="default"/>
        </w:rPr>
      </w:pPr>
    </w:p>
    <w:p w14:paraId="6F3D102C">
      <w:pPr>
        <w:rPr>
          <w:rFonts w:hint="default"/>
        </w:rPr>
      </w:pPr>
      <w:r>
        <w:rPr>
          <w:rFonts w:hint="default"/>
        </w:rPr>
        <w:t>### Security &amp; Compliance</w:t>
      </w:r>
    </w:p>
    <w:p w14:paraId="000C0506">
      <w:pPr>
        <w:rPr>
          <w:rFonts w:hint="default"/>
        </w:rPr>
      </w:pPr>
      <w:r>
        <w:rPr>
          <w:rFonts w:hint="default"/>
        </w:rPr>
        <w:t>| Requirement | Vendure Core | Vendure Platform |</w:t>
      </w:r>
    </w:p>
    <w:p w14:paraId="0DE75448">
      <w:pPr>
        <w:rPr>
          <w:rFonts w:hint="default"/>
        </w:rPr>
      </w:pPr>
      <w:r>
        <w:rPr>
          <w:rFonts w:hint="default"/>
        </w:rPr>
        <w:t>|-------------|--------------|------------------|</w:t>
      </w:r>
    </w:p>
    <w:p w14:paraId="4B0E203F">
      <w:pPr>
        <w:rPr>
          <w:rFonts w:hint="default"/>
        </w:rPr>
      </w:pPr>
      <w:r>
        <w:rPr>
          <w:rFonts w:hint="default"/>
        </w:rPr>
        <w:t>| **Authentication** | Native + Custom Strategies | Enterprise SSO (SAML/OIDC/Keycloak/Entra ID) |</w:t>
      </w:r>
    </w:p>
    <w:p w14:paraId="797B8895">
      <w:pPr>
        <w:rPr>
          <w:rFonts w:hint="default"/>
        </w:rPr>
      </w:pPr>
      <w:r>
        <w:rPr>
          <w:rFonts w:hint="default"/>
        </w:rPr>
        <w:t>| **Authorization** | RBAC (Roles/Permissions) | Row-level Access Control (policy-based) |</w:t>
      </w:r>
    </w:p>
    <w:p w14:paraId="54BF7991">
      <w:pPr>
        <w:rPr>
          <w:rFonts w:hint="default"/>
        </w:rPr>
      </w:pPr>
      <w:r>
        <w:rPr>
          <w:rFonts w:hint="default"/>
        </w:rPr>
        <w:t>| **Audit Logging** | Basic (entity events) | Full immutable audit trail + read-access tracking |</w:t>
      </w:r>
    </w:p>
    <w:p w14:paraId="263846CA">
      <w:pPr>
        <w:rPr>
          <w:rFonts w:hint="default"/>
        </w:rPr>
      </w:pPr>
      <w:r>
        <w:rPr>
          <w:rFonts w:hint="default"/>
        </w:rPr>
        <w:t>| **Data Privacy (GDPR)** | Customer deletion/anonymization via plugin | Built-in tools + configurable retention |</w:t>
      </w:r>
    </w:p>
    <w:p w14:paraId="0D553710">
      <w:pPr>
        <w:rPr>
          <w:rFonts w:hint="default"/>
        </w:rPr>
      </w:pPr>
      <w:r>
        <w:rPr>
          <w:rFonts w:hint="default"/>
        </w:rPr>
        <w:t>| **PCI-DSS** | Not certified (self-hosted responsibility) | Platform includes compliance-ready patterns |</w:t>
      </w:r>
    </w:p>
    <w:p w14:paraId="12ED2A9E">
      <w:pPr>
        <w:rPr>
          <w:rFonts w:hint="default"/>
        </w:rPr>
      </w:pPr>
      <w:r>
        <w:rPr>
          <w:rFonts w:hint="default"/>
        </w:rPr>
        <w:t>| **Encryption** | At-rest (DB), In-transit (TLS) - infrastructure responsibility | Same |</w:t>
      </w:r>
    </w:p>
    <w:p w14:paraId="6ACF1180">
      <w:pPr>
        <w:rPr>
          <w:rFonts w:hint="default"/>
        </w:rPr>
      </w:pPr>
    </w:p>
    <w:p w14:paraId="6AE4C907">
      <w:pPr>
        <w:rPr>
          <w:rFonts w:hint="default"/>
        </w:rPr>
      </w:pPr>
      <w:r>
        <w:rPr>
          <w:rFonts w:hint="default"/>
        </w:rPr>
        <w:t>**Critical**: PCI-DSS compliance is **your responsibility** as the application operator. Vendure doesn't store raw card data (delegates to payment providers), but you must secure the CDE (Cardholder Data Environment) at infrastructure level.</w:t>
      </w:r>
    </w:p>
    <w:p w14:paraId="61A88C15">
      <w:pPr>
        <w:rPr>
          <w:rFonts w:hint="default"/>
        </w:rPr>
      </w:pPr>
    </w:p>
    <w:p w14:paraId="5C4EB17F">
      <w:pPr>
        <w:rPr>
          <w:rFonts w:hint="default"/>
        </w:rPr>
      </w:pPr>
      <w:r>
        <w:rPr>
          <w:rFonts w:hint="default"/>
        </w:rPr>
        <w:t>### Infrastructure &amp; Deployment</w:t>
      </w:r>
    </w:p>
    <w:p w14:paraId="4B5C83A5">
      <w:pPr>
        <w:rPr>
          <w:rFonts w:hint="default"/>
        </w:rPr>
      </w:pPr>
      <w:r>
        <w:rPr>
          <w:rFonts w:hint="default"/>
        </w:rPr>
        <w:t>| Target | Vendure Support |</w:t>
      </w:r>
    </w:p>
    <w:p w14:paraId="3AC272DF">
      <w:pPr>
        <w:rPr>
          <w:rFonts w:hint="default"/>
        </w:rPr>
      </w:pPr>
      <w:r>
        <w:rPr>
          <w:rFonts w:hint="default"/>
        </w:rPr>
        <w:t>|--------|----------------|</w:t>
      </w:r>
    </w:p>
    <w:p w14:paraId="49CF97AD">
      <w:pPr>
        <w:rPr>
          <w:rFonts w:hint="default"/>
        </w:rPr>
      </w:pPr>
      <w:r>
        <w:rPr>
          <w:rFonts w:hint="default"/>
        </w:rPr>
        <w:t>| **Docker/Container** | ✅ Multi-stage Dockerfile included; official docker-compose |</w:t>
      </w:r>
    </w:p>
    <w:p w14:paraId="550153FE">
      <w:pPr>
        <w:rPr>
          <w:rFonts w:hint="default"/>
        </w:rPr>
      </w:pPr>
      <w:r>
        <w:rPr>
          <w:rFonts w:hint="default"/>
        </w:rPr>
        <w:t>| **Kubernetes** | ✅ Deployment manifests documented; health/readiness endpoints |</w:t>
      </w:r>
    </w:p>
    <w:p w14:paraId="7AC0D26B">
      <w:pPr>
        <w:rPr>
          <w:rFonts w:hint="default"/>
        </w:rPr>
      </w:pPr>
      <w:r>
        <w:rPr>
          <w:rFonts w:hint="default"/>
        </w:rPr>
        <w:t>| **Serverless (Cloud Run, Lambda)** | ✅ Supported (Google Cloud Run guide exists); cold starts on Worker |</w:t>
      </w:r>
    </w:p>
    <w:p w14:paraId="12736550">
      <w:pPr>
        <w:rPr>
          <w:rFonts w:hint="default"/>
        </w:rPr>
      </w:pPr>
      <w:r>
        <w:rPr>
          <w:rFonts w:hint="default"/>
        </w:rPr>
        <w:t>| **Cloud Providers** | ✅ Agnostic (PostgreSQL + Node.js runtime) |</w:t>
      </w:r>
    </w:p>
    <w:p w14:paraId="1D3E8888">
      <w:pPr>
        <w:rPr>
          <w:rFonts w:hint="default"/>
        </w:rPr>
      </w:pPr>
      <w:r>
        <w:rPr>
          <w:rFonts w:hint="default"/>
        </w:rPr>
        <w:t>| **CI/CD** | ✅ Standard Node.js build; GitHub Actions examples available |</w:t>
      </w:r>
    </w:p>
    <w:p w14:paraId="4745EE74">
      <w:pPr>
        <w:rPr>
          <w:rFonts w:hint="default"/>
        </w:rPr>
      </w:pPr>
      <w:r>
        <w:rPr>
          <w:rFonts w:hint="default"/>
        </w:rPr>
        <w:t>| **Database Migration** | ✅ TypeORM migrations (auto-generate + CLI) |</w:t>
      </w:r>
    </w:p>
    <w:p w14:paraId="68653577">
      <w:pPr>
        <w:rPr>
          <w:rFonts w:hint="default"/>
        </w:rPr>
      </w:pPr>
    </w:p>
    <w:p w14:paraId="6996813C">
      <w:pPr>
        <w:rPr>
          <w:rFonts w:hint="default"/>
        </w:rPr>
      </w:pPr>
      <w:r>
        <w:rPr>
          <w:rFonts w:hint="default"/>
        </w:rPr>
        <w:t>---</w:t>
      </w:r>
    </w:p>
    <w:p w14:paraId="490F421D">
      <w:pPr>
        <w:rPr>
          <w:rFonts w:hint="default"/>
        </w:rPr>
      </w:pPr>
    </w:p>
    <w:p w14:paraId="671694C9">
      <w:pPr>
        <w:rPr>
          <w:rFonts w:hint="default"/>
        </w:rPr>
      </w:pPr>
      <w:r>
        <w:rPr>
          <w:rFonts w:hint="default"/>
        </w:rPr>
        <w:t>## 4. Full-Stack Integration Viability</w:t>
      </w:r>
    </w:p>
    <w:p w14:paraId="658325C2">
      <w:pPr>
        <w:rPr>
          <w:rFonts w:hint="default"/>
        </w:rPr>
      </w:pPr>
    </w:p>
    <w:p w14:paraId="1B08B89A">
      <w:pPr>
        <w:rPr>
          <w:rFonts w:hint="default"/>
        </w:rPr>
      </w:pPr>
      <w:r>
        <w:rPr>
          <w:rFonts w:hint="default"/>
        </w:rPr>
        <w:t>| Frontend Stack | Integration Maturity | Notes |</w:t>
      </w:r>
    </w:p>
    <w:p w14:paraId="72C7236F">
      <w:pPr>
        <w:rPr>
          <w:rFonts w:hint="default"/>
        </w:rPr>
      </w:pPr>
      <w:r>
        <w:rPr>
          <w:rFonts w:hint="default"/>
        </w:rPr>
        <w:t>|----------------|---------------------|-------|</w:t>
      </w:r>
    </w:p>
    <w:p w14:paraId="23CD238B">
      <w:pPr>
        <w:rPr>
          <w:rFonts w:hint="default"/>
        </w:rPr>
      </w:pPr>
      <w:r>
        <w:rPr>
          <w:rFonts w:hint="default"/>
        </w:rPr>
        <w:t>| **Next.js 14/15 (App Router)** | ✅ **Official Starter** (vendurehq/nextjs-starter-vendure) | Production-ready, TypeScript, i18n, Tailwind |</w:t>
      </w:r>
    </w:p>
    <w:p w14:paraId="58CA38B1">
      <w:pPr>
        <w:rPr>
          <w:rFonts w:hint="default"/>
        </w:rPr>
      </w:pPr>
      <w:r>
        <w:rPr>
          <w:rFonts w:hint="default"/>
        </w:rPr>
        <w:t>| **TanStack Start** | ✅ Official Starter | Modern, feature-modular architecture |</w:t>
      </w:r>
    </w:p>
    <w:p w14:paraId="492A0330">
      <w:pPr>
        <w:rPr>
          <w:rFonts w:hint="default"/>
        </w:rPr>
      </w:pPr>
      <w:r>
        <w:rPr>
          <w:rFonts w:hint="default"/>
        </w:rPr>
        <w:t>| **Remix** | ✅ Community starter | Good GraphQL integration |</w:t>
      </w:r>
    </w:p>
    <w:p w14:paraId="213CE2CB">
      <w:pPr>
        <w:rPr>
          <w:rFonts w:hint="default"/>
        </w:rPr>
      </w:pPr>
      <w:r>
        <w:rPr>
          <w:rFonts w:hint="default"/>
        </w:rPr>
        <w:t>| **Nuxt 3 / Vue** | ⚠️ Community only | Less official support |</w:t>
      </w:r>
    </w:p>
    <w:p w14:paraId="1197C904">
      <w:pPr>
        <w:rPr>
          <w:rFonts w:hint="default"/>
        </w:rPr>
      </w:pPr>
      <w:r>
        <w:rPr>
          <w:rFonts w:hint="default"/>
        </w:rPr>
        <w:t>| **React Native / Expo** | ✅ GraphQL client (urql/Apollo) | Requires custom auth flow |</w:t>
      </w:r>
    </w:p>
    <w:p w14:paraId="68B5DD60">
      <w:pPr>
        <w:rPr>
          <w:rFonts w:hint="default"/>
        </w:rPr>
      </w:pPr>
      <w:r>
        <w:rPr>
          <w:rFonts w:hint="default"/>
        </w:rPr>
        <w:t>| **Angular** | ⚠️ Limited | Apollo Angular available |</w:t>
      </w:r>
    </w:p>
    <w:p w14:paraId="116FE984">
      <w:pPr>
        <w:rPr>
          <w:rFonts w:hint="default"/>
        </w:rPr>
      </w:pPr>
    </w:p>
    <w:p w14:paraId="36AD0C0D">
      <w:pPr>
        <w:rPr>
          <w:rFonts w:hint="default"/>
        </w:rPr>
      </w:pPr>
      <w:r>
        <w:rPr>
          <w:rFonts w:hint="default"/>
        </w:rPr>
        <w:t>**SDK/Client Options**:</w:t>
      </w:r>
    </w:p>
    <w:p w14:paraId="1603D08C">
      <w:pPr>
        <w:rPr>
          <w:rFonts w:hint="default"/>
        </w:rPr>
      </w:pPr>
      <w:r>
        <w:rPr>
          <w:rFonts w:hint="default"/>
        </w:rPr>
        <w:t>- **gql.tada** - Type-safe GraphQL with schema inference (recommended)</w:t>
      </w:r>
    </w:p>
    <w:p w14:paraId="0268A1A0">
      <w:pPr>
        <w:rPr>
          <w:rFonts w:hint="default"/>
        </w:rPr>
      </w:pPr>
      <w:r>
        <w:rPr>
          <w:rFonts w:hint="default"/>
        </w:rPr>
        <w:t>- **Urql / Apollo Client** - Standard GraphQL clients</w:t>
      </w:r>
    </w:p>
    <w:p w14:paraId="6CFB8D2E">
      <w:pPr>
        <w:rPr>
          <w:rFonts w:hint="default"/>
        </w:rPr>
      </w:pPr>
      <w:r>
        <w:rPr>
          <w:rFonts w:hint="default"/>
        </w:rPr>
        <w:t>- **Vendure JS Client** - Lightweight typed wrapper</w:t>
      </w:r>
    </w:p>
    <w:p w14:paraId="3DDA89DF">
      <w:pPr>
        <w:rPr>
          <w:rFonts w:hint="default"/>
        </w:rPr>
      </w:pPr>
    </w:p>
    <w:p w14:paraId="1B501B87">
      <w:pPr>
        <w:rPr>
          <w:rFonts w:hint="default"/>
        </w:rPr>
      </w:pPr>
      <w:r>
        <w:rPr>
          <w:rFonts w:hint="default"/>
        </w:rPr>
        <w:t>**Admin UI Extension**: Built-in React/TanStack Admin UI is extensible via plugins (custom views, fields, actions). Your custom entities automatically appear with auto-generated forms.</w:t>
      </w:r>
    </w:p>
    <w:p w14:paraId="1CD9DE82">
      <w:pPr>
        <w:rPr>
          <w:rFonts w:hint="default"/>
        </w:rPr>
      </w:pPr>
    </w:p>
    <w:p w14:paraId="78F7D158">
      <w:pPr>
        <w:rPr>
          <w:rFonts w:hint="default"/>
        </w:rPr>
      </w:pPr>
      <w:r>
        <w:rPr>
          <w:rFonts w:hint="default"/>
        </w:rPr>
        <w:t>---</w:t>
      </w:r>
    </w:p>
    <w:p w14:paraId="61D7D29B">
      <w:pPr>
        <w:rPr>
          <w:rFonts w:hint="default"/>
        </w:rPr>
      </w:pPr>
    </w:p>
    <w:p w14:paraId="173536AC">
      <w:pPr>
        <w:rPr>
          <w:rFonts w:hint="default"/>
        </w:rPr>
      </w:pPr>
      <w:r>
        <w:rPr>
          <w:rFonts w:hint="default"/>
        </w:rPr>
        <w:t>## 5. Final Verdict &amp; Risk Assessment</w:t>
      </w:r>
    </w:p>
    <w:p w14:paraId="400FC432">
      <w:pPr>
        <w:rPr>
          <w:rFonts w:hint="default"/>
        </w:rPr>
      </w:pPr>
    </w:p>
    <w:p w14:paraId="2D98558E">
      <w:pPr>
        <w:rPr>
          <w:rFonts w:hint="default"/>
        </w:rPr>
      </w:pPr>
      <w:r>
        <w:rPr>
          <w:rFonts w:hint="default"/>
        </w:rPr>
        <w:t>### 🎯 Recommendation: **CONDITIONAL GO** (Depends on your SRS specifics)</w:t>
      </w:r>
    </w:p>
    <w:p w14:paraId="61090F12">
      <w:pPr>
        <w:rPr>
          <w:rFonts w:hint="default"/>
        </w:rPr>
      </w:pPr>
    </w:p>
    <w:p w14:paraId="4B343EA3">
      <w:pPr>
        <w:rPr>
          <w:rFonts w:hint="default"/>
        </w:rPr>
      </w:pPr>
      <w:r>
        <w:rPr>
          <w:rFonts w:hint="default"/>
        </w:rPr>
        <w:t>---</w:t>
      </w:r>
    </w:p>
    <w:p w14:paraId="0FCBC566">
      <w:pPr>
        <w:rPr>
          <w:rFonts w:hint="default"/>
        </w:rPr>
      </w:pPr>
    </w:p>
    <w:p w14:paraId="4884C1A2">
      <w:pPr>
        <w:rPr>
          <w:rFonts w:hint="default"/>
        </w:rPr>
      </w:pPr>
      <w:r>
        <w:rPr>
          <w:rFonts w:hint="default"/>
        </w:rPr>
        <w:t>### ✅ **GO** if your SRS requires:</w:t>
      </w:r>
    </w:p>
    <w:p w14:paraId="0013BD24">
      <w:pPr>
        <w:rPr>
          <w:rFonts w:hint="default"/>
        </w:rPr>
      </w:pPr>
      <w:r>
        <w:rPr>
          <w:rFonts w:hint="default"/>
        </w:rPr>
        <w:t>- B2C or hybrid B2B/B2C with standard commerce flows</w:t>
      </w:r>
    </w:p>
    <w:p w14:paraId="7386E4DF">
      <w:pPr>
        <w:rPr>
          <w:rFonts w:hint="default"/>
        </w:rPr>
      </w:pPr>
      <w:r>
        <w:rPr>
          <w:rFonts w:hint="default"/>
        </w:rPr>
        <w:t>- TypeScript/NestJS/GraphQL stack alignment</w:t>
      </w:r>
    </w:p>
    <w:p w14:paraId="3EA0AE28">
      <w:pPr>
        <w:rPr>
          <w:rFonts w:hint="default"/>
        </w:rPr>
      </w:pPr>
      <w:r>
        <w:rPr>
          <w:rFonts w:hint="default"/>
        </w:rPr>
        <w:t>- Self-hosted control with open-source flexibility</w:t>
      </w:r>
    </w:p>
    <w:p w14:paraId="04528EBD">
      <w:pPr>
        <w:rPr>
          <w:rFonts w:hint="default"/>
        </w:rPr>
      </w:pPr>
      <w:r>
        <w:rPr>
          <w:rFonts w:hint="default"/>
        </w:rPr>
        <w:t>- PostgreSQL/MySQL database</w:t>
      </w:r>
    </w:p>
    <w:p w14:paraId="64CBD08F">
      <w:pPr>
        <w:rPr>
          <w:rFonts w:hint="default"/>
        </w:rPr>
      </w:pPr>
      <w:r>
        <w:rPr>
          <w:rFonts w:hint="default"/>
        </w:rPr>
        <w:t>- Kubernetes/Docker deployment</w:t>
      </w:r>
    </w:p>
    <w:p w14:paraId="2A0918D7">
      <w:pPr>
        <w:rPr>
          <w:rFonts w:hint="default"/>
        </w:rPr>
      </w:pPr>
      <w:r>
        <w:rPr>
          <w:rFonts w:hint="default"/>
        </w:rPr>
        <w:t>- Custom business logic via plugin architecture</w:t>
      </w:r>
    </w:p>
    <w:p w14:paraId="63F91556">
      <w:pPr>
        <w:rPr>
          <w:rFonts w:hint="default"/>
        </w:rPr>
      </w:pPr>
      <w:r>
        <w:rPr>
          <w:rFonts w:hint="default"/>
        </w:rPr>
        <w:t>- Multi-channel (currencies, languages, catalogs)</w:t>
      </w:r>
    </w:p>
    <w:p w14:paraId="610AC4E7">
      <w:pPr>
        <w:rPr>
          <w:rFonts w:hint="default"/>
        </w:rPr>
      </w:pPr>
      <w:r>
        <w:rPr>
          <w:rFonts w:hint="default"/>
        </w:rPr>
        <w:t>- Team has Node.js/TypeScript expertise</w:t>
      </w:r>
    </w:p>
    <w:p w14:paraId="3BEF62BA">
      <w:pPr>
        <w:rPr>
          <w:rFonts w:hint="default"/>
        </w:rPr>
      </w:pPr>
    </w:p>
    <w:p w14:paraId="1620340C">
      <w:pPr>
        <w:rPr>
          <w:rFonts w:hint="default"/>
        </w:rPr>
      </w:pPr>
      <w:r>
        <w:rPr>
          <w:rFonts w:hint="default"/>
        </w:rPr>
        <w:t>---</w:t>
      </w:r>
    </w:p>
    <w:p w14:paraId="4A567A3A">
      <w:pPr>
        <w:rPr>
          <w:rFonts w:hint="default"/>
        </w:rPr>
      </w:pPr>
    </w:p>
    <w:p w14:paraId="2AD84F8D">
      <w:pPr>
        <w:rPr>
          <w:rFonts w:hint="default"/>
        </w:rPr>
      </w:pPr>
      <w:r>
        <w:rPr>
          <w:rFonts w:hint="default"/>
        </w:rPr>
        <w:t>### ❌ **NO-GO** if your SRS requires:</w:t>
      </w:r>
    </w:p>
    <w:p w14:paraId="33838396">
      <w:pPr>
        <w:rPr>
          <w:rFonts w:hint="default"/>
        </w:rPr>
      </w:pPr>
      <w:r>
        <w:rPr>
          <w:rFonts w:hint="default"/>
        </w:rPr>
        <w:t>- **Full B2B (Company accounts, Quotes, Approvals, Credit Limits)** → Requires **Vendure Platform (paid)**</w:t>
      </w:r>
    </w:p>
    <w:p w14:paraId="01888E70">
      <w:pPr>
        <w:rPr>
          <w:rFonts w:hint="default"/>
        </w:rPr>
      </w:pPr>
      <w:r>
        <w:rPr>
          <w:rFonts w:hint="default"/>
        </w:rPr>
        <w:t>- **Enterprise Compliance (Audit logging, Row-level security, Versioning)** → Requires **Platform**</w:t>
      </w:r>
    </w:p>
    <w:p w14:paraId="0378996B">
      <w:pPr>
        <w:rPr>
          <w:rFonts w:hint="default"/>
        </w:rPr>
      </w:pPr>
      <w:r>
        <w:rPr>
          <w:rFonts w:hint="default"/>
        </w:rPr>
        <w:t>- **Marketplace/Multi-vendor** → Significant custom development</w:t>
      </w:r>
    </w:p>
    <w:p w14:paraId="7FA991C1">
      <w:pPr>
        <w:rPr>
          <w:rFonts w:hint="default"/>
        </w:rPr>
      </w:pPr>
      <w:r>
        <w:rPr>
          <w:rFonts w:hint="default"/>
        </w:rPr>
        <w:t>- **Rich CMS/Content Management** → Not a CMS; needs integration</w:t>
      </w:r>
    </w:p>
    <w:p w14:paraId="5740A95F">
      <w:pPr>
        <w:rPr>
          <w:rFonts w:hint="default"/>
        </w:rPr>
      </w:pPr>
      <w:r>
        <w:rPr>
          <w:rFonts w:hint="default"/>
        </w:rPr>
        <w:t>- **PCI-DSS Certified Platform** → No platform provides this; infrastructure responsibility</w:t>
      </w:r>
    </w:p>
    <w:p w14:paraId="57CD3833">
      <w:pPr>
        <w:rPr>
          <w:rFonts w:hint="default"/>
        </w:rPr>
      </w:pPr>
      <w:r>
        <w:rPr>
          <w:rFonts w:hint="default"/>
        </w:rPr>
        <w:t>- **Zero-customization OOTB** → Vendure is a *framework*, not a SaaS</w:t>
      </w:r>
    </w:p>
    <w:p w14:paraId="28BFFF25">
      <w:pPr>
        <w:rPr>
          <w:rFonts w:hint="default"/>
        </w:rPr>
      </w:pPr>
    </w:p>
    <w:p w14:paraId="5744F7B2">
      <w:pPr>
        <w:rPr>
          <w:rFonts w:hint="default"/>
        </w:rPr>
      </w:pPr>
      <w:r>
        <w:rPr>
          <w:rFonts w:hint="default"/>
        </w:rPr>
        <w:t>---</w:t>
      </w:r>
    </w:p>
    <w:p w14:paraId="1237F7A0">
      <w:pPr>
        <w:rPr>
          <w:rFonts w:hint="default"/>
        </w:rPr>
      </w:pPr>
    </w:p>
    <w:p w14:paraId="5511DBDF">
      <w:pPr>
        <w:rPr>
          <w:rFonts w:hint="default"/>
        </w:rPr>
      </w:pPr>
      <w:r>
        <w:rPr>
          <w:rFonts w:hint="default"/>
        </w:rPr>
        <w:t>### ⚠️ **Top 5 Critical Risks**</w:t>
      </w:r>
    </w:p>
    <w:p w14:paraId="1982AC12">
      <w:pPr>
        <w:rPr>
          <w:rFonts w:hint="default"/>
        </w:rPr>
      </w:pPr>
    </w:p>
    <w:p w14:paraId="0E257032">
      <w:pPr>
        <w:rPr>
          <w:rFonts w:hint="default"/>
        </w:rPr>
      </w:pPr>
      <w:r>
        <w:rPr>
          <w:rFonts w:hint="default"/>
        </w:rPr>
        <w:t>| # | Risk | Impact | Mitigation |</w:t>
      </w:r>
    </w:p>
    <w:p w14:paraId="1B5DBDC5">
      <w:pPr>
        <w:rPr>
          <w:rFonts w:hint="default"/>
        </w:rPr>
      </w:pPr>
      <w:r>
        <w:rPr>
          <w:rFonts w:hint="default"/>
        </w:rPr>
        <w:t>|---|------|--------|------------|</w:t>
      </w:r>
    </w:p>
    <w:p w14:paraId="6A3CC73A">
      <w:pPr>
        <w:rPr>
          <w:rFonts w:hint="default"/>
        </w:rPr>
      </w:pPr>
      <w:r>
        <w:rPr>
          <w:rFonts w:hint="default"/>
        </w:rPr>
        <w:t>| **1** | **B2B features locked in Platform** | If SRS requires company accounts, quotes, approvals → Core cannot deliver | Budget for Platform license OR build custom plugins (3-6 months) |</w:t>
      </w:r>
    </w:p>
    <w:p w14:paraId="79950C56">
      <w:pPr>
        <w:rPr>
          <w:rFonts w:hint="default"/>
        </w:rPr>
      </w:pPr>
      <w:r>
        <w:rPr>
          <w:rFonts w:hint="default"/>
        </w:rPr>
        <w:t>| **2** | **Compliance gaps in Core** | GDPR audit trails, row-level access, immutable logs missing | Platform required OR build audit plugin + infrastructure controls |</w:t>
      </w:r>
    </w:p>
    <w:p w14:paraId="73D2C427">
      <w:pPr>
        <w:rPr>
          <w:rFonts w:hint="default"/>
        </w:rPr>
      </w:pPr>
      <w:r>
        <w:rPr>
          <w:rFonts w:hint="default"/>
        </w:rPr>
        <w:t>| **3** | **SQL Job Queue bottleneck** | High order volume (&gt;500/day) causes worker contention | Migrate to Redis/BullMQ early; design idempotent jobs |</w:t>
      </w:r>
    </w:p>
    <w:p w14:paraId="4FCD60D8">
      <w:pPr>
        <w:rPr>
          <w:rFonts w:hint="default"/>
        </w:rPr>
      </w:pPr>
      <w:r>
        <w:rPr>
          <w:rFonts w:hint="default"/>
        </w:rPr>
        <w:t>| **4** | **No built-in caching layer** | GraphQL N+1, repeated queries degrade performance | Implement Redis caching (DataLoader + custom resolvers) |</w:t>
      </w:r>
    </w:p>
    <w:p w14:paraId="0573C6BF">
      <w:pPr>
        <w:rPr>
          <w:rFonts w:hint="default"/>
        </w:rPr>
      </w:pPr>
      <w:r>
        <w:rPr>
          <w:rFonts w:hint="default"/>
        </w:rPr>
        <w:t>| **5** | **Plugin ecosystem maturity** | Payment/shipping/tax plugins vary in maintenance | Audit plugin health; prefer official/enterprise-supported plugins |</w:t>
      </w:r>
    </w:p>
    <w:p w14:paraId="042C6981">
      <w:pPr>
        <w:rPr>
          <w:rFonts w:hint="default"/>
        </w:rPr>
      </w:pPr>
    </w:p>
    <w:p w14:paraId="1F4CC16C">
      <w:pPr>
        <w:rPr>
          <w:rFonts w:hint="default"/>
        </w:rPr>
      </w:pPr>
      <w:r>
        <w:rPr>
          <w:rFonts w:hint="default"/>
        </w:rPr>
        <w:t>---</w:t>
      </w:r>
    </w:p>
    <w:p w14:paraId="2440238B">
      <w:pPr>
        <w:rPr>
          <w:rFonts w:hint="default"/>
        </w:rPr>
      </w:pPr>
    </w:p>
    <w:p w14:paraId="5CE2ADF5">
      <w:pPr>
        <w:rPr>
          <w:rFonts w:hint="default"/>
        </w:rPr>
      </w:pPr>
      <w:r>
        <w:rPr>
          <w:rFonts w:hint="default"/>
        </w:rPr>
        <w:t>## Next Steps for Complete Evaluation</w:t>
      </w:r>
    </w:p>
    <w:p w14:paraId="58F5F2B4">
      <w:pPr>
        <w:rPr>
          <w:rFonts w:hint="default"/>
        </w:rPr>
      </w:pPr>
    </w:p>
    <w:p w14:paraId="58A9C15E">
      <w:pPr>
        <w:rPr>
          <w:rFonts w:hint="default"/>
        </w:rPr>
      </w:pPr>
      <w:r>
        <w:rPr>
          <w:rFonts w:hint="default"/>
        </w:rPr>
        <w:t>To finalize the gap analysis, please provide from your SRS/ADD:</w:t>
      </w:r>
    </w:p>
    <w:p w14:paraId="376EC4E9">
      <w:pPr>
        <w:rPr>
          <w:rFonts w:hint="default"/>
        </w:rPr>
      </w:pPr>
    </w:p>
    <w:p w14:paraId="55D6808A">
      <w:pPr>
        <w:rPr>
          <w:rFonts w:hint="default"/>
        </w:rPr>
      </w:pPr>
      <w:r>
        <w:rPr>
          <w:rFonts w:hint="default"/>
        </w:rPr>
        <w:t>1. **Business Model**: B2C only, B2B, B2B2C, Marketplace?</w:t>
      </w:r>
    </w:p>
    <w:p w14:paraId="3C905973">
      <w:pPr>
        <w:rPr>
          <w:rFonts w:hint="default"/>
        </w:rPr>
      </w:pPr>
      <w:r>
        <w:rPr>
          <w:rFonts w:hint="default"/>
        </w:rPr>
        <w:t>2. **Scale Targets**: Orders/day, concurrent users, peak RPS?</w:t>
      </w:r>
    </w:p>
    <w:p w14:paraId="2DCCA622">
      <w:pPr>
        <w:rPr>
          <w:rFonts w:hint="default"/>
        </w:rPr>
      </w:pPr>
      <w:r>
        <w:rPr>
          <w:rFonts w:hint="default"/>
        </w:rPr>
        <w:t>3. **Compliance Mandates**: PCI-DSS, GDPR, SOC2, HIPAA?</w:t>
      </w:r>
    </w:p>
    <w:p w14:paraId="70B3A46C">
      <w:pPr>
        <w:rPr>
          <w:rFonts w:hint="default"/>
        </w:rPr>
      </w:pPr>
      <w:r>
        <w:rPr>
          <w:rFonts w:hint="default"/>
        </w:rPr>
        <w:t>4. **B2B Requirements**: Company accounts, quotes, approvals, credit terms, contract pricing?</w:t>
      </w:r>
    </w:p>
    <w:p w14:paraId="4BCD22EF">
      <w:pPr>
        <w:rPr>
          <w:rFonts w:hint="default"/>
        </w:rPr>
      </w:pPr>
      <w:r>
        <w:rPr>
          <w:rFonts w:hint="default"/>
        </w:rPr>
        <w:t>5. **Frontend Stack**: Next.js, Nuxt, React Native, other?</w:t>
      </w:r>
    </w:p>
    <w:p w14:paraId="4323CFEA">
      <w:pPr>
        <w:rPr>
          <w:rFonts w:hint="default"/>
        </w:rPr>
      </w:pPr>
      <w:r>
        <w:rPr>
          <w:rFonts w:hint="default"/>
        </w:rPr>
        <w:t>6. **Admin UI**: Use Vendure's built-in, or build custom?</w:t>
      </w:r>
    </w:p>
    <w:p w14:paraId="7B3A75F0">
      <w:pPr>
        <w:rPr>
          <w:rFonts w:hint="default"/>
        </w:rPr>
      </w:pPr>
      <w:r>
        <w:rPr>
          <w:rFonts w:hint="default"/>
        </w:rPr>
        <w:t>7. **Integrations**: ERP, PIM, CRM, WMS, POS, specific payment gateways?</w:t>
      </w:r>
    </w:p>
    <w:p w14:paraId="264963BF">
      <w:pPr>
        <w:rPr>
          <w:rFonts w:hint="default"/>
        </w:rPr>
      </w:pPr>
      <w:r>
        <w:rPr>
          <w:rFonts w:hint="default"/>
        </w:rPr>
        <w:t>8. **Deployment Target**: Kubernetes, Cloud Run, EC2, Vercel, other?</w:t>
      </w:r>
    </w:p>
    <w:p w14:paraId="1A8484EB">
      <w:pPr>
        <w:rPr>
          <w:rFonts w:hint="default"/>
        </w:rPr>
      </w:pPr>
      <w:r>
        <w:rPr>
          <w:rFonts w:hint="default"/>
        </w:rPr>
        <w:t>9. **Multi-region/Multi-currency**: Required?</w:t>
      </w:r>
    </w:p>
    <w:p w14:paraId="155BD8C4">
      <w:pPr>
        <w:rPr>
          <w:rFonts w:hint="default"/>
        </w:rPr>
      </w:pPr>
      <w:r>
        <w:rPr>
          <w:rFonts w:hint="default"/>
        </w:rPr>
        <w:t>10. **Custom Workflow Needs**: Unique order states, approval chains, custom entities?</w:t>
      </w:r>
    </w:p>
    <w:p w14:paraId="260FE011">
      <w:pPr>
        <w:rPr>
          <w:rFonts w:hint="default"/>
        </w:rPr>
      </w:pPr>
    </w:p>
    <w:p w14:paraId="4285069F">
      <w:pPr>
        <w:rPr>
          <w:rFonts w:hint="default"/>
        </w:rPr>
      </w:pPr>
      <w:r>
        <w:rPr>
          <w:rFonts w:hint="default"/>
        </w:rPr>
        <w:t>---</w:t>
      </w:r>
    </w:p>
    <w:p w14:paraId="101EDAF1">
      <w:pPr>
        <w:rPr>
          <w:rFonts w:hint="default"/>
        </w:rPr>
      </w:pPr>
    </w:p>
    <w:p w14:paraId="17C13D1B">
      <w:r>
        <w:rPr>
          <w:rFonts w:hint="default"/>
        </w:rPr>
        <w:t>Once you share these specifics, I can produce the definitive **Gap Analysis Matrix** mapping each SRS requirement to Vendure capabilities with effort estimates for custom development.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9A9A"/>
    <w:rsid w:val="FFFF9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2026-10-05T22:05:00Z</dcterms:created>
  <dc:creator>Darshan S R</dc:creator>
  <cp:lastModifiedBy>Darshan S R</cp:lastModifiedBy>
  <dcterms:modified xsi:type="dcterms:W3CDTF">2026-10-05T22:06:28Z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C363E26BD9AB7E612103C46AC0869A7F_41</vt:lpwstr>
  </property>
</Properties>
</file>