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74CB" w:rsidRPr="002D74CB" w:rsidRDefault="002D74CB" w:rsidP="002D74CB">
      <w:pPr>
        <w:pStyle w:val="Title"/>
        <w:rPr>
          <w:rFonts w:ascii="Arial" w:hAnsi="Arial" w:cs="Arial"/>
          <w:color w:val="000000"/>
          <w:sz w:val="40"/>
        </w:rPr>
      </w:pPr>
      <w:bookmarkStart w:id="0" w:name="_GoBack"/>
      <w:bookmarkEnd w:id="0"/>
      <w:r w:rsidRPr="002D74CB">
        <w:rPr>
          <w:rFonts w:ascii="Arial" w:hAnsi="Arial" w:cs="Arial"/>
          <w:color w:val="000000"/>
          <w:sz w:val="40"/>
        </w:rPr>
        <w:t>Starling Audio Pack</w:t>
      </w:r>
    </w:p>
    <w:p w:rsidR="002D74CB" w:rsidRPr="002D74CB" w:rsidRDefault="002D74CB">
      <w:pPr>
        <w:rPr>
          <w:sz w:val="16"/>
        </w:rPr>
      </w:pPr>
      <w:r w:rsidRPr="002D74CB">
        <w:rPr>
          <w:sz w:val="16"/>
        </w:rPr>
        <w:t>Complete current SKILL.md source</w:t>
      </w:r>
    </w:p>
    <w:p w:rsidR="002D74CB" w:rsidRPr="002D74CB" w:rsidRDefault="002D74CB">
      <w:pPr>
        <w:rPr>
          <w:sz w:val="16"/>
        </w:rPr>
      </w:pPr>
      <w:r w:rsidRPr="002D74CB">
        <w:rPr>
          <w:sz w:val="16"/>
        </w:rPr>
        <w:t>Snapshot 18 October 2026</w:t>
      </w:r>
    </w:p>
    <w:p w:rsidR="002D74CB" w:rsidRPr="002D74CB" w:rsidRDefault="002D74CB">
      <w:pPr>
        <w:rPr>
          <w:sz w:val="16"/>
        </w:rPr>
      </w:pPr>
      <w:r w:rsidRPr="002D74CB">
        <w:rPr>
          <w:sz w:val="16"/>
        </w:rPr>
        <w:t>Original file: C:\Users\darsh\Downloads\roleplay\starling-audio-pack\SKILL.md</w:t>
      </w:r>
    </w:p>
    <w:p w:rsidR="002D74CB" w:rsidRPr="002D74CB" w:rsidRDefault="002D74CB">
      <w:pPr>
        <w:rPr>
          <w:sz w:val="16"/>
        </w:rPr>
      </w:pPr>
      <w:r w:rsidRPr="002D74CB">
        <w:rPr>
          <w:sz w:val="16"/>
        </w:rPr>
        <w:t>SHA256: 608981b482d6f3c627c9633cc25bc50e721c726362cc98086c7a3e500cb06210</w:t>
      </w:r>
    </w:p>
    <w:p w:rsidR="002D74CB" w:rsidRPr="002D74CB" w:rsidRDefault="002D74CB">
      <w:pPr>
        <w:rPr>
          <w:sz w:val="16"/>
        </w:rPr>
      </w:pPr>
      <w:r w:rsidRPr="002D74CB">
        <w:rPr>
          <w:sz w:val="16"/>
        </w:rPr>
        <w:t>The source text below is reproduced in full for manual review. Markdown syntax and reference paths are retained.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---</w:t>
      </w:r>
    </w:p>
    <w:p w:rsidR="002D74CB" w:rsidRDefault="002D74CB">
      <w:r>
        <w:t>name: starling-audio-pack</w:t>
      </w:r>
    </w:p>
    <w:p w:rsidR="002D74CB" w:rsidRDefault="002D74CB">
      <w:r>
        <w:t>description: Prepare selected ElevenLabs speech or supplied recordings with complete listening review and measured cues for Starling production.</w:t>
      </w:r>
    </w:p>
    <w:p w:rsidR="002D74CB" w:rsidRDefault="002D74CB">
      <w:r>
        <w:t>---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Pr="002D74CB" w:rsidRDefault="002D74CB" w:rsidP="002D74CB">
      <w:pPr>
        <w:keepNext/>
        <w:spacing w:before="180"/>
        <w:rPr>
          <w:b/>
          <w:sz w:val="24"/>
        </w:rPr>
      </w:pPr>
      <w:r w:rsidRPr="002D74CB">
        <w:rPr>
          <w:b/>
          <w:sz w:val="24"/>
        </w:rPr>
        <w:t># Starling Audio Pack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Check [mandatory intake](../pipeline/INTAKE.md). The user must have answered which voice ID or name each character/narrator uses, or selected supplied recordings/silent production. Resolve names with ElevenLabs, clarify multiple matches and record actual IDs. Keep every source speaker.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Read [the handoff contract](../starling-prompt-pack/references/handoff-contract.md). Inventory exact spoken lines, speakers, language, nodes and branches. Classify narration/dialogue/speech-free intervals. Voice player controls only when the canonical script explicitly speaks them. Reuse accepted recordings unchanged.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For new speech read the installed ElevenLabs creative-studio skill and live tool schema; use eleven_v3 and selected voices. Persist actual asynchronous job IDs immediately, reconcile uncertain paid requests and download durable originals. Generate only the authorized number of takes.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Listen to each complete recording and compare words, speaker identity, pronunciation, pauses and joins with the script. Measure durations and cues. Transcription/alignment assists but cannot replace listening. Missing evidence blocks audio acceptance. Silent sources have an explicit empty speech inventory.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Save audio_manifest.json with source/version/hash, exact text and line IDs, voice/model/provider IDs, accepted file/hash/duration, source offsets, content kind, node/branch mapping and review evidence. Keep source offsets distinct from assembly positions. Dialogue excerpts and derived conversation tracks preserve original speed, turns and pauses; save source mappings and inspect every join.</w:t>
      </w:r>
    </w:p>
    <w:p w:rsidR="002D74CB" w:rsidRPr="002D74CB" w:rsidRDefault="002D74CB" w:rsidP="002D74CB">
      <w:pPr>
        <w:spacing w:after="0"/>
        <w:rPr>
          <w:sz w:val="6"/>
        </w:rPr>
      </w:pPr>
    </w:p>
    <w:p w:rsidR="002D74CB" w:rsidRDefault="002D74CB">
      <w:r>
        <w:t>Narration remains an external assembly master across picture cuts. Dialogue reference audio goes to EN2 with exact speaker/turn mapping. Storyboard rendering receives no speech audio. Replacement speech requires remeasurement and dependent revalidation. Hand off only accepted speech/cues; preserve originals and paid IDs.</w:t>
      </w:r>
    </w:p>
    <w:p w:rsidR="00CD2396" w:rsidRPr="002D74CB" w:rsidRDefault="00CD2396" w:rsidP="002D74CB">
      <w:pPr>
        <w:spacing w:after="0"/>
        <w:rPr>
          <w:sz w:val="6"/>
        </w:rPr>
      </w:pPr>
    </w:p>
    <w:sectPr w:rsidR="00CD2396" w:rsidRPr="002D74CB" w:rsidSect="002D74C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39"/>
      <w:pgMar w:top="860" w:right="920" w:bottom="860" w:left="9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D74CB" w:rsidRDefault="002D74CB" w:rsidP="002D74CB">
      <w:pPr>
        <w:spacing w:after="0"/>
      </w:pPr>
      <w:r>
        <w:separator/>
      </w:r>
    </w:p>
  </w:endnote>
  <w:endnote w:type="continuationSeparator" w:id="0">
    <w:p w:rsidR="002D74CB" w:rsidRDefault="002D74CB" w:rsidP="002D74C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4CB" w:rsidRDefault="002D74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4CB" w:rsidRPr="002D74CB" w:rsidRDefault="002D74CB">
    <w:pPr>
      <w:pStyle w:val="Footer"/>
      <w:rPr>
        <w:sz w:val="16"/>
      </w:rPr>
    </w:pPr>
    <w:r w:rsidRPr="002D74CB">
      <w:rPr>
        <w:sz w:val="16"/>
      </w:rPr>
      <w:t xml:space="preserve">Skill source review  | 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4CB" w:rsidRDefault="002D74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D74CB" w:rsidRDefault="002D74CB" w:rsidP="002D74CB">
      <w:pPr>
        <w:spacing w:after="0"/>
      </w:pPr>
      <w:r>
        <w:separator/>
      </w:r>
    </w:p>
  </w:footnote>
  <w:footnote w:type="continuationSeparator" w:id="0">
    <w:p w:rsidR="002D74CB" w:rsidRDefault="002D74CB" w:rsidP="002D74C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4CB" w:rsidRDefault="002D74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4CB" w:rsidRDefault="002D74C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D74CB" w:rsidRDefault="002D74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74CB"/>
    <w:rsid w:val="002D74CB"/>
    <w:rsid w:val="00CD2396"/>
    <w:rsid w:val="00DF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9A1F46C-251C-4997-A0E3-B70915A1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00" w:line="240" w:lineRule="auto"/>
    </w:pPr>
    <w:rPr>
      <w:rFonts w:ascii="Arial" w:hAnsi="Arial" w:cs="Arial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D74CB"/>
    <w:pPr>
      <w:spacing w:after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4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2D74C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2D74CB"/>
    <w:rPr>
      <w:rFonts w:ascii="Arial" w:hAnsi="Arial" w:cs="Arial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2D74CB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D74CB"/>
    <w:rPr>
      <w:rFonts w:ascii="Arial" w:hAnsi="Arial" w:cs="Arial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2134</Characters>
  <Application>Microsoft Office Word</Application>
  <DocSecurity>0</DocSecurity>
  <Lines>38</Lines>
  <Paragraphs>14</Paragraphs>
  <ScaleCrop>false</ScaleCrop>
  <Company>HP</Company>
  <LinksUpToDate>false</LinksUpToDate>
  <CharactersWithSpaces>2455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Darshan Sutar</dc:creator>
  <cp:keywords/>
  <dc:description/>
  <cp:lastModifiedBy>Darshan Sutar</cp:lastModifiedBy>
  <cp:revision>1</cp:revision>
  <dcterms:created xsi:type="dcterms:W3CDTF">2026-10-18T14:10:00Z</dcterms:created>
  <dcterms:modified xsi:type="dcterms:W3CDTF">2026-10-18T14:10:00Z</dcterms:modified>
</cp:coreProperties>
</file>