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2320" w:rsidRPr="00D42320" w:rsidRDefault="00D42320" w:rsidP="00D42320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D42320">
        <w:rPr>
          <w:rFonts w:ascii="Arial" w:hAnsi="Arial" w:cs="Arial"/>
          <w:color w:val="000000"/>
          <w:sz w:val="40"/>
        </w:rPr>
        <w:t>Starling Prompt Pack</w:t>
      </w:r>
    </w:p>
    <w:p w:rsidR="00D42320" w:rsidRPr="00D42320" w:rsidRDefault="00D42320">
      <w:pPr>
        <w:rPr>
          <w:sz w:val="16"/>
        </w:rPr>
      </w:pPr>
      <w:r w:rsidRPr="00D42320">
        <w:rPr>
          <w:sz w:val="16"/>
        </w:rPr>
        <w:t>Complete current SKILL.md source</w:t>
      </w:r>
    </w:p>
    <w:p w:rsidR="00D42320" w:rsidRPr="00D42320" w:rsidRDefault="00D42320">
      <w:pPr>
        <w:rPr>
          <w:sz w:val="16"/>
        </w:rPr>
      </w:pPr>
      <w:r w:rsidRPr="00D42320">
        <w:rPr>
          <w:sz w:val="16"/>
        </w:rPr>
        <w:t>Snapshot 16 October 2026</w:t>
      </w:r>
    </w:p>
    <w:p w:rsidR="00D42320" w:rsidRPr="00D42320" w:rsidRDefault="00D42320">
      <w:pPr>
        <w:rPr>
          <w:sz w:val="16"/>
        </w:rPr>
      </w:pPr>
      <w:r w:rsidRPr="00D42320">
        <w:rPr>
          <w:sz w:val="16"/>
        </w:rPr>
        <w:t>Original file: C:\Users\darsh\Downloads\roleplay\starling-prompt-pack\SKILL.md</w:t>
      </w:r>
    </w:p>
    <w:p w:rsidR="00D42320" w:rsidRPr="00D42320" w:rsidRDefault="00D42320">
      <w:pPr>
        <w:rPr>
          <w:sz w:val="16"/>
        </w:rPr>
      </w:pPr>
      <w:r w:rsidRPr="00D42320">
        <w:rPr>
          <w:sz w:val="16"/>
        </w:rPr>
        <w:t>SHA256: 3b3467b74df18bf8317e14e7fa5f1cb28e7ec0440143224267c991a1d1f44296</w:t>
      </w:r>
    </w:p>
    <w:p w:rsidR="00D42320" w:rsidRPr="00D42320" w:rsidRDefault="00D42320">
      <w:pPr>
        <w:rPr>
          <w:sz w:val="16"/>
        </w:rPr>
      </w:pPr>
      <w:r w:rsidRPr="00D42320">
        <w:rPr>
          <w:sz w:val="16"/>
        </w:rPr>
        <w:t>The source text below is reproduced in full for manual review. Markdown syntax and reference paths are retained.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---</w:t>
      </w:r>
    </w:p>
    <w:p w:rsidR="00D42320" w:rsidRDefault="00D42320">
      <w:r>
        <w:t>name: starling-prompt-pack</w:t>
      </w:r>
    </w:p>
    <w:p w:rsidR="00D42320" w:rsidRDefault="00D42320">
      <w:r>
        <w:t>description: Plan audio-timed two-shot storyboards and clean dialogue scene prompts from the complete approved Starling script and visual references.</w:t>
      </w:r>
    </w:p>
    <w:p w:rsidR="00D42320" w:rsidRDefault="00D42320">
      <w:r>
        <w:t>---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Pr="00D42320" w:rsidRDefault="00D42320" w:rsidP="00D42320">
      <w:pPr>
        <w:keepNext/>
        <w:spacing w:before="180"/>
        <w:rPr>
          <w:b/>
          <w:sz w:val="24"/>
        </w:rPr>
      </w:pPr>
      <w:r w:rsidRPr="00D42320">
        <w:rPr>
          <w:b/>
          <w:sz w:val="24"/>
        </w:rPr>
        <w:t># Starling Prompt Pack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Check completed [intake](../pipeline/INTAKE.md) and read [the handoff contract](references/handoff-contract.md). Own visual planning and image prompts. Read Director and Cinematography for their review responsibilities. Accepted audio and actual style images are required for generation-ready planning.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Pr="00D42320" w:rsidRDefault="00D42320" w:rsidP="00D42320">
      <w:pPr>
        <w:keepNext/>
        <w:spacing w:before="180"/>
        <w:rPr>
          <w:b/>
          <w:sz w:val="24"/>
        </w:rPr>
      </w:pPr>
      <w:r w:rsidRPr="00D42320">
        <w:rPr>
          <w:b/>
          <w:sz w:val="24"/>
        </w:rPr>
        <w:t>## Plan the coverage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Read all source branches and accepted audio/cues. Map each meaningful beat to exact lines, speakers, node/branch, audio source/assembly intervals and required visual information. Classify narration, dialogue and speech-free coverage. Inventory every visible character, environment and prop. Use extracted Starling style references when selected; a finalized document controls story content over any reference link.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Apply [two-shot planning](../starling-animation-pack/references/narration-pairs.md). Each storyboard contains two related compositions with a measured hard cut, not animation endpoints. The second view adds information. Additional boards cover additional meaning; preserve indispensable actions and avoid rushed cuts. Dialogue uses a clean full-frame scene. Mixed nodes retain canonical order.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Introduce named characters with recognizable faces. Plan distinct source-supported setting/task B-roll where useful. Include opening orientation, orientation at meaningful location changes and closing coverage for actual endings and completed Bad Outcomes. Mark additional coverage production_staging within existing nodes; preserve the actual proposed/completed state. Fit under meaningful narration or explicitly budget a brief speech-free interval.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Pr="00D42320" w:rsidRDefault="00D42320" w:rsidP="00D42320">
      <w:pPr>
        <w:keepNext/>
        <w:spacing w:before="180"/>
        <w:rPr>
          <w:b/>
          <w:sz w:val="24"/>
        </w:rPr>
      </w:pPr>
      <w:r w:rsidRPr="00D42320">
        <w:rPr>
          <w:b/>
          <w:sz w:val="24"/>
        </w:rPr>
        <w:t>## Write concise image prompts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Order the pack: character sheets, environments, props, storyboards, dialogue scenes. Define style and assigned reference roles, actual visible cast/count, set/lighting, composition, relevant object states and supported action staging. Keep narration and camera/cut timings in metadata. Use [spatial fidelity](../starling-cinematography/references/spatial-fidelity.md) to specify only relevant scale, depth, clearance, orientation and contact relationships. Avoid repeated negative lists and generic cinematic embellishment.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Inspect/reuse approved identities and environments. Character sheets can show multiple views of one person; those views do not authorize extra cast. Changing carried objects belong in prop references. Keep clear ownership and state. Do not add people to empty inserts merely to create movement.</w:t>
      </w:r>
    </w:p>
    <w:p w:rsidR="00D42320" w:rsidRPr="00D42320" w:rsidRDefault="00D42320" w:rsidP="00D42320">
      <w:pPr>
        <w:spacing w:after="0"/>
        <w:rPr>
          <w:sz w:val="6"/>
        </w:rPr>
      </w:pPr>
    </w:p>
    <w:p w:rsidR="00D42320" w:rsidRDefault="00D42320">
      <w:r>
        <w:t>Save the complete inventory, source/audio map, board shot purposes and panel boxes, image prompts, reference hashes, permitted actions and director/cinematography findings. Generation starts only when required planning checks pass.</w:t>
      </w:r>
    </w:p>
    <w:p w:rsidR="00CD2396" w:rsidRPr="00D42320" w:rsidRDefault="00CD2396" w:rsidP="00D42320">
      <w:pPr>
        <w:spacing w:after="0"/>
        <w:rPr>
          <w:sz w:val="6"/>
        </w:rPr>
      </w:pPr>
    </w:p>
    <w:sectPr w:rsidR="00CD2396" w:rsidRPr="00D42320" w:rsidSect="00D4232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2320" w:rsidRDefault="00D42320" w:rsidP="00D42320">
      <w:pPr>
        <w:spacing w:after="0"/>
      </w:pPr>
      <w:r>
        <w:separator/>
      </w:r>
    </w:p>
  </w:endnote>
  <w:endnote w:type="continuationSeparator" w:id="0">
    <w:p w:rsidR="00D42320" w:rsidRDefault="00D42320" w:rsidP="00D423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2320" w:rsidRDefault="00D4232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2320" w:rsidRPr="00D42320" w:rsidRDefault="00D42320">
    <w:pPr>
      <w:pStyle w:val="Footer"/>
      <w:rPr>
        <w:sz w:val="16"/>
      </w:rPr>
    </w:pPr>
    <w:r w:rsidRPr="00D42320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2320" w:rsidRDefault="00D423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2320" w:rsidRDefault="00D42320" w:rsidP="00D42320">
      <w:pPr>
        <w:spacing w:after="0"/>
      </w:pPr>
      <w:r>
        <w:separator/>
      </w:r>
    </w:p>
  </w:footnote>
  <w:footnote w:type="continuationSeparator" w:id="0">
    <w:p w:rsidR="00D42320" w:rsidRDefault="00D42320" w:rsidP="00D4232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2320" w:rsidRDefault="00D4232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2320" w:rsidRDefault="00D4232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2320" w:rsidRDefault="00D4232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2320"/>
    <w:rsid w:val="00CD2396"/>
    <w:rsid w:val="00D42320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D16781-8322-4E4E-B66A-11039046D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320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D4232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42320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D4232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42320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388</Words>
  <Characters>2843</Characters>
  <Application>Microsoft Office Word</Application>
  <DocSecurity>0</DocSecurity>
  <Lines>52</Lines>
  <Paragraphs>25</Paragraphs>
  <ScaleCrop>false</ScaleCrop>
  <Company>HP</Company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2026-10-16T13:08:00Z</dcterms:created>
  <dcterms:modified xsi:type="dcterms:W3CDTF">2026-10-16T13:08:00Z</dcterms:modified>
</cp:coreProperties>
</file>