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03D9B" w:rsidRPr="00503D9B" w:rsidRDefault="00503D9B" w:rsidP="00503D9B">
      <w:pPr>
        <w:pStyle w:val="Title"/>
        <w:rPr>
          <w:rFonts w:ascii="Arial" w:hAnsi="Arial" w:cs="Arial"/>
          <w:color w:val="000000"/>
          <w:sz w:val="40"/>
        </w:rPr>
      </w:pPr>
      <w:bookmarkStart w:id="0" w:name="_GoBack"/>
      <w:bookmarkEnd w:id="0"/>
      <w:r w:rsidRPr="00503D9B">
        <w:rPr>
          <w:rFonts w:ascii="Arial" w:hAnsi="Arial" w:cs="Arial"/>
          <w:color w:val="000000"/>
          <w:sz w:val="40"/>
        </w:rPr>
        <w:t>Starling Verification</w:t>
      </w:r>
    </w:p>
    <w:p w:rsidR="00503D9B" w:rsidRPr="00503D9B" w:rsidRDefault="00503D9B">
      <w:pPr>
        <w:rPr>
          <w:sz w:val="16"/>
        </w:rPr>
      </w:pPr>
      <w:r w:rsidRPr="00503D9B">
        <w:rPr>
          <w:sz w:val="16"/>
        </w:rPr>
        <w:t>Complete current SKILL.md source</w:t>
      </w:r>
    </w:p>
    <w:p w:rsidR="00503D9B" w:rsidRPr="00503D9B" w:rsidRDefault="00503D9B">
      <w:pPr>
        <w:rPr>
          <w:sz w:val="16"/>
        </w:rPr>
      </w:pPr>
      <w:r w:rsidRPr="00503D9B">
        <w:rPr>
          <w:sz w:val="16"/>
        </w:rPr>
        <w:t>Snapshot 16 October 2026</w:t>
      </w:r>
    </w:p>
    <w:p w:rsidR="00503D9B" w:rsidRPr="00503D9B" w:rsidRDefault="00503D9B">
      <w:pPr>
        <w:rPr>
          <w:sz w:val="16"/>
        </w:rPr>
      </w:pPr>
      <w:r w:rsidRPr="00503D9B">
        <w:rPr>
          <w:sz w:val="16"/>
        </w:rPr>
        <w:t>Original file: C:\Users\darsh\Downloads\roleplay\starling-verification\SKILL.md</w:t>
      </w:r>
    </w:p>
    <w:p w:rsidR="00503D9B" w:rsidRPr="00503D9B" w:rsidRDefault="00503D9B">
      <w:pPr>
        <w:rPr>
          <w:sz w:val="16"/>
        </w:rPr>
      </w:pPr>
      <w:r w:rsidRPr="00503D9B">
        <w:rPr>
          <w:sz w:val="16"/>
        </w:rPr>
        <w:t>SHA256: f07ef45641a1a698a9057c31f33af4f56826723a53a8ae756abd4f032655bacd</w:t>
      </w:r>
    </w:p>
    <w:p w:rsidR="00503D9B" w:rsidRPr="00503D9B" w:rsidRDefault="00503D9B">
      <w:pPr>
        <w:rPr>
          <w:sz w:val="16"/>
        </w:rPr>
      </w:pPr>
      <w:r w:rsidRPr="00503D9B">
        <w:rPr>
          <w:sz w:val="16"/>
        </w:rPr>
        <w:t>The source text below is reproduced in full for manual review. Markdown syntax and reference paths are retained.</w:t>
      </w:r>
    </w:p>
    <w:p w:rsidR="00503D9B" w:rsidRPr="00503D9B" w:rsidRDefault="00503D9B" w:rsidP="00503D9B">
      <w:pPr>
        <w:spacing w:after="0"/>
        <w:rPr>
          <w:sz w:val="6"/>
        </w:rPr>
      </w:pPr>
    </w:p>
    <w:p w:rsidR="00503D9B" w:rsidRDefault="00503D9B">
      <w:r>
        <w:t>---</w:t>
      </w:r>
    </w:p>
    <w:p w:rsidR="00503D9B" w:rsidRDefault="00503D9B">
      <w:r>
        <w:t>name: starling-verification</w:t>
      </w:r>
    </w:p>
    <w:p w:rsidR="00503D9B" w:rsidRDefault="00503D9B">
      <w:r>
        <w:t>description: Review Starling images, two-shot boards, complete EN2 videos and final node assemblies against approved sources without generating media.</w:t>
      </w:r>
    </w:p>
    <w:p w:rsidR="00503D9B" w:rsidRDefault="00503D9B">
      <w:r>
        <w:t>---</w:t>
      </w:r>
    </w:p>
    <w:p w:rsidR="00503D9B" w:rsidRPr="00503D9B" w:rsidRDefault="00503D9B" w:rsidP="00503D9B">
      <w:pPr>
        <w:spacing w:after="0"/>
        <w:rPr>
          <w:sz w:val="6"/>
        </w:rPr>
      </w:pPr>
    </w:p>
    <w:p w:rsidR="00503D9B" w:rsidRPr="00503D9B" w:rsidRDefault="00503D9B" w:rsidP="00503D9B">
      <w:pPr>
        <w:keepNext/>
        <w:spacing w:before="180"/>
        <w:rPr>
          <w:b/>
          <w:sz w:val="24"/>
        </w:rPr>
      </w:pPr>
      <w:r w:rsidRPr="00503D9B">
        <w:rPr>
          <w:b/>
          <w:sz w:val="24"/>
        </w:rPr>
        <w:t># Starling Verification</w:t>
      </w:r>
    </w:p>
    <w:p w:rsidR="00503D9B" w:rsidRPr="00503D9B" w:rsidRDefault="00503D9B" w:rsidP="00503D9B">
      <w:pPr>
        <w:spacing w:after="0"/>
        <w:rPr>
          <w:sz w:val="6"/>
        </w:rPr>
      </w:pPr>
    </w:p>
    <w:p w:rsidR="00503D9B" w:rsidRDefault="00503D9B">
      <w:r>
        <w:t>Review only the requested scope. Read [the handoff](../starling-prompt-pack/references/handoff-contract.md), [visual routing](../starling-animation-pack/references/visual-routing.md) and [spatial fidelity](../starling-cinematography/references/spatial-fidelity.md). Use Panel Corrector for still criteria, Animation Pack for video/assembly criteria and Director/Cinematography for their required verdicts. This review skill does not generate repairs, submit jobs, publish or activate monitoring.</w:t>
      </w:r>
    </w:p>
    <w:p w:rsidR="00503D9B" w:rsidRPr="00503D9B" w:rsidRDefault="00503D9B" w:rsidP="00503D9B">
      <w:pPr>
        <w:spacing w:after="0"/>
        <w:rPr>
          <w:sz w:val="6"/>
        </w:rPr>
      </w:pPr>
    </w:p>
    <w:p w:rsidR="00503D9B" w:rsidRPr="00503D9B" w:rsidRDefault="00503D9B" w:rsidP="00503D9B">
      <w:pPr>
        <w:keepNext/>
        <w:spacing w:before="180"/>
        <w:rPr>
          <w:b/>
          <w:sz w:val="24"/>
        </w:rPr>
      </w:pPr>
      <w:r w:rsidRPr="00503D9B">
        <w:rPr>
          <w:b/>
          <w:sz w:val="24"/>
        </w:rPr>
        <w:t>## Bind evidence</w:t>
      </w:r>
    </w:p>
    <w:p w:rsidR="00503D9B" w:rsidRPr="00503D9B" w:rsidRDefault="00503D9B" w:rsidP="00503D9B">
      <w:pPr>
        <w:spacing w:after="0"/>
        <w:rPr>
          <w:sz w:val="6"/>
        </w:rPr>
      </w:pPr>
    </w:p>
    <w:p w:rsidR="00503D9B" w:rsidRDefault="00503D9B">
      <w:r>
        <w:t>Identify canonical script/branches, accepted audio/cues, style/assets, exact image/board versions, prompts, motion plan and requested outputs. Record hashes and source IDs. Missing comparison material limits fidelity claims but does not prevent reporting a visible defect. Determine actual full picture/audio inspection capabilities before claiming them.</w:t>
      </w:r>
    </w:p>
    <w:p w:rsidR="00503D9B" w:rsidRPr="00503D9B" w:rsidRDefault="00503D9B" w:rsidP="00503D9B">
      <w:pPr>
        <w:spacing w:after="0"/>
        <w:rPr>
          <w:sz w:val="6"/>
        </w:rPr>
      </w:pPr>
    </w:p>
    <w:p w:rsidR="00503D9B" w:rsidRPr="00503D9B" w:rsidRDefault="00503D9B" w:rsidP="00503D9B">
      <w:pPr>
        <w:keepNext/>
        <w:spacing w:before="180"/>
        <w:rPr>
          <w:b/>
          <w:sz w:val="24"/>
        </w:rPr>
      </w:pPr>
      <w:r w:rsidRPr="00503D9B">
        <w:rPr>
          <w:b/>
          <w:sz w:val="24"/>
        </w:rPr>
        <w:t>## Inspect</w:t>
      </w:r>
    </w:p>
    <w:p w:rsidR="00503D9B" w:rsidRPr="00503D9B" w:rsidRDefault="00503D9B" w:rsidP="00503D9B">
      <w:pPr>
        <w:spacing w:after="0"/>
        <w:rPr>
          <w:sz w:val="6"/>
        </w:rPr>
      </w:pPr>
    </w:p>
    <w:p w:rsidR="00503D9B" w:rsidRDefault="00503D9B">
      <w:r>
        <w:t>For stills inspect the whole image and both panels at useful resolution. Check identity, anatomy, cast, set/state, source meaning, clean presentation, aspect/panel boxes and all applicable spatial checklist items. Verify the two shots are related and each communicates its planned purpose. A board passes only when both panels and cross-panel checks pass.</w:t>
      </w:r>
    </w:p>
    <w:p w:rsidR="00503D9B" w:rsidRPr="00503D9B" w:rsidRDefault="00503D9B" w:rsidP="00503D9B">
      <w:pPr>
        <w:spacing w:after="0"/>
        <w:rPr>
          <w:sz w:val="6"/>
        </w:rPr>
      </w:pPr>
    </w:p>
    <w:p w:rsidR="00503D9B" w:rsidRDefault="00503D9B">
      <w:r>
        <w:t>For video inspect complete normal-speed picture and sound, plus detailed cuts/suspicious intervals. Compare each shot against its saved panel inventory and ordered reference map. Flag added, duplicated or missing people/objects and reference-sheet content leaking into the scene, including temporary appearances during motion or cuts. Check approved visible inventory, only planned movement, supported action/contact, consistent background state, physical scale/depth/occlusion/orientation, fixed cameras and the exact hard cut. Both shots must be full-screen without source-sheet presentation. Narration subjects remain silent; original voice-over is checked at assembly. Dialogue requires exact speakers, full accepted speech, lip-sync and original-audio alignment. Samples/transcripts/metadata alone cannot establish whole-video acceptance.</w:t>
      </w:r>
    </w:p>
    <w:p w:rsidR="00503D9B" w:rsidRPr="00503D9B" w:rsidRDefault="00503D9B" w:rsidP="00503D9B">
      <w:pPr>
        <w:spacing w:after="0"/>
        <w:rPr>
          <w:sz w:val="6"/>
        </w:rPr>
      </w:pPr>
    </w:p>
    <w:p w:rsidR="00503D9B" w:rsidRDefault="00503D9B">
      <w:r>
        <w:t>For final nodes check selected EN2 provenance, complete words/pauses at original speed, all joins, dialogue sync, canonical order, actual outcomes and every required branch. Review cuts containing unverified footage are not final delivery. Existing local animation alternatives are retained as history and excluded from current selection.</w:t>
      </w:r>
    </w:p>
    <w:p w:rsidR="00503D9B" w:rsidRPr="00503D9B" w:rsidRDefault="00503D9B" w:rsidP="00503D9B">
      <w:pPr>
        <w:spacing w:after="0"/>
        <w:rPr>
          <w:sz w:val="6"/>
        </w:rPr>
      </w:pPr>
    </w:p>
    <w:p w:rsidR="00503D9B" w:rsidRPr="00503D9B" w:rsidRDefault="00503D9B" w:rsidP="00503D9B">
      <w:pPr>
        <w:keepNext/>
        <w:spacing w:before="180"/>
        <w:rPr>
          <w:b/>
          <w:sz w:val="24"/>
        </w:rPr>
      </w:pPr>
      <w:r w:rsidRPr="00503D9B">
        <w:rPr>
          <w:b/>
          <w:sz w:val="24"/>
        </w:rPr>
        <w:t>## Decide and hand off</w:t>
      </w:r>
    </w:p>
    <w:p w:rsidR="00503D9B" w:rsidRPr="00503D9B" w:rsidRDefault="00503D9B" w:rsidP="00503D9B">
      <w:pPr>
        <w:spacing w:after="0"/>
        <w:rPr>
          <w:sz w:val="6"/>
        </w:rPr>
      </w:pPr>
    </w:p>
    <w:p w:rsidR="00503D9B" w:rsidRDefault="00503D9B">
      <w:r>
        <w:t>Use [review-record.md](references/review-record.md). Required checks are pass, fail or unverified; not_applicable requires a reason. Overall needs_fix if any required check fails, unverified when evidence is missing without an observed failure, verified only when all required checks pass or are justified inapplicable. Record exact observations, panel/region or actual time range, expected state, severity and smallest repair owner.</w:t>
      </w:r>
    </w:p>
    <w:p w:rsidR="00503D9B" w:rsidRPr="00503D9B" w:rsidRDefault="00503D9B" w:rsidP="00503D9B">
      <w:pPr>
        <w:spacing w:after="0"/>
        <w:rPr>
          <w:sz w:val="6"/>
        </w:rPr>
      </w:pPr>
    </w:p>
    <w:p w:rsidR="00503D9B" w:rsidRDefault="00503D9B">
      <w:r>
        <w:t>Return verification_report.json and counts for the declared scope. Production owners perform authorized image/prompt/EN2 repairs and return replacements for complete review. Preserve originals and review history. Never approve a render merely because the provider completed it.</w:t>
      </w:r>
    </w:p>
    <w:p w:rsidR="00CD2396" w:rsidRPr="00503D9B" w:rsidRDefault="00CD2396" w:rsidP="00503D9B">
      <w:pPr>
        <w:spacing w:after="0"/>
        <w:rPr>
          <w:sz w:val="6"/>
        </w:rPr>
      </w:pPr>
    </w:p>
    <w:sectPr w:rsidR="00CD2396" w:rsidRPr="00503D9B" w:rsidSect="00503D9B">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03D9B" w:rsidRDefault="00503D9B" w:rsidP="00503D9B">
      <w:pPr>
        <w:spacing w:after="0"/>
      </w:pPr>
      <w:r>
        <w:separator/>
      </w:r>
    </w:p>
  </w:endnote>
  <w:endnote w:type="continuationSeparator" w:id="0">
    <w:p w:rsidR="00503D9B" w:rsidRDefault="00503D9B" w:rsidP="00503D9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03D9B" w:rsidRDefault="00503D9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03D9B" w:rsidRPr="00503D9B" w:rsidRDefault="00503D9B">
    <w:pPr>
      <w:pStyle w:val="Footer"/>
      <w:rPr>
        <w:sz w:val="16"/>
      </w:rPr>
    </w:pPr>
    <w:r w:rsidRPr="00503D9B">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03D9B" w:rsidRDefault="00503D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03D9B" w:rsidRDefault="00503D9B" w:rsidP="00503D9B">
      <w:pPr>
        <w:spacing w:after="0"/>
      </w:pPr>
      <w:r>
        <w:separator/>
      </w:r>
    </w:p>
  </w:footnote>
  <w:footnote w:type="continuationSeparator" w:id="0">
    <w:p w:rsidR="00503D9B" w:rsidRDefault="00503D9B" w:rsidP="00503D9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03D9B" w:rsidRDefault="00503D9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03D9B" w:rsidRDefault="00503D9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03D9B" w:rsidRDefault="00503D9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3D9B"/>
    <w:rsid w:val="00503D9B"/>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9857AA6-BF27-46C4-9100-7DCF1ED46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03D9B"/>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503D9B"/>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503D9B"/>
    <w:pPr>
      <w:tabs>
        <w:tab w:val="center" w:pos="4513"/>
        <w:tab w:val="right" w:pos="9026"/>
      </w:tabs>
      <w:spacing w:after="0"/>
    </w:pPr>
  </w:style>
  <w:style w:type="character" w:customStyle="1" w:styleId="HeaderChar">
    <w:name w:val="Header Char"/>
    <w:basedOn w:val="DefaultParagraphFont"/>
    <w:link w:val="Header"/>
    <w:uiPriority w:val="99"/>
    <w:rsid w:val="00503D9B"/>
    <w:rPr>
      <w:rFonts w:ascii="Arial" w:hAnsi="Arial" w:cs="Arial"/>
      <w:color w:val="000000"/>
      <w:sz w:val="20"/>
    </w:rPr>
  </w:style>
  <w:style w:type="paragraph" w:styleId="Footer">
    <w:name w:val="footer"/>
    <w:basedOn w:val="Normal"/>
    <w:link w:val="FooterChar"/>
    <w:uiPriority w:val="99"/>
    <w:unhideWhenUsed/>
    <w:rsid w:val="00503D9B"/>
    <w:pPr>
      <w:tabs>
        <w:tab w:val="center" w:pos="4513"/>
        <w:tab w:val="right" w:pos="9026"/>
      </w:tabs>
      <w:spacing w:after="0"/>
    </w:pPr>
  </w:style>
  <w:style w:type="character" w:customStyle="1" w:styleId="FooterChar">
    <w:name w:val="Footer Char"/>
    <w:basedOn w:val="DefaultParagraphFont"/>
    <w:link w:val="Footer"/>
    <w:uiPriority w:val="99"/>
    <w:rsid w:val="00503D9B"/>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476</Words>
  <Characters>3247</Characters>
  <Application>Microsoft Office Word</Application>
  <DocSecurity>0</DocSecurity>
  <Lines>53</Lines>
  <Paragraphs>21</Paragraphs>
  <ScaleCrop>false</ScaleCrop>
  <Company>HP</Company>
  <LinksUpToDate>false</LinksUpToDate>
  <CharactersWithSpaces>3702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2026-10-16T13:08:00Z</dcterms:created>
  <dcterms:modified xsi:type="dcterms:W3CDTF">2026-10-16T13:08:00Z</dcterms:modified>
</cp:coreProperties>
</file>