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C669E" w:rsidRPr="005C669E" w:rsidRDefault="005C669E" w:rsidP="005C669E">
      <w:pPr>
        <w:pStyle w:val="Title"/>
        <w:rPr>
          <w:rFonts w:ascii="Arial" w:hAnsi="Arial" w:cs="Arial"/>
          <w:color w:val="000000"/>
          <w:sz w:val="40"/>
        </w:rPr>
      </w:pPr>
      <w:bookmarkStart w:id="0" w:name="_GoBack"/>
      <w:bookmarkEnd w:id="0"/>
      <w:r w:rsidRPr="005C669E">
        <w:rPr>
          <w:rFonts w:ascii="Arial" w:hAnsi="Arial" w:cs="Arial"/>
          <w:color w:val="000000"/>
          <w:sz w:val="40"/>
        </w:rPr>
        <w:t>Starling Animation Monitor</w:t>
      </w:r>
    </w:p>
    <w:p w:rsidR="005C669E" w:rsidRPr="005C669E" w:rsidRDefault="005C669E">
      <w:pPr>
        <w:rPr>
          <w:sz w:val="16"/>
        </w:rPr>
      </w:pPr>
      <w:r w:rsidRPr="005C669E">
        <w:rPr>
          <w:sz w:val="16"/>
        </w:rPr>
        <w:t>Complete current SKILL.md source</w:t>
      </w:r>
    </w:p>
    <w:p w:rsidR="005C669E" w:rsidRPr="005C669E" w:rsidRDefault="005C669E">
      <w:pPr>
        <w:rPr>
          <w:sz w:val="16"/>
        </w:rPr>
      </w:pPr>
      <w:r w:rsidRPr="005C669E">
        <w:rPr>
          <w:sz w:val="16"/>
        </w:rPr>
        <w:t>Snapshot 21 October 2026</w:t>
      </w:r>
    </w:p>
    <w:p w:rsidR="005C669E" w:rsidRPr="005C669E" w:rsidRDefault="005C669E">
      <w:pPr>
        <w:rPr>
          <w:sz w:val="16"/>
        </w:rPr>
      </w:pPr>
      <w:r w:rsidRPr="005C669E">
        <w:rPr>
          <w:sz w:val="16"/>
        </w:rPr>
        <w:t>Original file: D:\Emergent Narrative\en2 website\.work-starling-update\starling-animation-monitor\SKILL.md</w:t>
      </w:r>
    </w:p>
    <w:p w:rsidR="005C669E" w:rsidRPr="005C669E" w:rsidRDefault="005C669E">
      <w:pPr>
        <w:rPr>
          <w:sz w:val="16"/>
        </w:rPr>
      </w:pPr>
      <w:r w:rsidRPr="005C669E">
        <w:rPr>
          <w:sz w:val="16"/>
        </w:rPr>
        <w:t>SHA256: 42b398d61ffd458d2d91c6d9552142169372b5a12d164d944c41561e1861c0be</w:t>
      </w:r>
    </w:p>
    <w:p w:rsidR="005C669E" w:rsidRPr="005C669E" w:rsidRDefault="005C669E">
      <w:pPr>
        <w:rPr>
          <w:sz w:val="16"/>
        </w:rPr>
      </w:pPr>
      <w:r w:rsidRPr="005C669E">
        <w:rPr>
          <w:sz w:val="16"/>
        </w:rPr>
        <w:t>The source text below is reproduced in full for manual review. Markdown syntax and reference paths are retained.</w:t>
      </w:r>
    </w:p>
    <w:p w:rsidR="005C669E" w:rsidRPr="005C669E" w:rsidRDefault="005C669E" w:rsidP="005C669E">
      <w:pPr>
        <w:keepNext/>
        <w:spacing w:after="0"/>
        <w:rPr>
          <w:sz w:val="6"/>
        </w:rPr>
      </w:pPr>
    </w:p>
    <w:p w:rsidR="005C669E" w:rsidRDefault="005C669E">
      <w:r>
        <w:t>---</w:t>
      </w:r>
    </w:p>
    <w:p w:rsidR="005C669E" w:rsidRDefault="005C669E">
      <w:r>
        <w:t>name: starling-animation-monitor</w:t>
      </w:r>
    </w:p>
    <w:p w:rsidR="005C669E" w:rsidRDefault="005C669E">
      <w:r>
        <w:t>description: Reconcile submitted Starling EN2 jobs, collect outputs and hand off full review and targeted repairs during an active session or demonstrated supported runner.</w:t>
      </w:r>
    </w:p>
    <w:p w:rsidR="005C669E" w:rsidRDefault="005C669E">
      <w:r>
        <w:t>---</w:t>
      </w:r>
    </w:p>
    <w:p w:rsidR="005C669E" w:rsidRPr="005C669E" w:rsidRDefault="005C669E" w:rsidP="005C669E">
      <w:pPr>
        <w:keepNext/>
        <w:spacing w:after="0"/>
        <w:rPr>
          <w:sz w:val="6"/>
        </w:rPr>
      </w:pPr>
    </w:p>
    <w:p w:rsidR="005C669E" w:rsidRPr="005C669E" w:rsidRDefault="005C669E" w:rsidP="005C669E">
      <w:pPr>
        <w:keepNext/>
        <w:spacing w:before="180"/>
        <w:rPr>
          <w:b/>
          <w:sz w:val="24"/>
        </w:rPr>
      </w:pPr>
      <w:r w:rsidRPr="005C669E">
        <w:rPr>
          <w:b/>
          <w:sz w:val="24"/>
        </w:rPr>
        <w:t># Starling Animation Monitor</w:t>
      </w:r>
    </w:p>
    <w:p w:rsidR="005C669E" w:rsidRPr="005C669E" w:rsidRDefault="005C669E" w:rsidP="005C669E">
      <w:pPr>
        <w:keepNext/>
        <w:spacing w:after="0"/>
        <w:rPr>
          <w:sz w:val="6"/>
        </w:rPr>
      </w:pPr>
    </w:p>
    <w:p w:rsidR="005C669E" w:rsidRDefault="005C669E">
      <w:r>
        <w:t>Apply [buffered timing and visual review](../starling-animation-pack/references/timing-and-visual-review.md) for storyboard/prompt timing, per-output visual checks, bounded repair and the user-owned manual lip-sync check.</w:t>
      </w:r>
    </w:p>
    <w:p w:rsidR="005C669E" w:rsidRPr="005C669E" w:rsidRDefault="005C669E" w:rsidP="005C669E">
      <w:pPr>
        <w:keepNext/>
        <w:spacing w:after="0"/>
        <w:rPr>
          <w:sz w:val="6"/>
        </w:rPr>
      </w:pPr>
    </w:p>
    <w:p w:rsidR="005C669E" w:rsidRDefault="005C669E">
      <w:r>
        <w:t>Read [EN2 submission](../starling-animation-pack/references/en2-submission.md), [postproduction](../pipeline/POSTPRODUCTION.md), and [scheduled check](references/scheduled-check.md). This skill manages collection after all-ready submission. Infrastructure edits and status-only requests do not authorize new jobs.</w:t>
      </w:r>
    </w:p>
    <w:p w:rsidR="005C669E" w:rsidRPr="005C669E" w:rsidRDefault="005C669E" w:rsidP="005C669E">
      <w:pPr>
        <w:keepNext/>
        <w:spacing w:after="0"/>
        <w:rPr>
          <w:sz w:val="6"/>
        </w:rPr>
      </w:pPr>
    </w:p>
    <w:p w:rsidR="005C669E" w:rsidRDefault="005C669E">
      <w:r>
        <w:t>Reconcile the current approved scope, exact manifest/runtime ID mappings and known paid jobs. Submit unsubmitted ready work only within existing production authorization through runtime intents. Respect provider capacity and retain one active attempt per clip. Never duplicate an uncertain paid call.</w:t>
      </w:r>
    </w:p>
    <w:p w:rsidR="005C669E" w:rsidRPr="005C669E" w:rsidRDefault="005C669E" w:rsidP="005C669E">
      <w:pPr>
        <w:keepNext/>
        <w:spacing w:after="0"/>
        <w:rPr>
          <w:sz w:val="6"/>
        </w:rPr>
      </w:pPr>
    </w:p>
    <w:p w:rsidR="005C669E" w:rsidRDefault="005C669E">
      <w:r>
        <w:t>In an active collection pass, call studio_queue for shared-studio context and video_status for every known project ID. Save immutable provider/queue snapshots, ingest real states and fetch new complete outputs atomically. Deduplicate by provider ID/output hash. Missing response entries remain unknown, not failed. Download errors cause download retries. Run `monitor-report` to separate submitted, queued, rendering, generated, downloaded, awaiting review, verified and needs-fix counts. Save progress before yielding.</w:t>
      </w:r>
    </w:p>
    <w:p w:rsidR="005C669E" w:rsidRPr="005C669E" w:rsidRDefault="005C669E" w:rsidP="005C669E">
      <w:pPr>
        <w:keepNext/>
        <w:spacing w:after="0"/>
        <w:rPr>
          <w:sz w:val="6"/>
        </w:rPr>
      </w:pPr>
    </w:p>
    <w:p w:rsidR="005C669E" w:rsidRDefault="005C669E">
      <w:r>
        <w:t>Hand every downloaded complete output immediately to visual Verification, including dialogue, while continuing to account for pending jobs. Keep visual verdicts separate from user-owned manual lip-sync; manual sync pending alone is not a visual defect or a repair trigger. Technical checks and evidence coverage can be calculated automatically; the quality score stays null until all required checks have verdicts. A score never overrides the review status. Explicit pending/failure blocks remain visible while available outputs can be inspected. Full picture/sound review requires demonstrated capability; absence leaves checks unverified. Route observed defects to image/prompt/render owners, use EN2 Ultra replacements with one script-faithful scene redesign and one replacement limit and re-review. No local still-image video fallback.</w:t>
      </w:r>
    </w:p>
    <w:p w:rsidR="005C669E" w:rsidRPr="005C669E" w:rsidRDefault="005C669E" w:rsidP="005C669E">
      <w:pPr>
        <w:keepNext/>
        <w:spacing w:after="0"/>
        <w:rPr>
          <w:sz w:val="6"/>
        </w:rPr>
      </w:pPr>
    </w:p>
    <w:p w:rsidR="005C669E" w:rsidRDefault="005C669E">
      <w:r>
        <w:t>On resume reconcile existing intents and outputs first. Report submitted, pending, collected, awaiting review, needs-fix, verified and blocked counts separately. Final stitching requires accepted complete coverage and reconciled manifests.</w:t>
      </w:r>
    </w:p>
    <w:p w:rsidR="005C669E" w:rsidRPr="005C669E" w:rsidRDefault="005C669E" w:rsidP="005C669E">
      <w:pPr>
        <w:keepNext/>
        <w:spacing w:after="0"/>
        <w:rPr>
          <w:sz w:val="6"/>
        </w:rPr>
      </w:pPr>
    </w:p>
    <w:p w:rsidR="005C669E" w:rsidRDefault="005C669E">
      <w:r>
        <w:t>For the requested ten-minute follow-up, prefer a scheduled task in the same ChatGPT chat when the feature is available. Start it only after the complete initial batch has recorded real IDs. Test its first run against EN2 and the local project; a desktop local-project task requires the computer and app to remain on. Record its real task ID and destination in project automation.json only after a successful run. A web task can use connected tools but cannot update the local project files; report that limitation instead of pretending durable collection occurred. Use one scheduled task per project and stop it once all scoped clips reach a terminal review decision or the user stops monitoring. Never claim an unscheduled task, saved prompt, or long sleep is active monitoring. See [scheduled check](references/scheduled-check.md).</w:t>
      </w:r>
    </w:p>
    <w:p w:rsidR="005C669E" w:rsidRPr="005C669E" w:rsidRDefault="005C669E" w:rsidP="005C669E">
      <w:pPr>
        <w:keepNext/>
        <w:spacing w:after="0"/>
        <w:rPr>
          <w:sz w:val="6"/>
        </w:rPr>
      </w:pPr>
    </w:p>
    <w:p w:rsidR="005C669E" w:rsidRPr="005C669E" w:rsidRDefault="005C669E" w:rsidP="005C669E">
      <w:pPr>
        <w:keepNext/>
        <w:spacing w:after="0"/>
        <w:rPr>
          <w:sz w:val="6"/>
        </w:rPr>
      </w:pPr>
    </w:p>
    <w:p w:rsidR="005C669E" w:rsidRPr="005C669E" w:rsidRDefault="005C669E" w:rsidP="005C669E">
      <w:pPr>
        <w:keepNext/>
        <w:spacing w:before="180"/>
        <w:rPr>
          <w:b/>
          <w:sz w:val="24"/>
        </w:rPr>
      </w:pPr>
      <w:r w:rsidRPr="005C669E">
        <w:rPr>
          <w:b/>
          <w:sz w:val="24"/>
        </w:rPr>
        <w:t># Shared production contracts</w:t>
      </w:r>
    </w:p>
    <w:p w:rsidR="005C669E" w:rsidRPr="005C669E" w:rsidRDefault="005C669E" w:rsidP="005C669E">
      <w:pPr>
        <w:keepNext/>
        <w:spacing w:before="180"/>
        <w:rPr>
          <w:b/>
          <w:sz w:val="24"/>
        </w:rPr>
      </w:pPr>
      <w:r w:rsidRPr="005C669E">
        <w:rPr>
          <w:b/>
          <w:sz w:val="24"/>
        </w:rPr>
        <w:t># Buffered shot timing and visual review</w:t>
      </w:r>
    </w:p>
    <w:p w:rsidR="005C669E" w:rsidRPr="005C669E" w:rsidRDefault="005C669E" w:rsidP="005C669E">
      <w:pPr>
        <w:keepNext/>
        <w:spacing w:after="0"/>
        <w:rPr>
          <w:sz w:val="6"/>
        </w:rPr>
      </w:pPr>
    </w:p>
    <w:p w:rsidR="005C669E" w:rsidRDefault="005C669E">
      <w:r>
        <w:t>This is the shared contract for Prompt Pack, image generation, panel correction, Animation Pack, Monitor and Verification. Apply it to new plans and replacements; preserve historical media and paid-job records.</w:t>
      </w:r>
    </w:p>
    <w:p w:rsidR="005C669E" w:rsidRPr="005C669E" w:rsidRDefault="005C669E" w:rsidP="005C669E">
      <w:pPr>
        <w:keepNext/>
        <w:spacing w:after="0"/>
        <w:rPr>
          <w:sz w:val="6"/>
        </w:rPr>
      </w:pPr>
    </w:p>
    <w:p w:rsidR="005C669E" w:rsidRPr="005C669E" w:rsidRDefault="005C669E" w:rsidP="005C669E">
      <w:pPr>
        <w:keepNext/>
        <w:spacing w:before="180"/>
        <w:rPr>
          <w:b/>
          <w:sz w:val="24"/>
        </w:rPr>
      </w:pPr>
      <w:r w:rsidRPr="005C669E">
        <w:rPr>
          <w:b/>
          <w:sz w:val="24"/>
        </w:rPr>
        <w:t>## Plan the buffer before drawing</w:t>
      </w:r>
    </w:p>
    <w:p w:rsidR="005C669E" w:rsidRPr="005C669E" w:rsidRDefault="005C669E" w:rsidP="005C669E">
      <w:pPr>
        <w:keepNext/>
        <w:spacing w:after="0"/>
        <w:rPr>
          <w:sz w:val="6"/>
        </w:rPr>
      </w:pPr>
    </w:p>
    <w:p w:rsidR="005C669E" w:rsidRDefault="005C669E">
      <w:r>
        <w:t>For every narration, filler, establishing or ending shot, record required edit duration and an additional 1–2 seconds of generated footage. Default to one second; use two when the planned action needs more settling room. Complete the required action within the required duration and use the buffer for a settled pose or the already approved restrained camera movement. Do not invent action, characters or objects to fill it. Dialogue timing remains tied to complete accepted speech.</w:t>
      </w:r>
    </w:p>
    <w:p w:rsidR="005C669E" w:rsidRPr="005C669E" w:rsidRDefault="005C669E" w:rsidP="005C669E">
      <w:pPr>
        <w:keepNext/>
        <w:spacing w:after="0"/>
        <w:rPr>
          <w:sz w:val="6"/>
        </w:rPr>
      </w:pPr>
    </w:p>
    <w:p w:rsidR="005C669E" w:rsidRDefault="005C669E">
      <w:r>
        <w:t>Use one timing table as the source for the storyboard captions, animation prompt and render duration. Record each shot's required duration, buffer, generated start/end and action end, plus generated cut_times and assembly cut times separately. Printed SHOT/time/CAMERA/ACTION labels must state generated ranges and the action/hold split. Put the same ranges and exact hard-cut times in the animation prompt. Metadata alone is not enough: inspect the actual printed labels. Any mismatch blocks submission.</w:t>
      </w:r>
    </w:p>
    <w:p w:rsidR="005C669E" w:rsidRPr="005C669E" w:rsidRDefault="005C669E" w:rsidP="005C669E">
      <w:pPr>
        <w:keepNext/>
        <w:spacing w:after="0"/>
        <w:rPr>
          <w:sz w:val="6"/>
        </w:rPr>
      </w:pPr>
    </w:p>
    <w:p w:rsidR="005C669E" w:rsidRDefault="005C669E">
      <w:r>
        <w:t>Example: two shots each need 3 seconds in the edit. With a 1-second buffer each, storyboard and prompt say Shot 1 0–4 seconds (action 0–3, hold 3–4), Shot 2 4–8 seconds (action 4–7, hold 7–8), hard cut exactly at 4 seconds, render duration 8 seconds. Assembly keeps source_spans [[0,3],[4,7]], yielding 6 seconds and an edit cut at 3 seconds. The approved narration stays at its original speed. A 2-second buffer would instead produce ranges 0–5 and 5–10. Do not stretch narration to fill generated footage.</w:t>
      </w:r>
    </w:p>
    <w:p w:rsidR="005C669E" w:rsidRPr="005C669E" w:rsidRDefault="005C669E" w:rsidP="005C669E">
      <w:pPr>
        <w:keepNext/>
        <w:spacing w:after="0"/>
        <w:rPr>
          <w:sz w:val="6"/>
        </w:rPr>
      </w:pPr>
    </w:p>
    <w:p w:rsidR="005C669E" w:rsidRDefault="005C669E">
      <w:r>
        <w:t>Storyboard labels display whole seconds only, never decimals. Choose whole-second generated shot ranges and labelled action/hold boundaries before drawing; reserve sufficient hold so required action is never shortened. Store exact measured audio cues, required edit durations and assembly source_spans separately, including fractional seconds. Label timings and prompt timings refer to the same generated clock; provider syntax such as 00:05.000 may express the same whole-second cut. Record any extra hold introduced by rounding. Do not round the accepted audio or its assembly cues. Check current provider duration limits before submission and split/replan coverage if necessary. Never silently drop buffers or truncate source coverage. Existing plans without buffers need explicit reconciliation before new generation.</w:t>
      </w:r>
    </w:p>
    <w:p w:rsidR="005C669E" w:rsidRPr="005C669E" w:rsidRDefault="005C669E" w:rsidP="005C669E">
      <w:pPr>
        <w:keepNext/>
        <w:spacing w:after="0"/>
        <w:rPr>
          <w:sz w:val="6"/>
        </w:rPr>
      </w:pPr>
    </w:p>
    <w:p w:rsidR="005C669E" w:rsidRPr="005C669E" w:rsidRDefault="005C669E" w:rsidP="005C669E">
      <w:pPr>
        <w:keepNext/>
        <w:spacing w:before="180"/>
        <w:rPr>
          <w:b/>
          <w:sz w:val="24"/>
        </w:rPr>
      </w:pPr>
      <w:r w:rsidRPr="005C669E">
        <w:rPr>
          <w:b/>
          <w:sz w:val="24"/>
        </w:rPr>
        <w:t>## Review each completed output</w:t>
      </w:r>
    </w:p>
    <w:p w:rsidR="005C669E" w:rsidRPr="005C669E" w:rsidRDefault="005C669E" w:rsidP="005C669E">
      <w:pPr>
        <w:keepNext/>
        <w:spacing w:after="0"/>
        <w:rPr>
          <w:sz w:val="6"/>
        </w:rPr>
      </w:pPr>
    </w:p>
    <w:p w:rsidR="005C669E" w:rsidRDefault="005C669E">
      <w:r>
        <w:t>As soon as a clip is downloaded and technically readable, hand it to visual review against its exact approved panels, visible inventories, references and timing table. Continue accounting for other pending jobs. Initial ready submissions need not wait for each review. Provider completion and decode success do not imply visual acceptance.</w:t>
      </w:r>
    </w:p>
    <w:p w:rsidR="005C669E" w:rsidRPr="005C669E" w:rsidRDefault="005C669E" w:rsidP="005C669E">
      <w:pPr>
        <w:keepNext/>
        <w:spacing w:after="0"/>
        <w:rPr>
          <w:sz w:val="6"/>
        </w:rPr>
      </w:pPr>
    </w:p>
    <w:p w:rsidR="005C669E" w:rsidRDefault="005C669E">
      <w:r>
        <w:t>Inspect the entire picture in motion, including buffers and transitions, with closer checks of suspicious intervals. Compare every shot: exact cast/count, identity and clothing; exact props and ownership; anatomy and separation; background and lighting; supported action/contact and object states; camera motion; spatial fidelity; shot order and hard-cut timing. Flag extra, duplicated or missing characters/objects, temporary appearances, merging or distorted bodies, invented content revealed by camera movement, ghosting, dissolves, mixed panels, labels and borders. Reference sheets supply appearance only; the approved scene inventory determines what is present. An empty insert remains empty.</w:t>
      </w:r>
    </w:p>
    <w:p w:rsidR="005C669E" w:rsidRPr="005C669E" w:rsidRDefault="005C669E" w:rsidP="005C669E">
      <w:pPr>
        <w:keepNext/>
        <w:spacing w:after="0"/>
        <w:rPr>
          <w:sz w:val="6"/>
        </w:rPr>
      </w:pPr>
    </w:p>
    <w:p w:rsidR="005C669E" w:rsidRDefault="005C669E">
      <w:r>
        <w:t>Record visual_status as verified, needs_fix or unverified, with output hash, panel/shot, observed timestamp range, expected versus observed state and repair owner. Sampled frames or contact sheets support diagnosis but cannot certify complete motion. If full inspection is unavailable, retain unverified. These descriptive fields supplement existing runtime review fields; they do not bypass overall acceptance gates.</w:t>
      </w:r>
    </w:p>
    <w:p w:rsidR="005C669E" w:rsidRPr="005C669E" w:rsidRDefault="005C669E" w:rsidP="005C669E">
      <w:pPr>
        <w:keepNext/>
        <w:spacing w:after="0"/>
        <w:rPr>
          <w:sz w:val="6"/>
        </w:rPr>
      </w:pPr>
    </w:p>
    <w:p w:rsidR="005C669E" w:rsidRDefault="005C669E">
      <w:r>
        <w:t>Lip-sync is the user's manual check. Record it separately with owner=user, exact output hash, verdict and the user's actual evidence. Do not fail or regenerate a visually correct clip merely because manual lip-sync is pending. Do not claim dialogue is fully verified or select it for final assembly until the user's check and other required checks pass. Full speech/content and audio routing checks still apply. Narration visual review does not require character lip-sync.</w:t>
      </w:r>
    </w:p>
    <w:p w:rsidR="005C669E" w:rsidRPr="005C669E" w:rsidRDefault="005C669E" w:rsidP="005C669E">
      <w:pPr>
        <w:keepNext/>
        <w:spacing w:after="0"/>
        <w:rPr>
          <w:sz w:val="6"/>
        </w:rPr>
      </w:pPr>
    </w:p>
    <w:p w:rsidR="005C669E" w:rsidRPr="005C669E" w:rsidRDefault="005C669E" w:rsidP="005C669E">
      <w:pPr>
        <w:keepNext/>
        <w:spacing w:before="180"/>
        <w:rPr>
          <w:b/>
          <w:sz w:val="24"/>
        </w:rPr>
      </w:pPr>
      <w:r w:rsidRPr="005C669E">
        <w:rPr>
          <w:b/>
          <w:sz w:val="24"/>
        </w:rPr>
        <w:t>## Repair and recheck</w:t>
      </w:r>
    </w:p>
    <w:p w:rsidR="005C669E" w:rsidRPr="005C669E" w:rsidRDefault="005C669E" w:rsidP="005C669E">
      <w:pPr>
        <w:keepNext/>
        <w:spacing w:after="0"/>
        <w:rPr>
          <w:sz w:val="6"/>
        </w:rPr>
      </w:pPr>
    </w:p>
    <w:p w:rsidR="005C669E" w:rsidRDefault="005C669E">
      <w:r>
        <w:t>For an observed visual defect, preserve the original and paid ID, record needs_fix and route the smallest source-faithful correction to the owning stage. Within authorized production, permit one automatic replacement per logical clip: simplify staging, correct and inspect the board/scene, use the reference-bundle repair procedure, rebuild prompt/indexes/timing and submit through a recorded runtime intent. Reinspect the complete replacement, not only the formerly defective region. A second visual failure stops for user review; new scene names do not reset the limit. Additional attempts require explicit user authorization. Review-only or collection-only scope does not authorize paid generation.</w:t>
      </w:r>
    </w:p>
    <w:p w:rsidR="005C669E" w:rsidRPr="005C669E" w:rsidRDefault="005C669E" w:rsidP="005C669E">
      <w:pPr>
        <w:keepNext/>
        <w:spacing w:after="0"/>
        <w:rPr>
          <w:sz w:val="6"/>
        </w:rPr>
      </w:pPr>
    </w:p>
    <w:p w:rsidR="005C669E" w:rsidRPr="005C669E" w:rsidRDefault="005C669E" w:rsidP="005C669E">
      <w:pPr>
        <w:keepNext/>
        <w:spacing w:before="180"/>
        <w:rPr>
          <w:b/>
          <w:sz w:val="24"/>
        </w:rPr>
      </w:pPr>
      <w:r w:rsidRPr="005C669E">
        <w:rPr>
          <w:b/>
          <w:sz w:val="24"/>
        </w:rPr>
        <w:t>## Assemble the reviewed spans</w:t>
      </w:r>
    </w:p>
    <w:p w:rsidR="005C669E" w:rsidRPr="005C669E" w:rsidRDefault="005C669E" w:rsidP="005C669E">
      <w:pPr>
        <w:keepNext/>
        <w:spacing w:after="0"/>
        <w:rPr>
          <w:sz w:val="6"/>
        </w:rPr>
      </w:pPr>
    </w:p>
    <w:p w:rsidR="005C669E" w:rsidRDefault="005C669E">
      <w:r>
        <w:t>For buffered narration, put source_spans in each assembly-plan clip, as ordered [start,end] pairs in generated-video seconds. The total retained duration must equal that clip's edit interval. Trim each shot's buffer independently, then join with hard cuts; truncating only the end of the whole render would leave the first buffer and cut off later coverage. Never use these spans to trim dialogue speech. Review the final cuts, all retained action and original narration after assembly. Instructions and local state validation do not install an unattended perceptual reviewer or scheduler.</w:t>
      </w:r>
    </w:p>
    <w:p w:rsidR="005C669E" w:rsidRPr="005C669E" w:rsidRDefault="005C669E" w:rsidP="005C669E">
      <w:pPr>
        <w:keepNext/>
        <w:spacing w:after="0"/>
        <w:rPr>
          <w:sz w:val="6"/>
        </w:rPr>
      </w:pPr>
    </w:p>
    <w:p w:rsidR="005C669E" w:rsidRPr="005C669E" w:rsidRDefault="005C669E" w:rsidP="005C669E">
      <w:pPr>
        <w:keepNext/>
        <w:spacing w:after="0"/>
        <w:rPr>
          <w:sz w:val="6"/>
        </w:rPr>
      </w:pPr>
    </w:p>
    <w:p w:rsidR="005C669E" w:rsidRPr="005C669E" w:rsidRDefault="005C669E" w:rsidP="005C669E">
      <w:pPr>
        <w:keepNext/>
        <w:spacing w:before="180"/>
        <w:rPr>
          <w:b/>
          <w:sz w:val="24"/>
        </w:rPr>
      </w:pPr>
      <w:r w:rsidRPr="005C669E">
        <w:rPr>
          <w:b/>
          <w:sz w:val="24"/>
        </w:rPr>
        <w:t># Narration storyboard production</w:t>
      </w:r>
    </w:p>
    <w:p w:rsidR="005C669E" w:rsidRPr="005C669E" w:rsidRDefault="005C669E" w:rsidP="005C669E">
      <w:pPr>
        <w:keepNext/>
        <w:spacing w:after="0"/>
        <w:rPr>
          <w:sz w:val="6"/>
        </w:rPr>
      </w:pPr>
    </w:p>
    <w:p w:rsidR="005C669E" w:rsidRDefault="005C669E">
      <w:r>
        <w:t>Narration, filler, establishing and ending coverage use a black-and-white 1x2 or 1x3 storyboard: two or three related shots stacked in one column, in playback order. Each shot is an independent composition illustrating its mapped narration beat. Dialogue retains its clean-scene and accepted reference-audio workflow.</w:t>
      </w:r>
    </w:p>
    <w:p w:rsidR="005C669E" w:rsidRPr="005C669E" w:rsidRDefault="005C669E" w:rsidP="005C669E">
      <w:pPr>
        <w:keepNext/>
        <w:spacing w:after="0"/>
        <w:rPr>
          <w:sz w:val="6"/>
        </w:rPr>
      </w:pPr>
    </w:p>
    <w:p w:rsidR="005C669E" w:rsidRPr="005C669E" w:rsidRDefault="005C669E" w:rsidP="005C669E">
      <w:pPr>
        <w:keepNext/>
        <w:spacing w:before="180"/>
        <w:rPr>
          <w:b/>
          <w:sz w:val="24"/>
        </w:rPr>
      </w:pPr>
      <w:r w:rsidRPr="005C669E">
        <w:rPr>
          <w:b/>
          <w:sz w:val="24"/>
        </w:rPr>
        <w:t>## Plan and draw</w:t>
      </w:r>
    </w:p>
    <w:p w:rsidR="005C669E" w:rsidRPr="005C669E" w:rsidRDefault="005C669E" w:rsidP="005C669E">
      <w:pPr>
        <w:keepNext/>
        <w:spacing w:after="0"/>
        <w:rPr>
          <w:sz w:val="6"/>
        </w:rPr>
      </w:pPr>
    </w:p>
    <w:p w:rsidR="005C669E" w:rsidRDefault="005C669E">
      <w:r>
        <w:t>Listen to the complete accepted narration and inspect its measured cues before choosing shots. Map every distinct situation, action and B-roll beat to canonical lines, branch facts and an exact audio interval. A 13-second narration with three distinct situations needs coverage of all three; do not stretch one or two generic views over missing beats. Choose two or three panels by semantic coverage and pacing, not duration alone; split into additional boards if needed. Record visual_format=storyboard_1x2 or storyboard_1x3, matching shot_count=2 or 3 and exactly shot_count minus one strictly increasing cut_times values inside the generated interval. Follow [buffered timing and visual review](timing-and-visual-review.md): add 1–2 seconds per shot before drawing, print generated ranges and action/hold durations below every panel, repeat those exact timings and hard cut in the prompt, and save per-shot assembly source_spans. Keep generated duration and required edit duration separate. Check live provider limits and split if needed. Preserve original audio speed and complete source coverage. Split long narration at measured cues.</w:t>
      </w:r>
    </w:p>
    <w:p w:rsidR="005C669E" w:rsidRPr="005C669E" w:rsidRDefault="005C669E" w:rsidP="005C669E">
      <w:pPr>
        <w:keepNext/>
        <w:spacing w:after="0"/>
        <w:rPr>
          <w:sz w:val="6"/>
        </w:rPr>
      </w:pPr>
    </w:p>
    <w:p w:rsidR="005C669E" w:rsidRDefault="005C669E">
      <w:r>
        <w:t>Create and inspect only the final-colour identity, environment and prop references required by the visible inventory, following [scene-matched reference selection](reference-bundle.md). Build each storyboard with two or three wide illustrated picture areas at the target video aspect. Preserve the approved design style, identities, proportions, wardrobe, setting and composition in monochrome: black, white and grayscale only, with no colour or tinted accents. Put a white caption strip BELOW each picture containing SHOT number, whole-second time range, CAMERA and ACTION in readable black text. Label backgrounds are always white. Do not add white frames, outer margins or grid gutters around picture areas; the white label strip is the deliberate exception. Describe camera direction, extent and speed and the supported action clearly in the label. Keep the artwork itself free of planning text, arrows, motion symbols and gesture marks. Record picture-area boxes separately from caption strips and sheet boundaries. Captions and saved timings/actions must agree.</w:t>
      </w:r>
    </w:p>
    <w:p w:rsidR="005C669E" w:rsidRPr="005C669E" w:rsidRDefault="005C669E" w:rsidP="005C669E">
      <w:pPr>
        <w:keepNext/>
        <w:spacing w:after="0"/>
        <w:rPr>
          <w:sz w:val="6"/>
        </w:rPr>
      </w:pPr>
    </w:p>
    <w:p w:rsidR="005C669E" w:rsidRDefault="005C669E">
      <w:r>
        <w:t>During narration prefer purposeful, source-supported character activity staged in side or three-quarter view, with relaxed closed lips. Do not use back shots or speaking-to-camera poses to avoid lip-sync. Use hands, task details or scenery when those match the narrated beat. Plan restrained, visible, source-supported character action where appropriate. Describe its beginning, movement and settling pose; avoid freezing active characters. For a genuinely quiet shot, use a subtle 3–5 percent push-in or a small pan within established content. Camera movement alone preserves subject and object states. Keep identities, hairstyles, PPE, physical contact, object orientation, scale, weather and lighting consistent with the source. Each shot carries an exact visible cast and object inventory, including zero people for an empty insert.</w:t>
      </w:r>
    </w:p>
    <w:p w:rsidR="005C669E" w:rsidRPr="005C669E" w:rsidRDefault="005C669E" w:rsidP="005C669E">
      <w:pPr>
        <w:keepNext/>
        <w:spacing w:after="0"/>
        <w:rPr>
          <w:sz w:val="6"/>
        </w:rPr>
      </w:pPr>
    </w:p>
    <w:p w:rsidR="005C669E" w:rsidRPr="005C669E" w:rsidRDefault="005C669E" w:rsidP="005C669E">
      <w:pPr>
        <w:keepNext/>
        <w:spacing w:before="180"/>
        <w:rPr>
          <w:b/>
          <w:sz w:val="24"/>
        </w:rPr>
      </w:pPr>
      <w:r w:rsidRPr="005C669E">
        <w:rPr>
          <w:b/>
          <w:sz w:val="24"/>
        </w:rPr>
        <w:t>## Inspect then prompt</w:t>
      </w:r>
    </w:p>
    <w:p w:rsidR="005C669E" w:rsidRPr="005C669E" w:rsidRDefault="005C669E" w:rsidP="005C669E">
      <w:pPr>
        <w:keepNext/>
        <w:spacing w:after="0"/>
        <w:rPr>
          <w:sz w:val="6"/>
        </w:rPr>
      </w:pPr>
    </w:p>
    <w:p w:rsidR="005C669E" w:rsidRDefault="005C669E">
      <w:r>
        <w:t>Inspect every actual picture and labels against accepted source/audio and identity references before writing the animation prompt. Apply the spatial fidelity checklist, including perspective, depth, supported contact, clearance, front/back faces and occlusion. Repair observed defects and recheck the whole board.</w:t>
      </w:r>
    </w:p>
    <w:p w:rsidR="005C669E" w:rsidRPr="005C669E" w:rsidRDefault="005C669E" w:rsidP="005C669E">
      <w:pPr>
        <w:keepNext/>
        <w:spacing w:after="0"/>
        <w:rPr>
          <w:sz w:val="6"/>
        </w:rPr>
      </w:pPr>
    </w:p>
    <w:p w:rsidR="005C669E" w:rsidRDefault="005C669E">
      <w:r>
        <w:t>Select and order attachments using reference-bundle.md: only visible character identities, matching environment, relevant visible prop sheets, then storyboard. Environment-only clips use environment and storyboard; person-free document inserts retain the relevant prop references. For a shared multi-shot request, attach the union of needed references and record visibility per shot. Multiple sheet views supply appearance, not additional cast. Keep a visible gap between adjacent people and clearance for their gestures. Record exact attachment indexes, roles, paths and hashes; rebuild indexes after any change.</w:t>
      </w:r>
    </w:p>
    <w:p w:rsidR="005C669E" w:rsidRPr="005C669E" w:rsidRDefault="005C669E" w:rsidP="005C669E">
      <w:pPr>
        <w:keepNext/>
        <w:spacing w:after="0"/>
        <w:rPr>
          <w:sz w:val="6"/>
        </w:rPr>
      </w:pPr>
    </w:p>
    <w:p w:rsidR="005C669E" w:rsidRDefault="005C669E">
      <w:r>
        <w:t>Use the reference template in animation-template.md. Select 2D, 2.5D or 3D animation from the approved colour references; the planning drawing does not change the intended output style. Write affirmative instructions describing the desired result rather than negative-prompt lists. For presentation use: “Render each illustrated scene individually as an edge-to-edge, full-frame colour shot. At the specified time, switch directly to the next fully formed shot using a hard cut. Treat the storyboard layout and caption strips exclusively as production guidance.”</w:t>
      </w:r>
    </w:p>
    <w:p w:rsidR="005C669E" w:rsidRPr="005C669E" w:rsidRDefault="005C669E" w:rsidP="005C669E">
      <w:pPr>
        <w:keepNext/>
        <w:spacing w:after="0"/>
        <w:rPr>
          <w:sz w:val="6"/>
        </w:rPr>
      </w:pPr>
    </w:p>
    <w:p w:rsidR="005C669E" w:rsidRDefault="005C669E">
      <w:r>
        <w:t>Write each actual panel as a detailed scene description using [scene preservation](scene-preservation.md), then specify its printed action and camera movement separately with exact timing. Include placement, posture/gaze, physical support, object orientation and background details only where visible. Do not substitute a plot summary or generic instruction to follow the storyboard. Unassigned machinery, gates, cargo and lighting retain their depicted state. In every narration shot explicitly state that visible characters remain silent, with lips completely closed and no speech-like mouth or jaw movement. See animation-template.md for the official per-line rule if generated voiceover is explicitly requested. Prepare a silent visual sequence for the accepted narration added at assembly.</w:t>
      </w:r>
    </w:p>
    <w:p w:rsidR="005C669E" w:rsidRPr="005C669E" w:rsidRDefault="005C669E" w:rsidP="005C669E">
      <w:pPr>
        <w:keepNext/>
        <w:spacing w:after="0"/>
        <w:rPr>
          <w:sz w:val="6"/>
        </w:rPr>
      </w:pPr>
    </w:p>
    <w:p w:rsidR="005C669E" w:rsidRPr="005C669E" w:rsidRDefault="005C669E" w:rsidP="005C669E">
      <w:pPr>
        <w:keepNext/>
        <w:spacing w:before="180"/>
        <w:rPr>
          <w:b/>
          <w:sz w:val="24"/>
        </w:rPr>
      </w:pPr>
      <w:r w:rsidRPr="005C669E">
        <w:rPr>
          <w:b/>
          <w:sz w:val="24"/>
        </w:rPr>
        <w:t>## Submit and review</w:t>
      </w:r>
    </w:p>
    <w:p w:rsidR="005C669E" w:rsidRPr="005C669E" w:rsidRDefault="005C669E" w:rsidP="005C669E">
      <w:pPr>
        <w:keepNext/>
        <w:spacing w:after="0"/>
        <w:rPr>
          <w:sz w:val="6"/>
        </w:rPr>
      </w:pPr>
    </w:p>
    <w:p w:rsidR="005C669E" w:rsidRDefault="005C669E">
      <w:r>
        <w:t>Upload the inspected board and relevant colour references, verify returned bytes, then submit refs in the recorded order with Ultra quality=true. Keep narration external. Save exact payload, prompt, audio mapping, picture boxes, shot inventory review, upload evidence, intent and provider ID.</w:t>
      </w:r>
    </w:p>
    <w:p w:rsidR="005C669E" w:rsidRPr="005C669E" w:rsidRDefault="005C669E" w:rsidP="005C669E">
      <w:pPr>
        <w:keepNext/>
        <w:spacing w:after="0"/>
        <w:rPr>
          <w:sz w:val="6"/>
        </w:rPr>
      </w:pPr>
    </w:p>
    <w:p w:rsidR="005C669E" w:rsidRDefault="005C669E">
      <w:r>
        <w:t>Review the complete video: the planned two or three sequential full-frame shots and every hard cut at its planned time, source-faithful action and consistent identity/geometry. Reject fades, dissolves, overlays, mixed panels, white borders/frames, printed labels or storyboard layout appearing in the output. These are review criteria; generation prompts express the affirmative target above. Inspect all motion and sound; a contact sheet cannot certify the result. Follow Animation Pack's single scene-redesign replacement limit under the same logical clip ID. Preserve original media and paid-job history.</w:t>
      </w:r>
    </w:p>
    <w:p w:rsidR="00CD2396" w:rsidRPr="005C669E" w:rsidRDefault="00CD2396" w:rsidP="005C669E">
      <w:pPr>
        <w:keepNext/>
        <w:spacing w:after="0"/>
        <w:rPr>
          <w:sz w:val="6"/>
        </w:rPr>
      </w:pPr>
    </w:p>
    <w:sectPr w:rsidR="00CD2396" w:rsidRPr="005C669E" w:rsidSect="005C669E">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C669E" w:rsidRDefault="005C669E" w:rsidP="005C669E">
      <w:pPr>
        <w:spacing w:after="0"/>
      </w:pPr>
      <w:r>
        <w:separator/>
      </w:r>
    </w:p>
  </w:endnote>
  <w:endnote w:type="continuationSeparator" w:id="0">
    <w:p w:rsidR="005C669E" w:rsidRDefault="005C669E" w:rsidP="005C669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C669E" w:rsidRDefault="005C669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C669E" w:rsidRPr="005C669E" w:rsidRDefault="005C669E">
    <w:pPr>
      <w:pStyle w:val="Footer"/>
      <w:rPr>
        <w:sz w:val="16"/>
      </w:rPr>
    </w:pPr>
    <w:r w:rsidRPr="005C669E">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C669E" w:rsidRDefault="005C66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C669E" w:rsidRDefault="005C669E" w:rsidP="005C669E">
      <w:pPr>
        <w:spacing w:after="0"/>
      </w:pPr>
      <w:r>
        <w:separator/>
      </w:r>
    </w:p>
  </w:footnote>
  <w:footnote w:type="continuationSeparator" w:id="0">
    <w:p w:rsidR="005C669E" w:rsidRDefault="005C669E" w:rsidP="005C669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C669E" w:rsidRDefault="005C669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C669E" w:rsidRDefault="005C66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C669E" w:rsidRDefault="005C669E">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669E"/>
    <w:rsid w:val="005C669E"/>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C2A0989-102A-4E35-A706-D5BAA86D7D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80" w:line="240" w:lineRule="auto"/>
    </w:pPr>
    <w:rPr>
      <w:rFonts w:ascii="Arial" w:hAnsi="Arial" w:cs="Arial"/>
      <w:color w:val="000000"/>
      <w:sz w:val="1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669E"/>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5C669E"/>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5C669E"/>
    <w:pPr>
      <w:tabs>
        <w:tab w:val="center" w:pos="4513"/>
        <w:tab w:val="right" w:pos="9026"/>
      </w:tabs>
      <w:spacing w:after="0"/>
    </w:pPr>
  </w:style>
  <w:style w:type="character" w:customStyle="1" w:styleId="HeaderChar">
    <w:name w:val="Header Char"/>
    <w:basedOn w:val="DefaultParagraphFont"/>
    <w:link w:val="Header"/>
    <w:uiPriority w:val="99"/>
    <w:rsid w:val="005C669E"/>
    <w:rPr>
      <w:rFonts w:ascii="Arial" w:hAnsi="Arial" w:cs="Arial"/>
      <w:color w:val="000000"/>
      <w:sz w:val="19"/>
    </w:rPr>
  </w:style>
  <w:style w:type="paragraph" w:styleId="Footer">
    <w:name w:val="footer"/>
    <w:basedOn w:val="Normal"/>
    <w:link w:val="FooterChar"/>
    <w:uiPriority w:val="99"/>
    <w:unhideWhenUsed/>
    <w:rsid w:val="005C669E"/>
    <w:pPr>
      <w:tabs>
        <w:tab w:val="center" w:pos="4513"/>
        <w:tab w:val="right" w:pos="9026"/>
      </w:tabs>
      <w:spacing w:after="0"/>
    </w:pPr>
  </w:style>
  <w:style w:type="character" w:customStyle="1" w:styleId="FooterChar">
    <w:name w:val="Footer Char"/>
    <w:basedOn w:val="DefaultParagraphFont"/>
    <w:link w:val="Footer"/>
    <w:uiPriority w:val="99"/>
    <w:rsid w:val="005C669E"/>
    <w:rPr>
      <w:rFonts w:ascii="Arial" w:hAnsi="Arial" w:cs="Arial"/>
      <w:color w:val="000000"/>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2229</Words>
  <Characters>14292</Characters>
  <Application>Microsoft Office Word</Application>
  <DocSecurity>0</DocSecurity>
  <Lines>226</Lines>
  <Paragraphs>63</Paragraphs>
  <ScaleCrop>false</ScaleCrop>
  <Company>HP</Company>
  <LinksUpToDate>false</LinksUpToDate>
  <CharactersWithSpaces>16458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2026-10-21T12:26:00Z</dcterms:created>
  <dcterms:modified xsi:type="dcterms:W3CDTF">2026-10-21T12:26:00Z</dcterms:modified>
</cp:coreProperties>
</file>