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60" w:before="0" w:line="360" w:lineRule="auto"/>
        <w:rPr>
          <w:b w:val="1"/>
          <w:bCs w:val="1"/>
          <w:sz w:val="36"/>
          <w:szCs w:val="36"/>
        </w:rPr>
      </w:pPr>
      <w:bookmarkStart w:colFirst="0" w:colLast="0" w:name="_28gea6uvu352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Bibliography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[1]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GeeksforGeeks, “How do facial recognition systems work?,” </w:t>
      </w:r>
      <w:r w:rsidDel="00000000" w:rsidR="00000000" w:rsidRPr="00000000">
        <w:rPr>
          <w:i w:val="1"/>
          <w:iCs w:val="1"/>
          <w:rtl w:val="0"/>
        </w:rPr>
        <w:t xml:space="preserve">GeeksforGeeks</w:t>
      </w:r>
      <w:r w:rsidDel="00000000" w:rsidR="00000000" w:rsidRPr="00000000">
        <w:rPr>
          <w:rtl w:val="0"/>
        </w:rPr>
        <w:t xml:space="preserve">, Jul. 04, 2024. https://www.geeksforgeeks.org/computer-vision/how-do-facial-recognition-systems-work/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[2]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Recfaces, “Understanding Facial Recognition Algorithms,” </w:t>
      </w:r>
      <w:r w:rsidDel="00000000" w:rsidR="00000000" w:rsidRPr="00000000">
        <w:rPr>
          <w:i w:val="1"/>
          <w:iCs w:val="1"/>
          <w:rtl w:val="0"/>
        </w:rPr>
        <w:t xml:space="preserve">RecFaces</w:t>
      </w:r>
      <w:r w:rsidDel="00000000" w:rsidR="00000000" w:rsidRPr="00000000">
        <w:rPr>
          <w:rtl w:val="0"/>
        </w:rPr>
        <w:t xml:space="preserve">, Mar. 25, 2021. https://recfaces.com/articles/facial-recognition-algorithms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[3]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“Facial Recognition Technology: How It Works, Types, Accuracy, and Ethical Concerns | Envista Forensics,” </w:t>
      </w:r>
      <w:r w:rsidDel="00000000" w:rsidR="00000000" w:rsidRPr="00000000">
        <w:rPr>
          <w:i w:val="1"/>
          <w:iCs w:val="1"/>
          <w:rtl w:val="0"/>
        </w:rPr>
        <w:t xml:space="preserve">www.envistaforensics.com</w:t>
      </w:r>
      <w:r w:rsidDel="00000000" w:rsidR="00000000" w:rsidRPr="00000000">
        <w:rPr>
          <w:rtl w:val="0"/>
        </w:rPr>
        <w:t xml:space="preserve">. https://www.envistaforensics.com/en-ca/knowledge-center/insights/articles/facial-recognition-technology-how-it-works-types-accuracy-and-ethical-concerns/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[4]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 Ng, “How China uses facial recognition to control human behavior,” </w:t>
      </w:r>
      <w:r w:rsidDel="00000000" w:rsidR="00000000" w:rsidRPr="00000000">
        <w:rPr>
          <w:i w:val="1"/>
          <w:iCs w:val="1"/>
          <w:rtl w:val="0"/>
        </w:rPr>
        <w:t xml:space="preserve">CNET</w:t>
      </w:r>
      <w:r w:rsidDel="00000000" w:rsidR="00000000" w:rsidRPr="00000000">
        <w:rPr>
          <w:rtl w:val="0"/>
        </w:rPr>
        <w:t xml:space="preserve">, Aug. 11, 2020. https://www.cnet.com/news/politics/in-china-facial-recognition-public-shaming-and-control-go-hand-in-hand/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[5]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P. H. O’Neill, “DHS Face-Scanning App Pulls From 1.2 Billion‑Image Database,” </w:t>
      </w:r>
      <w:r w:rsidDel="00000000" w:rsidR="00000000" w:rsidRPr="00000000">
        <w:rPr>
          <w:i w:val="1"/>
          <w:iCs w:val="1"/>
          <w:rtl w:val="0"/>
        </w:rPr>
        <w:t xml:space="preserve">Bloomberg.com</w:t>
      </w:r>
      <w:r w:rsidDel="00000000" w:rsidR="00000000" w:rsidRPr="00000000">
        <w:rPr>
          <w:rtl w:val="0"/>
        </w:rPr>
        <w:t xml:space="preserve">, Feb. 02, 2026. https://www.bloomberg.com/news/articles/2026-02-02/dhs-face-scanning-app-pulls-from-1-2-billion-image-database (accessed Feb. 19, 2026).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[6]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T. M. Gordon, “Facial Recognition Technology’s Enduring Threat to Civil Liberties,” </w:t>
      </w:r>
      <w:r w:rsidDel="00000000" w:rsidR="00000000" w:rsidRPr="00000000">
        <w:rPr>
          <w:i w:val="1"/>
          <w:iCs w:val="1"/>
          <w:rtl w:val="0"/>
        </w:rPr>
        <w:t xml:space="preserve">Non Profit News | Nonprofit Quarterly</w:t>
      </w:r>
      <w:r w:rsidDel="00000000" w:rsidR="00000000" w:rsidRPr="00000000">
        <w:rPr>
          <w:rtl w:val="0"/>
        </w:rPr>
        <w:t xml:space="preserve">, Dec. 21, 2023. https://nonprofitquarterly.org/facial-recognition-technologys-enduring-threat-to-civil-liberties/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[7]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D. V. Boom, “Chinese city uses surveillance tech to shame citizens for wearing pyjamas,” </w:t>
      </w:r>
      <w:r w:rsidDel="00000000" w:rsidR="00000000" w:rsidRPr="00000000">
        <w:rPr>
          <w:i w:val="1"/>
          <w:iCs w:val="1"/>
          <w:rtl w:val="0"/>
        </w:rPr>
        <w:t xml:space="preserve">CNET</w:t>
      </w:r>
      <w:r w:rsidDel="00000000" w:rsidR="00000000" w:rsidRPr="00000000">
        <w:rPr>
          <w:rtl w:val="0"/>
        </w:rPr>
        <w:t xml:space="preserve">, Jan. 22, 2020. https://www.cnet.com/culture/chinese-city-uses-surveillance-tech-to-shame-citizens-for-wearing-pajamas-outside/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[8]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S. Jessup, “Facial recognition cameras helps make 1,000 arrests, Met says,” Jul. 04, 2025. Available: https://www.bbc.com/news/articles/cdx5528xrzko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[9]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A. AI, “Going Green with Access Control: Environmental Benefits of Facial Biometric Technology,” </w:t>
      </w:r>
      <w:r w:rsidDel="00000000" w:rsidR="00000000" w:rsidRPr="00000000">
        <w:rPr>
          <w:i w:val="1"/>
          <w:iCs w:val="1"/>
          <w:rtl w:val="0"/>
        </w:rPr>
        <w:t xml:space="preserve">Alcatraz.ai</w:t>
      </w:r>
      <w:r w:rsidDel="00000000" w:rsidR="00000000" w:rsidRPr="00000000">
        <w:rPr>
          <w:rtl w:val="0"/>
        </w:rPr>
        <w:t xml:space="preserve">, Apr. 27, 2023. https://rock.alcatraz.ai/blog/going-green-with-access-control-the-environmental-benefits-of-facial-biometric-technology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[10]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“NeurIPS 2025: Fairness in AI Face Detection Challenge - Codabench,” </w:t>
      </w:r>
      <w:r w:rsidDel="00000000" w:rsidR="00000000" w:rsidRPr="00000000">
        <w:rPr>
          <w:i w:val="1"/>
          <w:iCs w:val="1"/>
          <w:rtl w:val="0"/>
        </w:rPr>
        <w:t xml:space="preserve">Codabench.org</w:t>
      </w:r>
      <w:r w:rsidDel="00000000" w:rsidR="00000000" w:rsidRPr="00000000">
        <w:rPr>
          <w:rtl w:val="0"/>
        </w:rPr>
        <w:t xml:space="preserve">, 2025. https://www.codabench.org/competitions/7166/ (accessed Feb. 19, 2026).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[11]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sandeep, “Computer Vision Engineer Salary in 2025,” </w:t>
      </w:r>
      <w:r w:rsidDel="00000000" w:rsidR="00000000" w:rsidRPr="00000000">
        <w:rPr>
          <w:i w:val="1"/>
          <w:i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, Jan. 29, 2025. https://opencv.org/blog/computer-vision-engineer-salary/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