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43EE2" w14:textId="1193D894" w:rsidR="00920216" w:rsidRPr="00920216" w:rsidRDefault="00920216">
      <w:pPr>
        <w:rPr>
          <w:b/>
          <w:bCs/>
        </w:rPr>
      </w:pPr>
      <w:r w:rsidRPr="00920216">
        <w:rPr>
          <w:b/>
          <w:bCs/>
        </w:rPr>
        <w:t>Chinnakurchi</w:t>
      </w:r>
    </w:p>
    <w:p w14:paraId="030E9DED" w14:textId="21A9ED69" w:rsidR="00920216" w:rsidRPr="00920216" w:rsidRDefault="00920216">
      <w:pPr>
        <w:rPr>
          <w:b/>
          <w:bCs/>
        </w:rPr>
      </w:pPr>
      <w:r w:rsidRPr="00920216">
        <w:rPr>
          <w:b/>
          <w:bCs/>
        </w:rPr>
        <w:t>Geology</w:t>
      </w:r>
    </w:p>
    <w:p w14:paraId="0B064289" w14:textId="670EC1A4" w:rsidR="00920216" w:rsidRDefault="00920216">
      <w:r w:rsidRPr="00920216">
        <w:t>Type: Peninsular Gneissic Complex-II ▪ Provides a strong, stable foundation and supports groundwater storage</w:t>
      </w:r>
    </w:p>
    <w:p w14:paraId="1BE2CE3D" w14:textId="23609D15" w:rsidR="00920216" w:rsidRPr="00920216" w:rsidRDefault="00920216">
      <w:pPr>
        <w:rPr>
          <w:b/>
          <w:bCs/>
        </w:rPr>
      </w:pPr>
      <w:r w:rsidRPr="00920216">
        <w:rPr>
          <w:b/>
          <w:bCs/>
        </w:rPr>
        <w:t>Geomorphology</w:t>
      </w:r>
    </w:p>
    <w:p w14:paraId="37C19106" w14:textId="50B775B1" w:rsidR="00920216" w:rsidRDefault="00920216">
      <w:r w:rsidRPr="00920216">
        <w:t xml:space="preserve">Landforms: Pediment Pediplain Valley Fill </w:t>
      </w:r>
    </w:p>
    <w:p w14:paraId="6658A464" w14:textId="0633D5F4" w:rsidR="00920216" w:rsidRPr="00920216" w:rsidRDefault="00920216">
      <w:pPr>
        <w:rPr>
          <w:b/>
          <w:bCs/>
        </w:rPr>
      </w:pPr>
      <w:r w:rsidRPr="00920216">
        <w:rPr>
          <w:b/>
          <w:bCs/>
        </w:rPr>
        <w:t xml:space="preserve">Lithology </w:t>
      </w:r>
    </w:p>
    <w:p w14:paraId="36E3C43A" w14:textId="3299D398" w:rsidR="00920216" w:rsidRDefault="002339C4">
      <w:r>
        <w:rPr>
          <w:noProof/>
        </w:rPr>
        <w:drawing>
          <wp:anchor distT="0" distB="0" distL="114300" distR="114300" simplePos="0" relativeHeight="251658240" behindDoc="0" locked="0" layoutInCell="1" allowOverlap="1" wp14:anchorId="1A88C04C" wp14:editId="0476C9BA">
            <wp:simplePos x="0" y="0"/>
            <wp:positionH relativeFrom="column">
              <wp:posOffset>2004060</wp:posOffset>
            </wp:positionH>
            <wp:positionV relativeFrom="paragraph">
              <wp:posOffset>479425</wp:posOffset>
            </wp:positionV>
            <wp:extent cx="3322320" cy="2133600"/>
            <wp:effectExtent l="0" t="0" r="0" b="0"/>
            <wp:wrapNone/>
            <wp:docPr id="207486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60922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18" t="23872" r="25016" b="9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20216" w:rsidRPr="00920216">
        <w:t xml:space="preserve">Type: Grey Hornblende Biotite Gneiss ▪ Can be used as a strong foundation rock, construction material </w:t>
      </w:r>
    </w:p>
    <w:p w14:paraId="6F2A62C6" w14:textId="0D4E9A25" w:rsidR="002339C4" w:rsidRDefault="002339C4"/>
    <w:p w14:paraId="7BA232C3" w14:textId="77777777" w:rsidR="002339C4" w:rsidRDefault="002339C4"/>
    <w:p w14:paraId="06FEA6D2" w14:textId="32530121" w:rsidR="00920216" w:rsidRDefault="002339C4">
      <w:r>
        <w:t>Lake Catchment : 760 Acres</w:t>
      </w:r>
    </w:p>
    <w:p w14:paraId="2CE1D559" w14:textId="035425B9" w:rsidR="002339C4" w:rsidRDefault="001A3199">
      <w:r>
        <w:t xml:space="preserve">Bottom </w:t>
      </w:r>
    </w:p>
    <w:p w14:paraId="548EFE4B" w14:textId="77777777" w:rsidR="002339C4" w:rsidRDefault="002339C4"/>
    <w:p w14:paraId="59397907" w14:textId="5587C55D" w:rsidR="002339C4" w:rsidRDefault="002339C4"/>
    <w:p w14:paraId="43032D4D" w14:textId="1108BA35" w:rsidR="002339C4" w:rsidRDefault="002339C4"/>
    <w:p w14:paraId="21233145" w14:textId="5BC6A105" w:rsidR="002339C4" w:rsidRDefault="002339C4" w:rsidP="002339C4">
      <w:r>
        <w:rPr>
          <w:noProof/>
        </w:rPr>
        <w:drawing>
          <wp:anchor distT="0" distB="0" distL="114300" distR="114300" simplePos="0" relativeHeight="251659264" behindDoc="0" locked="0" layoutInCell="1" allowOverlap="1" wp14:anchorId="466FCF9E" wp14:editId="74E8078E">
            <wp:simplePos x="0" y="0"/>
            <wp:positionH relativeFrom="column">
              <wp:posOffset>2004060</wp:posOffset>
            </wp:positionH>
            <wp:positionV relativeFrom="paragraph">
              <wp:posOffset>44450</wp:posOffset>
            </wp:positionV>
            <wp:extent cx="2583180" cy="1991368"/>
            <wp:effectExtent l="0" t="0" r="7620" b="8890"/>
            <wp:wrapNone/>
            <wp:docPr id="61083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3570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60" t="24344" r="20097" b="16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74" cy="1991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25E973" w14:textId="6F654E67" w:rsidR="002339C4" w:rsidRDefault="002339C4" w:rsidP="002339C4">
      <w:r>
        <w:t>Lake Catchment : 180 Acres</w:t>
      </w:r>
    </w:p>
    <w:p w14:paraId="6F79C242" w14:textId="4A5DC880" w:rsidR="002339C4" w:rsidRDefault="001A3199" w:rsidP="002339C4">
      <w:r>
        <w:t xml:space="preserve">Left </w:t>
      </w:r>
    </w:p>
    <w:p w14:paraId="2E7E822F" w14:textId="604DF52F" w:rsidR="002339C4" w:rsidRDefault="002339C4" w:rsidP="002339C4"/>
    <w:p w14:paraId="48FD5AC9" w14:textId="77777777" w:rsidR="002339C4" w:rsidRDefault="002339C4" w:rsidP="002339C4"/>
    <w:p w14:paraId="5B1FC9C8" w14:textId="56A15FF3" w:rsidR="002339C4" w:rsidRDefault="002339C4" w:rsidP="002339C4"/>
    <w:p w14:paraId="51FCD4BC" w14:textId="6918BBF9" w:rsidR="002339C4" w:rsidRDefault="002339C4" w:rsidP="002339C4"/>
    <w:p w14:paraId="45E91B1C" w14:textId="6E1C2DE1" w:rsidR="002339C4" w:rsidRDefault="002339C4" w:rsidP="002339C4">
      <w:r>
        <w:rPr>
          <w:noProof/>
        </w:rPr>
        <w:drawing>
          <wp:anchor distT="0" distB="0" distL="114300" distR="114300" simplePos="0" relativeHeight="251660288" behindDoc="0" locked="0" layoutInCell="1" allowOverlap="1" wp14:anchorId="44D29BF2" wp14:editId="65FB4DE4">
            <wp:simplePos x="0" y="0"/>
            <wp:positionH relativeFrom="column">
              <wp:posOffset>2004060</wp:posOffset>
            </wp:positionH>
            <wp:positionV relativeFrom="paragraph">
              <wp:posOffset>95885</wp:posOffset>
            </wp:positionV>
            <wp:extent cx="3383280" cy="1844040"/>
            <wp:effectExtent l="0" t="0" r="7620" b="3810"/>
            <wp:wrapNone/>
            <wp:docPr id="103376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68574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83" t="23872" r="11987" b="18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84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801EA87" w14:textId="4592CFA1" w:rsidR="002339C4" w:rsidRDefault="002339C4" w:rsidP="002339C4"/>
    <w:p w14:paraId="2D1E43E1" w14:textId="614D1A6A" w:rsidR="002339C4" w:rsidRDefault="002339C4" w:rsidP="002339C4">
      <w:r>
        <w:t>Lake Catchment : 48 Acres</w:t>
      </w:r>
    </w:p>
    <w:p w14:paraId="17AB492E" w14:textId="746D9494" w:rsidR="002339C4" w:rsidRDefault="002339C4"/>
    <w:p w14:paraId="7F40AB2A" w14:textId="16E51604" w:rsidR="000F474E" w:rsidRDefault="001A3199">
      <w:r>
        <w:t>right</w:t>
      </w:r>
    </w:p>
    <w:p w14:paraId="7FEEF940" w14:textId="77777777" w:rsidR="000F474E" w:rsidRDefault="000F474E"/>
    <w:sectPr w:rsidR="000F4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16"/>
    <w:rsid w:val="000F474E"/>
    <w:rsid w:val="001A3199"/>
    <w:rsid w:val="00217E9F"/>
    <w:rsid w:val="002339C4"/>
    <w:rsid w:val="007813E1"/>
    <w:rsid w:val="0092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21B3D"/>
  <w15:chartTrackingRefBased/>
  <w15:docId w15:val="{F8EAFB1F-F40E-43C1-B26E-2C5E781C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M</dc:creator>
  <cp:keywords/>
  <dc:description/>
  <cp:lastModifiedBy>dharsini Kavi</cp:lastModifiedBy>
  <cp:revision>3</cp:revision>
  <dcterms:created xsi:type="dcterms:W3CDTF">2026-05-30T08:53:00Z</dcterms:created>
  <dcterms:modified xsi:type="dcterms:W3CDTF">2026-05-30T10:00:00Z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8052a5b1-0acf-4a2a-b2d3-8e02e6525471</vt:lpwstr>
  </property>
</Properties>
</file>