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A4B6C" w14:textId="430D4A85" w:rsidR="00D53095" w:rsidRPr="00CB2EAE" w:rsidRDefault="00CB2EAE">
      <w:pPr>
        <w:rPr>
          <w:b/>
          <w:bCs/>
          <w:sz w:val="48"/>
          <w:szCs w:val="48"/>
          <w:u w:val="single"/>
        </w:rPr>
      </w:pPr>
      <w:r w:rsidRPr="00CB2EAE">
        <w:rPr>
          <w:b/>
          <w:bCs/>
          <w:sz w:val="48"/>
          <w:szCs w:val="48"/>
          <w:u w:val="single"/>
        </w:rPr>
        <w:t>TASK 8 – Trace the Compilation Process</w:t>
      </w:r>
    </w:p>
    <w:p w14:paraId="356E33B7" w14:textId="77777777" w:rsidR="00CB2EAE" w:rsidRPr="00CB2EAE" w:rsidRDefault="00CB2EAE" w:rsidP="00CB2EAE">
      <w:pPr>
        <w:rPr>
          <w:b/>
          <w:bCs/>
          <w:u w:val="single"/>
        </w:rPr>
      </w:pPr>
      <w:r w:rsidRPr="00CB2EAE">
        <w:rPr>
          <w:b/>
          <w:bCs/>
          <w:u w:val="single"/>
        </w:rPr>
        <w:t>8.1 Compilation commands</w:t>
      </w:r>
    </w:p>
    <w:p w14:paraId="5FC2CD8B" w14:textId="77777777" w:rsidR="00CB2EAE" w:rsidRPr="00CB2EAE" w:rsidRDefault="00CB2EAE" w:rsidP="00CB2EAE">
      <w:r w:rsidRPr="00CB2EAE">
        <w:t xml:space="preserve">Use task05_debug.c and </w:t>
      </w:r>
      <w:proofErr w:type="spellStart"/>
      <w:r w:rsidRPr="00CB2EAE">
        <w:t>billing.h</w:t>
      </w:r>
      <w:proofErr w:type="spellEnd"/>
      <w:r w:rsidRPr="00CB2EAE">
        <w:t xml:space="preserve"> from Task 5.</w:t>
      </w:r>
    </w:p>
    <w:p w14:paraId="49040F1D" w14:textId="6A32942A" w:rsidR="00CB2EAE" w:rsidRPr="00CB2EAE" w:rsidRDefault="00CB2EAE">
      <w:pPr>
        <w:rPr>
          <w:u w:val="single"/>
        </w:rPr>
      </w:pPr>
      <w:r w:rsidRPr="00CB2EAE">
        <w:rPr>
          <w:u w:val="single"/>
        </w:rPr>
        <w:t>Preprocessing:</w:t>
      </w:r>
    </w:p>
    <w:p w14:paraId="11B9E3B3" w14:textId="03355254" w:rsidR="00CB2EAE" w:rsidRDefault="00CB2EAE">
      <w:r w:rsidRPr="00CB2EAE">
        <w:drawing>
          <wp:inline distT="0" distB="0" distL="0" distR="0" wp14:anchorId="2FA41C3C" wp14:editId="45DBFAB9">
            <wp:extent cx="5277587" cy="257211"/>
            <wp:effectExtent l="0" t="0" r="0" b="9525"/>
            <wp:docPr id="131660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01267" name=""/>
                    <pic:cNvPicPr/>
                  </pic:nvPicPr>
                  <pic:blipFill>
                    <a:blip r:embed="rId4"/>
                    <a:stretch>
                      <a:fillRect/>
                    </a:stretch>
                  </pic:blipFill>
                  <pic:spPr>
                    <a:xfrm>
                      <a:off x="0" y="0"/>
                      <a:ext cx="5277587" cy="257211"/>
                    </a:xfrm>
                    <a:prstGeom prst="rect">
                      <a:avLst/>
                    </a:prstGeom>
                  </pic:spPr>
                </pic:pic>
              </a:graphicData>
            </a:graphic>
          </wp:inline>
        </w:drawing>
      </w:r>
    </w:p>
    <w:p w14:paraId="0874ECDE" w14:textId="77777777" w:rsidR="00CB2EAE" w:rsidRPr="00CB2EAE" w:rsidRDefault="00CB2EAE" w:rsidP="00CB2EAE">
      <w:r w:rsidRPr="00CB2EAE">
        <w:t>This expands macros and processes header files and conditional compilation.</w:t>
      </w:r>
    </w:p>
    <w:p w14:paraId="08AFAEE2" w14:textId="77777777" w:rsidR="00CB2EAE" w:rsidRPr="00CB2EAE" w:rsidRDefault="00CB2EAE" w:rsidP="00CB2EAE">
      <w:pPr>
        <w:rPr>
          <w:u w:val="single"/>
        </w:rPr>
      </w:pPr>
      <w:r w:rsidRPr="00CB2EAE">
        <w:rPr>
          <w:u w:val="single"/>
        </w:rPr>
        <w:t>Generate assembly:</w:t>
      </w:r>
    </w:p>
    <w:p w14:paraId="4496FE2A" w14:textId="25132293" w:rsidR="00CB2EAE" w:rsidRDefault="00CB2EAE">
      <w:r w:rsidRPr="00CB2EAE">
        <w:drawing>
          <wp:inline distT="0" distB="0" distL="0" distR="0" wp14:anchorId="6A2235C5" wp14:editId="3D75B4A3">
            <wp:extent cx="3200847" cy="228632"/>
            <wp:effectExtent l="0" t="0" r="0" b="0"/>
            <wp:docPr id="146596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64365" name=""/>
                    <pic:cNvPicPr/>
                  </pic:nvPicPr>
                  <pic:blipFill>
                    <a:blip r:embed="rId5"/>
                    <a:stretch>
                      <a:fillRect/>
                    </a:stretch>
                  </pic:blipFill>
                  <pic:spPr>
                    <a:xfrm>
                      <a:off x="0" y="0"/>
                      <a:ext cx="3200847" cy="228632"/>
                    </a:xfrm>
                    <a:prstGeom prst="rect">
                      <a:avLst/>
                    </a:prstGeom>
                  </pic:spPr>
                </pic:pic>
              </a:graphicData>
            </a:graphic>
          </wp:inline>
        </w:drawing>
      </w:r>
    </w:p>
    <w:p w14:paraId="7FE847BB" w14:textId="77777777" w:rsidR="00CB2EAE" w:rsidRPr="00CB2EAE" w:rsidRDefault="00CB2EAE" w:rsidP="00CB2EAE">
      <w:r w:rsidRPr="00CB2EAE">
        <w:t>This generates assembly code.</w:t>
      </w:r>
    </w:p>
    <w:p w14:paraId="0D14D8A2" w14:textId="77777777" w:rsidR="00CB2EAE" w:rsidRPr="00CB2EAE" w:rsidRDefault="00CB2EAE" w:rsidP="00CB2EAE">
      <w:pPr>
        <w:rPr>
          <w:u w:val="single"/>
        </w:rPr>
      </w:pPr>
      <w:r w:rsidRPr="00CB2EAE">
        <w:rPr>
          <w:u w:val="single"/>
        </w:rPr>
        <w:t>Generate an object file:</w:t>
      </w:r>
    </w:p>
    <w:p w14:paraId="7277F502" w14:textId="1AFF4ED5" w:rsidR="00CB2EAE" w:rsidRDefault="00CB2EAE">
      <w:r w:rsidRPr="00CB2EAE">
        <w:drawing>
          <wp:inline distT="0" distB="0" distL="0" distR="0" wp14:anchorId="4F7FF082" wp14:editId="7A3A8EBA">
            <wp:extent cx="3524742" cy="304843"/>
            <wp:effectExtent l="0" t="0" r="0" b="0"/>
            <wp:docPr id="81767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74283" name=""/>
                    <pic:cNvPicPr/>
                  </pic:nvPicPr>
                  <pic:blipFill>
                    <a:blip r:embed="rId6"/>
                    <a:stretch>
                      <a:fillRect/>
                    </a:stretch>
                  </pic:blipFill>
                  <pic:spPr>
                    <a:xfrm>
                      <a:off x="0" y="0"/>
                      <a:ext cx="3524742" cy="304843"/>
                    </a:xfrm>
                    <a:prstGeom prst="rect">
                      <a:avLst/>
                    </a:prstGeom>
                  </pic:spPr>
                </pic:pic>
              </a:graphicData>
            </a:graphic>
          </wp:inline>
        </w:drawing>
      </w:r>
    </w:p>
    <w:p w14:paraId="0458D44F" w14:textId="77777777" w:rsidR="00CB2EAE" w:rsidRPr="00CB2EAE" w:rsidRDefault="00CB2EAE" w:rsidP="00CB2EAE">
      <w:r w:rsidRPr="00CB2EAE">
        <w:t>This compiles the source into an object file without linking it into a complete executable.</w:t>
      </w:r>
    </w:p>
    <w:p w14:paraId="5ED5925F" w14:textId="77777777" w:rsidR="00CB2EAE" w:rsidRPr="00CB2EAE" w:rsidRDefault="00CB2EAE" w:rsidP="00CB2EAE">
      <w:pPr>
        <w:rPr>
          <w:u w:val="single"/>
        </w:rPr>
      </w:pPr>
      <w:r w:rsidRPr="00CB2EAE">
        <w:rPr>
          <w:u w:val="single"/>
        </w:rPr>
        <w:t>Link and create an executable:</w:t>
      </w:r>
    </w:p>
    <w:p w14:paraId="302EF031" w14:textId="13F7A484" w:rsidR="00CB2EAE" w:rsidRDefault="00CB2EAE">
      <w:r w:rsidRPr="00CB2EAE">
        <w:drawing>
          <wp:inline distT="0" distB="0" distL="0" distR="0" wp14:anchorId="1E6F23E3" wp14:editId="28C07D54">
            <wp:extent cx="4258269" cy="285790"/>
            <wp:effectExtent l="0" t="0" r="0" b="0"/>
            <wp:docPr id="131468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9506" name=""/>
                    <pic:cNvPicPr/>
                  </pic:nvPicPr>
                  <pic:blipFill>
                    <a:blip r:embed="rId7"/>
                    <a:stretch>
                      <a:fillRect/>
                    </a:stretch>
                  </pic:blipFill>
                  <pic:spPr>
                    <a:xfrm>
                      <a:off x="0" y="0"/>
                      <a:ext cx="4258269" cy="285790"/>
                    </a:xfrm>
                    <a:prstGeom prst="rect">
                      <a:avLst/>
                    </a:prstGeom>
                  </pic:spPr>
                </pic:pic>
              </a:graphicData>
            </a:graphic>
          </wp:inline>
        </w:drawing>
      </w:r>
    </w:p>
    <w:p w14:paraId="1672001B" w14:textId="2FFE206E" w:rsidR="00CB2EAE" w:rsidRPr="00CB2EAE" w:rsidRDefault="00CB2EAE">
      <w:pPr>
        <w:rPr>
          <w:u w:val="single"/>
        </w:rPr>
      </w:pPr>
      <w:r w:rsidRPr="00CB2EAE">
        <w:rPr>
          <w:u w:val="single"/>
        </w:rPr>
        <w:t>Compile with warnings enabled:</w:t>
      </w:r>
    </w:p>
    <w:p w14:paraId="7D63DD7A" w14:textId="31F71113" w:rsidR="00CB2EAE" w:rsidRDefault="00CB2EAE">
      <w:r w:rsidRPr="00CB2EAE">
        <w:drawing>
          <wp:inline distT="0" distB="0" distL="0" distR="0" wp14:anchorId="6E56C703" wp14:editId="121DB860">
            <wp:extent cx="3791479" cy="333422"/>
            <wp:effectExtent l="0" t="0" r="0" b="9525"/>
            <wp:docPr id="3486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1143" name=""/>
                    <pic:cNvPicPr/>
                  </pic:nvPicPr>
                  <pic:blipFill>
                    <a:blip r:embed="rId8"/>
                    <a:stretch>
                      <a:fillRect/>
                    </a:stretch>
                  </pic:blipFill>
                  <pic:spPr>
                    <a:xfrm>
                      <a:off x="0" y="0"/>
                      <a:ext cx="3791479" cy="333422"/>
                    </a:xfrm>
                    <a:prstGeom prst="rect">
                      <a:avLst/>
                    </a:prstGeom>
                  </pic:spPr>
                </pic:pic>
              </a:graphicData>
            </a:graphic>
          </wp:inline>
        </w:drawing>
      </w:r>
    </w:p>
    <w:p w14:paraId="6DE6A765" w14:textId="063F76E9" w:rsidR="00CB2EAE" w:rsidRPr="00CB2EAE" w:rsidRDefault="00CB2EAE">
      <w:pPr>
        <w:rPr>
          <w:u w:val="single"/>
        </w:rPr>
      </w:pPr>
      <w:r w:rsidRPr="00CB2EAE">
        <w:rPr>
          <w:u w:val="single"/>
        </w:rPr>
        <w:t>8.2 Error types</w:t>
      </w:r>
    </w:p>
    <w:p w14:paraId="00304AEC" w14:textId="66A06881" w:rsidR="00CB2EAE" w:rsidRDefault="00CB2EAE">
      <w:r w:rsidRPr="00CB2EAE">
        <w:drawing>
          <wp:inline distT="0" distB="0" distL="0" distR="0" wp14:anchorId="32D61D11" wp14:editId="3D7B59BE">
            <wp:extent cx="5943600" cy="1592580"/>
            <wp:effectExtent l="0" t="0" r="0" b="7620"/>
            <wp:docPr id="103464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44725" name=""/>
                    <pic:cNvPicPr/>
                  </pic:nvPicPr>
                  <pic:blipFill>
                    <a:blip r:embed="rId9"/>
                    <a:stretch>
                      <a:fillRect/>
                    </a:stretch>
                  </pic:blipFill>
                  <pic:spPr>
                    <a:xfrm>
                      <a:off x="0" y="0"/>
                      <a:ext cx="5943600" cy="1592580"/>
                    </a:xfrm>
                    <a:prstGeom prst="rect">
                      <a:avLst/>
                    </a:prstGeom>
                  </pic:spPr>
                </pic:pic>
              </a:graphicData>
            </a:graphic>
          </wp:inline>
        </w:drawing>
      </w:r>
    </w:p>
    <w:p w14:paraId="10D6FCA3" w14:textId="77777777" w:rsidR="00CB2EAE" w:rsidRPr="00CB2EAE" w:rsidRDefault="00CB2EAE" w:rsidP="00CB2EAE">
      <w:r w:rsidRPr="00CB2EAE">
        <w:lastRenderedPageBreak/>
        <w:t>Compiler warnings should be reviewed and corrected where possible. A warning about an incorrect format specifier, unused variable, or suspicious conversion can indicate a genuine bug.</w:t>
      </w:r>
    </w:p>
    <w:p w14:paraId="22A6A739" w14:textId="77777777" w:rsidR="00CB2EAE" w:rsidRPr="00CB2EAE" w:rsidRDefault="00CB2EAE" w:rsidP="00CB2EAE">
      <w:pPr>
        <w:rPr>
          <w:b/>
          <w:bCs/>
          <w:u w:val="single"/>
        </w:rPr>
      </w:pPr>
      <w:r w:rsidRPr="00CB2EAE">
        <w:rPr>
          <w:b/>
          <w:bCs/>
          <w:u w:val="single"/>
        </w:rPr>
        <w:t>8.3 Alternative concept and complexity analysis</w:t>
      </w:r>
    </w:p>
    <w:p w14:paraId="6E69FD69" w14:textId="77777777" w:rsidR="00CB2EAE" w:rsidRPr="00CB2EAE" w:rsidRDefault="00CB2EAE" w:rsidP="00CB2EAE">
      <w:r w:rsidRPr="00CB2EAE">
        <w:t xml:space="preserve">If the project were split into </w:t>
      </w:r>
      <w:proofErr w:type="spellStart"/>
      <w:r w:rsidRPr="00CB2EAE">
        <w:t>input.c</w:t>
      </w:r>
      <w:proofErr w:type="spellEnd"/>
      <w:r w:rsidRPr="00CB2EAE">
        <w:t xml:space="preserve">, </w:t>
      </w:r>
      <w:proofErr w:type="spellStart"/>
      <w:r w:rsidRPr="00CB2EAE">
        <w:t>tariff.c</w:t>
      </w:r>
      <w:proofErr w:type="spellEnd"/>
      <w:r w:rsidRPr="00CB2EAE">
        <w:t xml:space="preserve"> and </w:t>
      </w:r>
      <w:proofErr w:type="spellStart"/>
      <w:r w:rsidRPr="00CB2EAE">
        <w:t>report.c</w:t>
      </w:r>
      <w:proofErr w:type="spellEnd"/>
      <w:r w:rsidRPr="00CB2EAE">
        <w:t>, each source file could be compiled separately, with common declarations placed in a shared header.</w:t>
      </w:r>
    </w:p>
    <w:p w14:paraId="732B9ED3" w14:textId="77777777" w:rsidR="00CB2EAE" w:rsidRPr="00CB2EAE" w:rsidRDefault="00CB2EAE" w:rsidP="00CB2EAE">
      <w:r w:rsidRPr="00CB2EAE">
        <w:t>Example:</w:t>
      </w:r>
    </w:p>
    <w:p w14:paraId="59F8CECD" w14:textId="655207A9" w:rsidR="00CB2EAE" w:rsidRDefault="00CB2EAE">
      <w:r w:rsidRPr="00CB2EAE">
        <w:drawing>
          <wp:inline distT="0" distB="0" distL="0" distR="0" wp14:anchorId="16FCC220" wp14:editId="79B01665">
            <wp:extent cx="3715268" cy="847843"/>
            <wp:effectExtent l="0" t="0" r="0" b="9525"/>
            <wp:docPr id="64122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24255" name=""/>
                    <pic:cNvPicPr/>
                  </pic:nvPicPr>
                  <pic:blipFill>
                    <a:blip r:embed="rId10"/>
                    <a:stretch>
                      <a:fillRect/>
                    </a:stretch>
                  </pic:blipFill>
                  <pic:spPr>
                    <a:xfrm>
                      <a:off x="0" y="0"/>
                      <a:ext cx="3715268" cy="847843"/>
                    </a:xfrm>
                    <a:prstGeom prst="rect">
                      <a:avLst/>
                    </a:prstGeom>
                  </pic:spPr>
                </pic:pic>
              </a:graphicData>
            </a:graphic>
          </wp:inline>
        </w:drawing>
      </w:r>
    </w:p>
    <w:p w14:paraId="3EECD8AC" w14:textId="77777777" w:rsidR="00CB2EAE" w:rsidRPr="00CB2EAE" w:rsidRDefault="00CB2EAE" w:rsidP="00CB2EAE">
      <w:r w:rsidRPr="00CB2EAE">
        <w:t>In a single-file program, changing any part generally requires recompiling the source file. In a multi-file project, only the changed source file and affected dependencies may need recompilation, followed by linking. Separate object files use additional disk space, but can reduce build time as the project grows.</w:t>
      </w:r>
    </w:p>
    <w:p w14:paraId="1F412224" w14:textId="77777777" w:rsidR="00CB2EAE" w:rsidRPr="00CB2EAE" w:rsidRDefault="00CB2EAE" w:rsidP="00CB2EAE">
      <w:r w:rsidRPr="00CB2EAE">
        <w:rPr>
          <w:u w:val="single"/>
        </w:rPr>
        <w:t>Conclusion</w:t>
      </w:r>
      <w:r w:rsidRPr="00CB2EAE">
        <w:t>: A single source file is easier for a small assignment. Separate files are more maintainable for a larger billing system.</w:t>
      </w:r>
    </w:p>
    <w:p w14:paraId="15D90F9D" w14:textId="77777777" w:rsidR="00CB2EAE" w:rsidRDefault="00CB2EAE"/>
    <w:sectPr w:rsidR="00CB2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EAE"/>
    <w:rsid w:val="0074048B"/>
    <w:rsid w:val="00CB2EAE"/>
    <w:rsid w:val="00D53095"/>
    <w:rsid w:val="00D74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69A3"/>
  <w15:chartTrackingRefBased/>
  <w15:docId w15:val="{EBBE625A-51C8-4AD3-9259-03B5B23DF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EAE"/>
    <w:rPr>
      <w:rFonts w:eastAsiaTheme="majorEastAsia" w:cstheme="majorBidi"/>
      <w:color w:val="272727" w:themeColor="text1" w:themeTint="D8"/>
    </w:rPr>
  </w:style>
  <w:style w:type="paragraph" w:styleId="Title">
    <w:name w:val="Title"/>
    <w:basedOn w:val="Normal"/>
    <w:next w:val="Normal"/>
    <w:link w:val="TitleChar"/>
    <w:uiPriority w:val="10"/>
    <w:qFormat/>
    <w:rsid w:val="00CB2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EAE"/>
    <w:pPr>
      <w:spacing w:before="160"/>
      <w:jc w:val="center"/>
    </w:pPr>
    <w:rPr>
      <w:i/>
      <w:iCs/>
      <w:color w:val="404040" w:themeColor="text1" w:themeTint="BF"/>
    </w:rPr>
  </w:style>
  <w:style w:type="character" w:customStyle="1" w:styleId="QuoteChar">
    <w:name w:val="Quote Char"/>
    <w:basedOn w:val="DefaultParagraphFont"/>
    <w:link w:val="Quote"/>
    <w:uiPriority w:val="29"/>
    <w:rsid w:val="00CB2EAE"/>
    <w:rPr>
      <w:i/>
      <w:iCs/>
      <w:color w:val="404040" w:themeColor="text1" w:themeTint="BF"/>
    </w:rPr>
  </w:style>
  <w:style w:type="paragraph" w:styleId="ListParagraph">
    <w:name w:val="List Paragraph"/>
    <w:basedOn w:val="Normal"/>
    <w:uiPriority w:val="34"/>
    <w:qFormat/>
    <w:rsid w:val="00CB2EAE"/>
    <w:pPr>
      <w:ind w:left="720"/>
      <w:contextualSpacing/>
    </w:pPr>
  </w:style>
  <w:style w:type="character" w:styleId="IntenseEmphasis">
    <w:name w:val="Intense Emphasis"/>
    <w:basedOn w:val="DefaultParagraphFont"/>
    <w:uiPriority w:val="21"/>
    <w:qFormat/>
    <w:rsid w:val="00CB2EAE"/>
    <w:rPr>
      <w:i/>
      <w:iCs/>
      <w:color w:val="0F4761" w:themeColor="accent1" w:themeShade="BF"/>
    </w:rPr>
  </w:style>
  <w:style w:type="paragraph" w:styleId="IntenseQuote">
    <w:name w:val="Intense Quote"/>
    <w:basedOn w:val="Normal"/>
    <w:next w:val="Normal"/>
    <w:link w:val="IntenseQuoteChar"/>
    <w:uiPriority w:val="30"/>
    <w:qFormat/>
    <w:rsid w:val="00CB2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EAE"/>
    <w:rPr>
      <w:i/>
      <w:iCs/>
      <w:color w:val="0F4761" w:themeColor="accent1" w:themeShade="BF"/>
    </w:rPr>
  </w:style>
  <w:style w:type="character" w:styleId="IntenseReference">
    <w:name w:val="Intense Reference"/>
    <w:basedOn w:val="DefaultParagraphFont"/>
    <w:uiPriority w:val="32"/>
    <w:qFormat/>
    <w:rsid w:val="00CB2E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balakumar c</dc:creator>
  <cp:keywords/>
  <dc:description/>
  <cp:lastModifiedBy>balakumar c</cp:lastModifiedBy>
  <cp:revision>1</cp:revision>
  <dcterms:created xsi:type="dcterms:W3CDTF">2026-10-25T14:07:00Z</dcterms:created>
  <dcterms:modified xsi:type="dcterms:W3CDTF">2026-10-25T14:13:00Z</dcterms:modified>
</cp:coreProperties>
</file>