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F045F" w14:textId="715A5595" w:rsidR="00D53095" w:rsidRDefault="00AC4C52" w:rsidP="00AC4C52">
      <w:pPr>
        <w:jc w:val="center"/>
        <w:rPr>
          <w:b/>
          <w:bCs/>
          <w:sz w:val="36"/>
          <w:szCs w:val="36"/>
        </w:rPr>
      </w:pPr>
      <w:r w:rsidRPr="00AC4C52">
        <w:rPr>
          <w:b/>
          <w:bCs/>
          <w:sz w:val="36"/>
          <w:szCs w:val="36"/>
        </w:rPr>
        <w:t>TASK 1 – Understand the Problem and Identify the Data</w:t>
      </w:r>
    </w:p>
    <w:p w14:paraId="6B4D3AAA" w14:textId="77777777" w:rsidR="00AC4C52" w:rsidRPr="00AC4C52" w:rsidRDefault="00AC4C52" w:rsidP="00AC4C52">
      <w:pPr>
        <w:jc w:val="center"/>
        <w:rPr>
          <w:b/>
          <w:bCs/>
          <w:sz w:val="36"/>
          <w:szCs w:val="36"/>
        </w:rPr>
      </w:pPr>
    </w:p>
    <w:p w14:paraId="02E2038B" w14:textId="77777777" w:rsidR="00AC4C52" w:rsidRPr="00AC4C52" w:rsidRDefault="00AC4C52" w:rsidP="00AC4C52">
      <w:pPr>
        <w:rPr>
          <w:b/>
          <w:bCs/>
          <w:u w:val="single"/>
        </w:rPr>
      </w:pPr>
      <w:r w:rsidRPr="00AC4C52">
        <w:rPr>
          <w:b/>
          <w:bCs/>
          <w:u w:val="single"/>
        </w:rPr>
        <w:t>1.1 Problem analysis</w:t>
      </w:r>
    </w:p>
    <w:p w14:paraId="33AE8F2A" w14:textId="77777777" w:rsidR="00AC4C52" w:rsidRDefault="00AC4C52" w:rsidP="00AC4C52">
      <w:r w:rsidRPr="00AC4C52">
        <w:t>The Grama Jyothi Rural Electricity Co-operative needs a reliable C program to calculate electricity bills for households. The existing spreadsheet sometimes produces incorrect totals, negative bills after meter rollover, and inconsistent results after tariff changes. The program must calculate the correct bill to the nearest paisa.</w:t>
      </w:r>
    </w:p>
    <w:p w14:paraId="61FE1007" w14:textId="77777777" w:rsidR="00AC4C52" w:rsidRDefault="00AC4C52" w:rsidP="00AC4C52">
      <w:pPr>
        <w:rPr>
          <w:b/>
          <w:bCs/>
          <w:u w:val="single"/>
        </w:rPr>
      </w:pPr>
      <w:r w:rsidRPr="00AC4C52">
        <w:rPr>
          <w:b/>
          <w:bCs/>
          <w:u w:val="single"/>
        </w:rPr>
        <w:t>Inputs and outputs</w:t>
      </w:r>
    </w:p>
    <w:p w14:paraId="6329EBDA" w14:textId="52FDB3FC" w:rsidR="00AC4C52" w:rsidRDefault="00AC4C52" w:rsidP="00AC4C52">
      <w:pPr>
        <w:rPr>
          <w:b/>
          <w:bCs/>
          <w:u w:val="single"/>
        </w:rPr>
      </w:pPr>
      <w:r w:rsidRPr="00AC4C52">
        <w:rPr>
          <w:b/>
          <w:bCs/>
          <w:u w:val="single"/>
        </w:rPr>
        <w:drawing>
          <wp:inline distT="0" distB="0" distL="0" distR="0" wp14:anchorId="69EEA1C3" wp14:editId="2BC42B3B">
            <wp:extent cx="5943600" cy="2727325"/>
            <wp:effectExtent l="0" t="0" r="0" b="0"/>
            <wp:docPr id="210560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08317" name=""/>
                    <pic:cNvPicPr/>
                  </pic:nvPicPr>
                  <pic:blipFill>
                    <a:blip r:embed="rId5"/>
                    <a:stretch>
                      <a:fillRect/>
                    </a:stretch>
                  </pic:blipFill>
                  <pic:spPr>
                    <a:xfrm>
                      <a:off x="0" y="0"/>
                      <a:ext cx="5943600" cy="2727325"/>
                    </a:xfrm>
                    <a:prstGeom prst="rect">
                      <a:avLst/>
                    </a:prstGeom>
                  </pic:spPr>
                </pic:pic>
              </a:graphicData>
            </a:graphic>
          </wp:inline>
        </w:drawing>
      </w:r>
    </w:p>
    <w:p w14:paraId="2E650C41" w14:textId="77777777" w:rsidR="00AC4C52" w:rsidRPr="00AC4C52" w:rsidRDefault="00AC4C52" w:rsidP="00AC4C52">
      <w:pPr>
        <w:rPr>
          <w:b/>
          <w:bCs/>
          <w:u w:val="single"/>
        </w:rPr>
      </w:pPr>
      <w:r w:rsidRPr="00AC4C52">
        <w:rPr>
          <w:b/>
          <w:bCs/>
          <w:u w:val="single"/>
        </w:rPr>
        <w:t>Constants</w:t>
      </w:r>
    </w:p>
    <w:p w14:paraId="7593E30A" w14:textId="77777777" w:rsidR="00AC4C52" w:rsidRPr="00AC4C52" w:rsidRDefault="00AC4C52" w:rsidP="00AC4C52">
      <w:r w:rsidRPr="00AC4C52">
        <w:t>The following values should be defined once and reused:</w:t>
      </w:r>
    </w:p>
    <w:p w14:paraId="4579F723" w14:textId="77777777" w:rsidR="00AC4C52" w:rsidRPr="00AC4C52" w:rsidRDefault="00AC4C52" w:rsidP="00AC4C52">
      <w:pPr>
        <w:numPr>
          <w:ilvl w:val="0"/>
          <w:numId w:val="5"/>
        </w:numPr>
      </w:pPr>
      <w:r w:rsidRPr="00AC4C52">
        <w:t>First slab limit: 100 units.</w:t>
      </w:r>
    </w:p>
    <w:p w14:paraId="730AC0F8" w14:textId="77777777" w:rsidR="00AC4C52" w:rsidRPr="00AC4C52" w:rsidRDefault="00AC4C52" w:rsidP="00AC4C52">
      <w:pPr>
        <w:numPr>
          <w:ilvl w:val="0"/>
          <w:numId w:val="5"/>
        </w:numPr>
      </w:pPr>
      <w:r w:rsidRPr="00AC4C52">
        <w:t>Second slab limit: 200 units.</w:t>
      </w:r>
    </w:p>
    <w:p w14:paraId="7E99E054" w14:textId="77777777" w:rsidR="00AC4C52" w:rsidRPr="00AC4C52" w:rsidRDefault="00AC4C52" w:rsidP="00AC4C52">
      <w:pPr>
        <w:numPr>
          <w:ilvl w:val="0"/>
          <w:numId w:val="5"/>
        </w:numPr>
      </w:pPr>
      <w:r w:rsidRPr="00AC4C52">
        <w:t>First slab rate: ₹0 per unit.</w:t>
      </w:r>
    </w:p>
    <w:p w14:paraId="703FE8A1" w14:textId="77777777" w:rsidR="00AC4C52" w:rsidRPr="00AC4C52" w:rsidRDefault="00AC4C52" w:rsidP="00AC4C52">
      <w:pPr>
        <w:numPr>
          <w:ilvl w:val="0"/>
          <w:numId w:val="5"/>
        </w:numPr>
      </w:pPr>
      <w:r w:rsidRPr="00AC4C52">
        <w:t>Second slab rate: ₹2.25 per unit.</w:t>
      </w:r>
    </w:p>
    <w:p w14:paraId="5ECC5AE7" w14:textId="77777777" w:rsidR="00AC4C52" w:rsidRPr="00AC4C52" w:rsidRDefault="00AC4C52" w:rsidP="00AC4C52">
      <w:pPr>
        <w:numPr>
          <w:ilvl w:val="0"/>
          <w:numId w:val="5"/>
        </w:numPr>
      </w:pPr>
      <w:r w:rsidRPr="00AC4C52">
        <w:t>Third slab rate: ₹4.50 per unit.</w:t>
      </w:r>
    </w:p>
    <w:p w14:paraId="60C837D8" w14:textId="77777777" w:rsidR="00AC4C52" w:rsidRPr="00AC4C52" w:rsidRDefault="00AC4C52" w:rsidP="00AC4C52">
      <w:pPr>
        <w:numPr>
          <w:ilvl w:val="0"/>
          <w:numId w:val="5"/>
        </w:numPr>
      </w:pPr>
      <w:r w:rsidRPr="00AC4C52">
        <w:t>Fixed charge: ₹50 per bill.</w:t>
      </w:r>
    </w:p>
    <w:p w14:paraId="7C1330D5" w14:textId="77777777" w:rsidR="00AC4C52" w:rsidRPr="00AC4C52" w:rsidRDefault="00AC4C52" w:rsidP="00AC4C52">
      <w:pPr>
        <w:numPr>
          <w:ilvl w:val="0"/>
          <w:numId w:val="5"/>
        </w:numPr>
      </w:pPr>
      <w:r w:rsidRPr="00AC4C52">
        <w:t>Meter register maximum: 65535 for a 16-bit meter.</w:t>
      </w:r>
    </w:p>
    <w:p w14:paraId="074553A5" w14:textId="77777777" w:rsidR="00AC4C52" w:rsidRPr="00AC4C52" w:rsidRDefault="00AC4C52" w:rsidP="00AC4C52">
      <w:pPr>
        <w:rPr>
          <w:b/>
          <w:bCs/>
          <w:u w:val="single"/>
        </w:rPr>
      </w:pPr>
      <w:r w:rsidRPr="00AC4C52">
        <w:rPr>
          <w:b/>
          <w:bCs/>
          <w:u w:val="single"/>
        </w:rPr>
        <w:lastRenderedPageBreak/>
        <w:t>Rules for a correct bill</w:t>
      </w:r>
    </w:p>
    <w:p w14:paraId="09A68296" w14:textId="77777777" w:rsidR="00AC4C52" w:rsidRPr="00AC4C52" w:rsidRDefault="00AC4C52" w:rsidP="00AC4C52">
      <w:pPr>
        <w:numPr>
          <w:ilvl w:val="0"/>
          <w:numId w:val="6"/>
        </w:numPr>
      </w:pPr>
      <w:r w:rsidRPr="00AC4C52">
        <w:t>The total bill must equal the energy charge plus the fixed charge.</w:t>
      </w:r>
    </w:p>
    <w:p w14:paraId="53EC7D52" w14:textId="77777777" w:rsidR="00AC4C52" w:rsidRPr="00AC4C52" w:rsidRDefault="00AC4C52" w:rsidP="00AC4C52">
      <w:pPr>
        <w:numPr>
          <w:ilvl w:val="0"/>
          <w:numId w:val="6"/>
        </w:numPr>
      </w:pPr>
      <w:r w:rsidRPr="00AC4C52">
        <w:t>The bill must never be negative.</w:t>
      </w:r>
    </w:p>
    <w:p w14:paraId="3290A1E9" w14:textId="77777777" w:rsidR="00AC4C52" w:rsidRPr="00AC4C52" w:rsidRDefault="00AC4C52" w:rsidP="00AC4C52">
      <w:pPr>
        <w:numPr>
          <w:ilvl w:val="0"/>
          <w:numId w:val="6"/>
        </w:numPr>
      </w:pPr>
      <w:r w:rsidRPr="00AC4C52">
        <w:t>The first 100 units are free of energy charges.</w:t>
      </w:r>
    </w:p>
    <w:p w14:paraId="71A0296E" w14:textId="77777777" w:rsidR="00AC4C52" w:rsidRPr="00AC4C52" w:rsidRDefault="00AC4C52" w:rsidP="00AC4C52">
      <w:pPr>
        <w:numPr>
          <w:ilvl w:val="0"/>
          <w:numId w:val="6"/>
        </w:numPr>
      </w:pPr>
      <w:r w:rsidRPr="00AC4C52">
        <w:t>Units from 101 to 200 cost ₹2.25 per unit.</w:t>
      </w:r>
    </w:p>
    <w:p w14:paraId="28624D3C" w14:textId="77777777" w:rsidR="00AC4C52" w:rsidRPr="00AC4C52" w:rsidRDefault="00AC4C52" w:rsidP="00AC4C52">
      <w:pPr>
        <w:numPr>
          <w:ilvl w:val="0"/>
          <w:numId w:val="6"/>
        </w:numPr>
      </w:pPr>
      <w:r w:rsidRPr="00AC4C52">
        <w:t>Units above 200 cost ₹4.50 per unit.</w:t>
      </w:r>
    </w:p>
    <w:p w14:paraId="5E39BC67" w14:textId="77777777" w:rsidR="00AC4C52" w:rsidRPr="00AC4C52" w:rsidRDefault="00AC4C52" w:rsidP="00AC4C52">
      <w:pPr>
        <w:numPr>
          <w:ilvl w:val="0"/>
          <w:numId w:val="6"/>
        </w:numPr>
      </w:pPr>
      <w:r w:rsidRPr="00AC4C52">
        <w:t>A meter rollover must be handled correctly.</w:t>
      </w:r>
    </w:p>
    <w:p w14:paraId="67FDB1CD" w14:textId="77777777" w:rsidR="00AC4C52" w:rsidRPr="00AC4C52" w:rsidRDefault="00AC4C52" w:rsidP="00AC4C52">
      <w:pPr>
        <w:numPr>
          <w:ilvl w:val="0"/>
          <w:numId w:val="6"/>
        </w:numPr>
      </w:pPr>
      <w:r w:rsidRPr="00AC4C52">
        <w:t>Money must be calculated without floating-point rounding errors.</w:t>
      </w:r>
    </w:p>
    <w:p w14:paraId="0A9B0561" w14:textId="77777777" w:rsidR="00AC4C52" w:rsidRPr="00AC4C52" w:rsidRDefault="00AC4C52" w:rsidP="00AC4C52">
      <w:pPr>
        <w:numPr>
          <w:ilvl w:val="0"/>
          <w:numId w:val="6"/>
        </w:numPr>
      </w:pPr>
      <w:r w:rsidRPr="00AC4C52">
        <w:t>Invalid input must be rejected.</w:t>
      </w:r>
    </w:p>
    <w:p w14:paraId="782A1009" w14:textId="77777777" w:rsidR="00AC4C52" w:rsidRPr="00AC4C52" w:rsidRDefault="00AC4C52" w:rsidP="00AC4C52">
      <w:pPr>
        <w:rPr>
          <w:b/>
          <w:bCs/>
          <w:u w:val="single"/>
        </w:rPr>
      </w:pPr>
      <w:r w:rsidRPr="00AC4C52">
        <w:rPr>
          <w:b/>
          <w:bCs/>
          <w:u w:val="single"/>
        </w:rPr>
        <w:t>Assumptions</w:t>
      </w:r>
    </w:p>
    <w:p w14:paraId="00B61326" w14:textId="77777777" w:rsidR="00AC4C52" w:rsidRPr="00AC4C52" w:rsidRDefault="00AC4C52" w:rsidP="00AC4C52">
      <w:pPr>
        <w:numPr>
          <w:ilvl w:val="0"/>
          <w:numId w:val="7"/>
        </w:numPr>
      </w:pPr>
      <w:r w:rsidRPr="00AC4C52">
        <w:t>The meter register has values from 0 to 65535.</w:t>
      </w:r>
    </w:p>
    <w:p w14:paraId="64093F3E" w14:textId="77777777" w:rsidR="00AC4C52" w:rsidRPr="00AC4C52" w:rsidRDefault="00AC4C52" w:rsidP="00AC4C52">
      <w:pPr>
        <w:numPr>
          <w:ilvl w:val="0"/>
          <w:numId w:val="7"/>
        </w:numPr>
      </w:pPr>
      <w:r w:rsidRPr="00AC4C52">
        <w:t>One rollover occurs between the previous and current readings.</w:t>
      </w:r>
    </w:p>
    <w:p w14:paraId="51CC0E55" w14:textId="77777777" w:rsidR="00AC4C52" w:rsidRPr="00AC4C52" w:rsidRDefault="00AC4C52" w:rsidP="00AC4C52">
      <w:pPr>
        <w:numPr>
          <w:ilvl w:val="0"/>
          <w:numId w:val="7"/>
        </w:numPr>
      </w:pPr>
      <w:r w:rsidRPr="00AC4C52">
        <w:t>The fixed charge is ₹50 for every bill.</w:t>
      </w:r>
    </w:p>
    <w:p w14:paraId="1C4EABE5" w14:textId="77777777" w:rsidR="00AC4C52" w:rsidRPr="00AC4C52" w:rsidRDefault="00AC4C52" w:rsidP="00AC4C52">
      <w:pPr>
        <w:numPr>
          <w:ilvl w:val="0"/>
          <w:numId w:val="7"/>
        </w:numPr>
      </w:pPr>
      <w:r w:rsidRPr="00AC4C52">
        <w:t>Tariff rates remain the same during one execution of the program.</w:t>
      </w:r>
    </w:p>
    <w:p w14:paraId="112541F1" w14:textId="77777777" w:rsidR="00AC4C52" w:rsidRPr="00AC4C52" w:rsidRDefault="00AC4C52" w:rsidP="00AC4C52">
      <w:pPr>
        <w:numPr>
          <w:ilvl w:val="0"/>
          <w:numId w:val="7"/>
        </w:numPr>
      </w:pPr>
      <w:r w:rsidRPr="00AC4C52">
        <w:t>Each unit represents one kilowatt-hour for the original billing system.</w:t>
      </w:r>
    </w:p>
    <w:p w14:paraId="5D5F748B" w14:textId="77777777" w:rsidR="00AC4C52" w:rsidRPr="00AC4C52" w:rsidRDefault="00AC4C52" w:rsidP="00AC4C52">
      <w:pPr>
        <w:numPr>
          <w:ilvl w:val="0"/>
          <w:numId w:val="7"/>
        </w:numPr>
      </w:pPr>
      <w:r w:rsidRPr="00AC4C52">
        <w:t>A reading that is lower than the previous reading is treated as rollover only when the meter's rollover rule applies.</w:t>
      </w:r>
    </w:p>
    <w:p w14:paraId="3206E8F7" w14:textId="77777777" w:rsidR="00AC4C52" w:rsidRPr="00AC4C52" w:rsidRDefault="00AC4C52" w:rsidP="00AC4C52">
      <w:pPr>
        <w:rPr>
          <w:b/>
          <w:bCs/>
          <w:u w:val="single"/>
        </w:rPr>
      </w:pPr>
      <w:r w:rsidRPr="00AC4C52">
        <w:rPr>
          <w:b/>
          <w:bCs/>
          <w:u w:val="single"/>
        </w:rPr>
        <w:t>1.2 Alternative concept and complexity analysis</w:t>
      </w:r>
    </w:p>
    <w:p w14:paraId="4E2417DB" w14:textId="77777777" w:rsidR="00AC4C52" w:rsidRPr="00AC4C52" w:rsidRDefault="00AC4C52" w:rsidP="00AC4C52">
      <w:r w:rsidRPr="00AC4C52">
        <w:t>If readings were stored as character strings, a reading such as 01530 would be preserved exactly as entered. The program would need to validate the digits and convert the string into an integer before calculating consumption.</w:t>
      </w:r>
    </w:p>
    <w:p w14:paraId="59B41B60" w14:textId="77777777" w:rsidR="00AC4C52" w:rsidRPr="00AC4C52" w:rsidRDefault="00AC4C52" w:rsidP="00AC4C52">
      <w:r w:rsidRPr="00AC4C52">
        <w:t>Let \(d\) represent the number of digits in a reading.</w:t>
      </w:r>
    </w:p>
    <w:p w14:paraId="6D8B2483" w14:textId="77777777" w:rsidR="00AC4C52" w:rsidRPr="00AC4C52" w:rsidRDefault="00AC4C52" w:rsidP="00AC4C52">
      <w:pPr>
        <w:numPr>
          <w:ilvl w:val="0"/>
          <w:numId w:val="8"/>
        </w:numPr>
      </w:pPr>
      <w:r w:rsidRPr="00AC4C52">
        <w:t>Integer representation: Reading and comparing values take \(</w:t>
      </w:r>
      <w:proofErr w:type="gramStart"/>
      <w:r w:rsidRPr="00AC4C52">
        <w:t>O(1)\</w:t>
      </w:r>
      <w:proofErr w:type="gramEnd"/>
      <w:r w:rsidRPr="00AC4C52">
        <w:t>) time for fixed-size integer types. The storage size is fixed.</w:t>
      </w:r>
    </w:p>
    <w:p w14:paraId="0E04B259" w14:textId="77777777" w:rsidR="00AC4C52" w:rsidRPr="00AC4C52" w:rsidRDefault="00AC4C52" w:rsidP="00AC4C52">
      <w:pPr>
        <w:numPr>
          <w:ilvl w:val="0"/>
          <w:numId w:val="8"/>
        </w:numPr>
      </w:pPr>
      <w:r w:rsidRPr="00AC4C52">
        <w:t>String representation: Validating and converting a reading generally takes \(O(d)\) time. Storage is \(O(d)\), including the terminating null character.</w:t>
      </w:r>
    </w:p>
    <w:p w14:paraId="653AC471" w14:textId="77777777" w:rsidR="00AC4C52" w:rsidRPr="00AC4C52" w:rsidRDefault="00AC4C52" w:rsidP="00AC4C52">
      <w:pPr>
        <w:numPr>
          <w:ilvl w:val="0"/>
          <w:numId w:val="8"/>
        </w:numPr>
      </w:pPr>
      <w:r w:rsidRPr="00AC4C52">
        <w:t>Conclusion: Integer storage is suitable for calculations. Strings are useful for preserving the original input format, but they need validation and conversion.</w:t>
      </w:r>
    </w:p>
    <w:p w14:paraId="6D1DC077" w14:textId="77777777" w:rsidR="00AC4C52" w:rsidRPr="00AC4C52" w:rsidRDefault="00AC4C52" w:rsidP="00AC4C52"/>
    <w:p w14:paraId="3A4FFFC1" w14:textId="77777777" w:rsidR="00AC4C52" w:rsidRDefault="00AC4C52" w:rsidP="00AC4C52"/>
    <w:p w14:paraId="35E0EA9A" w14:textId="77777777" w:rsidR="00AC4C52" w:rsidRPr="00AC4C52" w:rsidRDefault="00AC4C52" w:rsidP="00AC4C52"/>
    <w:p w14:paraId="4AB9D9A3" w14:textId="77777777" w:rsidR="00AC4C52" w:rsidRDefault="00AC4C52"/>
    <w:p w14:paraId="01F3CBC8" w14:textId="77777777" w:rsidR="00AC4C52" w:rsidRDefault="00AC4C52"/>
    <w:sectPr w:rsidR="00AC4C52" w:rsidSect="00AC4C5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E3A63"/>
    <w:multiLevelType w:val="multilevel"/>
    <w:tmpl w:val="5F1C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82145D"/>
    <w:multiLevelType w:val="multilevel"/>
    <w:tmpl w:val="BE84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0B0793"/>
    <w:multiLevelType w:val="multilevel"/>
    <w:tmpl w:val="6508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D0066D"/>
    <w:multiLevelType w:val="multilevel"/>
    <w:tmpl w:val="61CA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242B08"/>
    <w:multiLevelType w:val="multilevel"/>
    <w:tmpl w:val="19401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330173"/>
    <w:multiLevelType w:val="multilevel"/>
    <w:tmpl w:val="978E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F83CF7"/>
    <w:multiLevelType w:val="multilevel"/>
    <w:tmpl w:val="2FA2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801F65"/>
    <w:multiLevelType w:val="multilevel"/>
    <w:tmpl w:val="4AC6E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0221686">
    <w:abstractNumId w:val="3"/>
  </w:num>
  <w:num w:numId="2" w16cid:durableId="2030594620">
    <w:abstractNumId w:val="4"/>
  </w:num>
  <w:num w:numId="3" w16cid:durableId="722482715">
    <w:abstractNumId w:val="1"/>
  </w:num>
  <w:num w:numId="4" w16cid:durableId="89014442">
    <w:abstractNumId w:val="6"/>
  </w:num>
  <w:num w:numId="5" w16cid:durableId="936979765">
    <w:abstractNumId w:val="0"/>
  </w:num>
  <w:num w:numId="6" w16cid:durableId="728915192">
    <w:abstractNumId w:val="7"/>
  </w:num>
  <w:num w:numId="7" w16cid:durableId="1026373140">
    <w:abstractNumId w:val="2"/>
  </w:num>
  <w:num w:numId="8" w16cid:durableId="1414551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C52"/>
    <w:rsid w:val="0074048B"/>
    <w:rsid w:val="00AC4C52"/>
    <w:rsid w:val="00D53095"/>
    <w:rsid w:val="00D74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66B45"/>
  <w15:chartTrackingRefBased/>
  <w15:docId w15:val="{0463E1A7-FF38-4D33-A1C5-F5FF5DA99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C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C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C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C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C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C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C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C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C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C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C52"/>
    <w:rPr>
      <w:rFonts w:eastAsiaTheme="majorEastAsia" w:cstheme="majorBidi"/>
      <w:color w:val="272727" w:themeColor="text1" w:themeTint="D8"/>
    </w:rPr>
  </w:style>
  <w:style w:type="paragraph" w:styleId="Title">
    <w:name w:val="Title"/>
    <w:basedOn w:val="Normal"/>
    <w:next w:val="Normal"/>
    <w:link w:val="TitleChar"/>
    <w:uiPriority w:val="10"/>
    <w:qFormat/>
    <w:rsid w:val="00AC4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C52"/>
    <w:pPr>
      <w:spacing w:before="160"/>
      <w:jc w:val="center"/>
    </w:pPr>
    <w:rPr>
      <w:i/>
      <w:iCs/>
      <w:color w:val="404040" w:themeColor="text1" w:themeTint="BF"/>
    </w:rPr>
  </w:style>
  <w:style w:type="character" w:customStyle="1" w:styleId="QuoteChar">
    <w:name w:val="Quote Char"/>
    <w:basedOn w:val="DefaultParagraphFont"/>
    <w:link w:val="Quote"/>
    <w:uiPriority w:val="29"/>
    <w:rsid w:val="00AC4C52"/>
    <w:rPr>
      <w:i/>
      <w:iCs/>
      <w:color w:val="404040" w:themeColor="text1" w:themeTint="BF"/>
    </w:rPr>
  </w:style>
  <w:style w:type="paragraph" w:styleId="ListParagraph">
    <w:name w:val="List Paragraph"/>
    <w:basedOn w:val="Normal"/>
    <w:uiPriority w:val="34"/>
    <w:qFormat/>
    <w:rsid w:val="00AC4C52"/>
    <w:pPr>
      <w:ind w:left="720"/>
      <w:contextualSpacing/>
    </w:pPr>
  </w:style>
  <w:style w:type="character" w:styleId="IntenseEmphasis">
    <w:name w:val="Intense Emphasis"/>
    <w:basedOn w:val="DefaultParagraphFont"/>
    <w:uiPriority w:val="21"/>
    <w:qFormat/>
    <w:rsid w:val="00AC4C52"/>
    <w:rPr>
      <w:i/>
      <w:iCs/>
      <w:color w:val="0F4761" w:themeColor="accent1" w:themeShade="BF"/>
    </w:rPr>
  </w:style>
  <w:style w:type="paragraph" w:styleId="IntenseQuote">
    <w:name w:val="Intense Quote"/>
    <w:basedOn w:val="Normal"/>
    <w:next w:val="Normal"/>
    <w:link w:val="IntenseQuoteChar"/>
    <w:uiPriority w:val="30"/>
    <w:qFormat/>
    <w:rsid w:val="00AC4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C52"/>
    <w:rPr>
      <w:i/>
      <w:iCs/>
      <w:color w:val="0F4761" w:themeColor="accent1" w:themeShade="BF"/>
    </w:rPr>
  </w:style>
  <w:style w:type="character" w:styleId="IntenseReference">
    <w:name w:val="Intense Reference"/>
    <w:basedOn w:val="DefaultParagraphFont"/>
    <w:uiPriority w:val="32"/>
    <w:qFormat/>
    <w:rsid w:val="00AC4C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346</Words>
  <Characters>1973</Characters>
  <Application>Microsoft Office Word</Application>
  <DocSecurity>0</DocSecurity>
  <Lines>16</Lines>
  <Paragraphs>4</Paragraphs>
  <ScaleCrop>false</ScaleCrop>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balakumar c</dc:creator>
  <cp:keywords/>
  <dc:description/>
  <cp:lastModifiedBy>balakumar c</cp:lastModifiedBy>
  <cp:revision>1</cp:revision>
  <dcterms:created xsi:type="dcterms:W3CDTF">2026-10-25T12:38:00Z</dcterms:created>
  <dcterms:modified xsi:type="dcterms:W3CDTF">2026-10-25T12:48:00Z</dcterms:modified>
</cp:coreProperties>
</file>