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</w:t>
      </w:r>
      <w:r w:rsidDel="00000000" w:rsidR="00000000" w:rsidRPr="00000000">
        <w:rPr>
          <w:rtl w:val="0"/>
        </w:rPr>
        <w:t xml:space="preserve">: Age Validation Selenium Web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:A001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OS:Windows 11, Browser:Chrome ,Website: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https://www.selenium.dev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Age below lower boundary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Age at lower boundary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Age just above lower boundary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 Age just below upper boundary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Scenario:Age at upper boundary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</w:t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Scenario:Age above upper boundary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step: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Web Form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locate Age field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age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enter.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selenium.dev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