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5"/>
        <w:gridCol w:w="2190"/>
        <w:gridCol w:w="2340"/>
        <w:gridCol w:w="1455"/>
        <w:tblGridChange w:id="0">
          <w:tblGrid>
            <w:gridCol w:w="3075"/>
            <w:gridCol w:w="2190"/>
            <w:gridCol w:w="2340"/>
            <w:gridCol w:w="145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shd w:fill="9fc5e8" w:val="clear"/>
          </w:tcPr>
          <w:p w:rsidR="00000000" w:rsidDel="00000000" w:rsidP="00000000" w:rsidRDefault="00000000" w:rsidRPr="00000000" w14:paraId="0000000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CONTACT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Date business commenced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Sole proprietorship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Partnership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Corporation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Other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Phone | Fax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.253906250000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Registered company address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City, State ZIP Code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1620"/>
        <w:gridCol w:w="1935"/>
        <w:gridCol w:w="3180"/>
        <w:tblGridChange w:id="0">
          <w:tblGrid>
            <w:gridCol w:w="2205"/>
            <w:gridCol w:w="1620"/>
            <w:gridCol w:w="1935"/>
            <w:gridCol w:w="318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shd w:fill="9fc5e8" w:val="clear"/>
          </w:tcPr>
          <w:p w:rsidR="00000000" w:rsidDel="00000000" w:rsidP="00000000" w:rsidRDefault="00000000" w:rsidRPr="00000000" w14:paraId="0000001F">
            <w:pPr>
              <w:spacing w:after="0" w:line="276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AND CREDIT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City, State ZIP Code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Bank name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How long at current address?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Primary business address</w:t>
              <w:br w:type="textWrapping"/>
              <w:t xml:space="preserve">City, State ZIP Code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Account number</w:t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Savings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Checking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Type of account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3135"/>
        <w:gridCol w:w="870"/>
        <w:gridCol w:w="2475"/>
        <w:tblGridChange w:id="0">
          <w:tblGrid>
            <w:gridCol w:w="2340"/>
            <w:gridCol w:w="3135"/>
            <w:gridCol w:w="870"/>
            <w:gridCol w:w="247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shd w:fill="9fc5e8" w:val="clear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BUSINESS/TRADE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City, State ZIP Code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Type of account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City, State ZIP Code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Type of account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Fax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City, State ZIP Code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Type of account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□ Savings  □ Checking  □ Other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All invoices are to be paid 30 days from the date of the invoice.</w:t>
        <w:br w:type="textWrapping"/>
        <w:t xml:space="preserve">2. Claims arising from invoices must be made within seven working days.</w:t>
        <w:br w:type="textWrapping"/>
        <w:t xml:space="preserve">3. By submitting this application, you authorize Yeti Logistics, LLC. to make inquiries into the banking and business/trade references that you have supplied.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shd w:fill="9fc5e8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Name and Title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Name and Title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  <w:t xml:space="preserve">© 2025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Yeti Logistics LLC</w:t>
    </w:r>
  </w:p>
  <w:p w:rsidR="00000000" w:rsidDel="00000000" w:rsidP="00000000" w:rsidRDefault="00000000" w:rsidRPr="00000000" w14:paraId="00000084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CREDIT APPLICATION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