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9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6250" cy="800100"/>
            <wp:effectExtent l="19050" t="0" r="0" b="0"/>
            <wp:docPr id="7" name="Рисунок 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aps/>
          <w:color w:val="000000"/>
          <w:spacing w:val="-9"/>
          <w:sz w:val="26"/>
          <w:szCs w:val="26"/>
        </w:rPr>
      </w:pPr>
      <w:r w:rsidRPr="006718A2">
        <w:rPr>
          <w:rFonts w:ascii="Garamond" w:eastAsia="Times New Roman" w:hAnsi="Garamond" w:cs="Times New Roman"/>
          <w:b/>
          <w:caps/>
          <w:color w:val="000000"/>
          <w:spacing w:val="-9"/>
          <w:sz w:val="26"/>
          <w:szCs w:val="26"/>
        </w:rPr>
        <w:t>Администрация</w:t>
      </w: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aps/>
          <w:color w:val="000000"/>
          <w:spacing w:val="-9"/>
          <w:sz w:val="26"/>
          <w:szCs w:val="26"/>
        </w:rPr>
      </w:pPr>
      <w:r w:rsidRPr="006718A2">
        <w:rPr>
          <w:rFonts w:ascii="Garamond" w:eastAsia="Times New Roman" w:hAnsi="Garamond" w:cs="Times New Roman"/>
          <w:b/>
          <w:caps/>
          <w:color w:val="000000"/>
          <w:spacing w:val="-9"/>
          <w:sz w:val="26"/>
          <w:szCs w:val="26"/>
        </w:rPr>
        <w:t>Муниципального образования Алапаевское</w:t>
      </w: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aps/>
          <w:color w:val="000000"/>
          <w:spacing w:val="-9"/>
          <w:sz w:val="32"/>
          <w:szCs w:val="32"/>
        </w:rPr>
      </w:pPr>
      <w:r w:rsidRPr="006718A2">
        <w:rPr>
          <w:rFonts w:ascii="Garamond" w:eastAsia="Times New Roman" w:hAnsi="Garamond" w:cs="Times New Roman"/>
          <w:b/>
          <w:caps/>
          <w:color w:val="000000"/>
          <w:spacing w:val="-9"/>
          <w:sz w:val="32"/>
          <w:szCs w:val="32"/>
        </w:rPr>
        <w:t>Постановление</w:t>
      </w: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18A2" w:rsidRDefault="006718A2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9"/>
        </w:rPr>
      </w:pPr>
    </w:p>
    <w:p w:rsidR="006718A2" w:rsidRPr="00672368" w:rsidRDefault="0063585B" w:rsidP="006718A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 27 января  </w:t>
      </w:r>
      <w:r w:rsidR="005C765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="005C765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2015</w:t>
      </w:r>
      <w:r w:rsidR="006718A2" w:rsidRPr="0067236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г.</w:t>
      </w:r>
      <w:r w:rsidR="006718A2" w:rsidRPr="006718A2">
        <w:rPr>
          <w:rFonts w:ascii="Times New Roman" w:eastAsia="Times New Roman" w:hAnsi="Times New Roman" w:cs="Times New Roman"/>
          <w:color w:val="000000"/>
        </w:rPr>
        <w:tab/>
      </w:r>
      <w:r w:rsidR="006718A2" w:rsidRPr="006718A2">
        <w:rPr>
          <w:rFonts w:ascii="Garamond" w:eastAsia="Times New Roman" w:hAnsi="Garamond" w:cs="Times New Roman"/>
          <w:color w:val="000000"/>
        </w:rPr>
        <w:t xml:space="preserve">                               </w:t>
      </w:r>
      <w:r w:rsidR="006718A2" w:rsidRPr="00672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№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42</w:t>
      </w:r>
    </w:p>
    <w:p w:rsidR="00FA5F02" w:rsidRDefault="00F5050B" w:rsidP="00FA5F0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pacing w:val="2"/>
          <w:sz w:val="24"/>
          <w:szCs w:val="24"/>
        </w:rPr>
      </w:pPr>
      <w:r w:rsidRPr="00F5050B">
        <w:rPr>
          <w:rFonts w:ascii="Times New Roman" w:eastAsia="Times New Roman" w:hAnsi="Times New Roman" w:cs="Times New Roman"/>
          <w:noProof/>
          <w:color w:val="000000"/>
        </w:rPr>
        <w:pict>
          <v:line id="_x0000_s1029" style="position:absolute;left:0;text-align:left;z-index:251661312" from="0,1.6pt" to="66pt,1.6pt"/>
        </w:pict>
      </w:r>
      <w:r w:rsidRPr="00F5050B">
        <w:rPr>
          <w:rFonts w:ascii="Times New Roman" w:eastAsia="Times New Roman" w:hAnsi="Times New Roman" w:cs="Times New Roman"/>
          <w:noProof/>
          <w:color w:val="000000"/>
        </w:rPr>
        <w:pict>
          <v:line id="_x0000_s1028" style="position:absolute;left:0;text-align:left;z-index:251660288" from="426pt,1.6pt" to="462pt,1.6pt"/>
        </w:pict>
      </w:r>
      <w:r w:rsidR="006718A2" w:rsidRPr="006718A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г.  </w:t>
      </w:r>
      <w:r w:rsidR="006718A2" w:rsidRPr="006718A2">
        <w:rPr>
          <w:rFonts w:ascii="Garamond" w:eastAsia="Times New Roman" w:hAnsi="Garamond" w:cs="Times New Roman"/>
          <w:color w:val="000000"/>
          <w:spacing w:val="2"/>
          <w:sz w:val="24"/>
          <w:szCs w:val="24"/>
        </w:rPr>
        <w:t>Алапаевск</w:t>
      </w:r>
    </w:p>
    <w:p w:rsidR="0063585B" w:rsidRDefault="0063585B" w:rsidP="00FA5F0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pacing w:val="2"/>
          <w:sz w:val="24"/>
          <w:szCs w:val="24"/>
        </w:rPr>
      </w:pPr>
    </w:p>
    <w:p w:rsidR="0063585B" w:rsidRDefault="0063585B" w:rsidP="00FA5F02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pacing w:val="2"/>
          <w:sz w:val="24"/>
          <w:szCs w:val="24"/>
        </w:rPr>
      </w:pPr>
    </w:p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</w:pPr>
      <w:r w:rsidRPr="0063585B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Об утверждении плана работы органов местного самоуправления муниципального образования Алапаевское по противодействию коррупции в 2015 году</w:t>
      </w:r>
    </w:p>
    <w:p w:rsidR="0063585B" w:rsidRP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</w:pPr>
    </w:p>
    <w:p w:rsidR="0063585B" w:rsidRPr="00864529" w:rsidRDefault="0063585B" w:rsidP="0063585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63585B" w:rsidRPr="00864529" w:rsidRDefault="0063585B" w:rsidP="006358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4529">
        <w:rPr>
          <w:rFonts w:ascii="Times New Roman" w:hAnsi="Times New Roman" w:cs="Times New Roman"/>
          <w:sz w:val="28"/>
          <w:szCs w:val="28"/>
        </w:rPr>
        <w:t>В целях реализации положений законода</w:t>
      </w:r>
      <w:r>
        <w:rPr>
          <w:rFonts w:ascii="Times New Roman" w:hAnsi="Times New Roman" w:cs="Times New Roman"/>
          <w:sz w:val="28"/>
          <w:szCs w:val="28"/>
        </w:rPr>
        <w:t xml:space="preserve">тельства Российской Федерации, </w:t>
      </w:r>
      <w:r w:rsidRPr="00864529">
        <w:rPr>
          <w:rFonts w:ascii="Times New Roman" w:hAnsi="Times New Roman" w:cs="Times New Roman"/>
          <w:sz w:val="28"/>
          <w:szCs w:val="28"/>
        </w:rPr>
        <w:t>Свердловской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нормативных правовых актов</w:t>
      </w:r>
      <w:r w:rsidRPr="00864529">
        <w:rPr>
          <w:rFonts w:ascii="Times New Roman" w:hAnsi="Times New Roman" w:cs="Times New Roman"/>
          <w:sz w:val="28"/>
          <w:szCs w:val="28"/>
        </w:rPr>
        <w:t xml:space="preserve"> по вопросам противодействия коррупции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Федеральным законом от 06 октября 2003 года № 131-ФЗ «Об общих принципах организации местного самоуправления в Российской Федерации», руководствуясь 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муниципального образования Алапаевское,</w:t>
      </w:r>
    </w:p>
    <w:p w:rsidR="0063585B" w:rsidRPr="00864529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Pr="00864529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>ПОСТАНОВЛЯЮ:</w:t>
      </w:r>
    </w:p>
    <w:p w:rsidR="0063585B" w:rsidRPr="00864529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p w:rsidR="0063585B" w:rsidRPr="00864529" w:rsidRDefault="0063585B" w:rsidP="0063585B">
      <w:pPr>
        <w:numPr>
          <w:ilvl w:val="0"/>
          <w:numId w:val="11"/>
        </w:numPr>
        <w:shd w:val="clear" w:color="auto" w:fill="FFFFFF"/>
        <w:tabs>
          <w:tab w:val="clear" w:pos="780"/>
          <w:tab w:val="num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Утвердить:</w:t>
      </w:r>
    </w:p>
    <w:p w:rsidR="0063585B" w:rsidRPr="00864529" w:rsidRDefault="0063585B" w:rsidP="0063585B">
      <w:pPr>
        <w:numPr>
          <w:ilvl w:val="1"/>
          <w:numId w:val="11"/>
        </w:numPr>
        <w:shd w:val="clear" w:color="auto" w:fill="FFFFFF"/>
        <w:tabs>
          <w:tab w:val="left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План работы органов местного самоуправления муниципального образования Алапаевское по противодействию коррупции в 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5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году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(далее – План работы) (П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№ </w:t>
      </w:r>
      <w:r w:rsidR="00097F5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1);</w:t>
      </w:r>
    </w:p>
    <w:p w:rsidR="0063585B" w:rsidRPr="00864529" w:rsidRDefault="0063585B" w:rsidP="0063585B">
      <w:pPr>
        <w:numPr>
          <w:ilvl w:val="1"/>
          <w:numId w:val="11"/>
        </w:numPr>
        <w:shd w:val="clear" w:color="auto" w:fill="FFFFFF"/>
        <w:tabs>
          <w:tab w:val="left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Перечень целевых показателей 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Плана работы (П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риложение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№ 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2).</w:t>
      </w:r>
    </w:p>
    <w:p w:rsidR="0063585B" w:rsidRPr="00864529" w:rsidRDefault="0063585B" w:rsidP="0063585B">
      <w:pPr>
        <w:numPr>
          <w:ilvl w:val="0"/>
          <w:numId w:val="11"/>
        </w:numPr>
        <w:shd w:val="clear" w:color="auto" w:fill="FFFFFF"/>
        <w:tabs>
          <w:tab w:val="clear" w:pos="780"/>
          <w:tab w:val="num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Ответственным </w:t>
      </w:r>
      <w:r w:rsidRPr="00864529">
        <w:rPr>
          <w:rFonts w:ascii="Times New Roman" w:hAnsi="Times New Roman" w:cs="Times New Roman"/>
          <w:sz w:val="28"/>
          <w:szCs w:val="28"/>
        </w:rPr>
        <w:t xml:space="preserve">исполнителям мероприятий </w:t>
      </w:r>
      <w:hyperlink w:anchor="Par40" w:history="1">
        <w:r w:rsidRPr="00864529">
          <w:rPr>
            <w:rFonts w:ascii="Times New Roman" w:hAnsi="Times New Roman" w:cs="Times New Roman"/>
            <w:sz w:val="28"/>
            <w:szCs w:val="28"/>
          </w:rPr>
          <w:t>Плана</w:t>
        </w:r>
      </w:hyperlink>
      <w:r w:rsidRPr="00864529">
        <w:rPr>
          <w:rFonts w:ascii="Times New Roman" w:hAnsi="Times New Roman" w:cs="Times New Roman"/>
          <w:sz w:val="28"/>
          <w:szCs w:val="28"/>
        </w:rPr>
        <w:t xml:space="preserve"> работы обеспечить своевременное выполнение мероприятий и представление </w:t>
      </w:r>
      <w:r>
        <w:rPr>
          <w:rFonts w:ascii="Times New Roman" w:hAnsi="Times New Roman" w:cs="Times New Roman"/>
          <w:sz w:val="28"/>
          <w:szCs w:val="28"/>
        </w:rPr>
        <w:t>отчетов главе Администрации муниципального образования Алапаевское</w:t>
      </w:r>
      <w:r w:rsidRPr="00864529">
        <w:rPr>
          <w:rFonts w:ascii="Times New Roman" w:hAnsi="Times New Roman" w:cs="Times New Roman"/>
          <w:sz w:val="28"/>
          <w:szCs w:val="28"/>
        </w:rPr>
        <w:t xml:space="preserve"> нарастающим итогом ежеквартально, до 10 числа месяца, следующего за отчетным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63585B" w:rsidRDefault="0063585B" w:rsidP="0063585B">
      <w:pPr>
        <w:numPr>
          <w:ilvl w:val="0"/>
          <w:numId w:val="11"/>
        </w:numPr>
        <w:shd w:val="clear" w:color="auto" w:fill="FFFFFF"/>
        <w:tabs>
          <w:tab w:val="clear" w:pos="780"/>
          <w:tab w:val="num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Организационному отделу Администрации муниципального образования Алапаевское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А.А.Зорихина) опубликовать настоящее п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остановление в газете «Алапаевская искра»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 разместить на официальном сайте муниципального образования Алапаевское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www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alapaevskoe</w:t>
      </w:r>
      <w:r w:rsidRPr="007C54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63585B" w:rsidRPr="00864529" w:rsidRDefault="0063585B" w:rsidP="0063585B">
      <w:pPr>
        <w:shd w:val="clear" w:color="auto" w:fill="FFFFFF"/>
        <w:tabs>
          <w:tab w:val="left" w:pos="1134"/>
        </w:tabs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Pr="00864529" w:rsidRDefault="0063585B" w:rsidP="0063585B">
      <w:pPr>
        <w:numPr>
          <w:ilvl w:val="0"/>
          <w:numId w:val="11"/>
        </w:numPr>
        <w:shd w:val="clear" w:color="auto" w:fill="FFFFFF"/>
        <w:tabs>
          <w:tab w:val="clear" w:pos="780"/>
          <w:tab w:val="num" w:pos="0"/>
          <w:tab w:val="left" w:pos="1134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lastRenderedPageBreak/>
        <w:t>Контроль исполнения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настоящего п</w:t>
      </w:r>
      <w:r w:rsidRPr="00864529">
        <w:rPr>
          <w:rFonts w:ascii="Times New Roman" w:eastAsia="Times New Roman" w:hAnsi="Times New Roman" w:cs="Times New Roman"/>
          <w:sz w:val="28"/>
          <w:szCs w:val="28"/>
          <w:lang w:eastAsia="ar-SA"/>
        </w:rPr>
        <w:t>остановления возложить на главу Администрации муниципального образования Алапаевское.</w:t>
      </w: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Pr="00864529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Pr="00864529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Глава Администрации</w:t>
      </w: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муниципального образования   </w:t>
      </w: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Алапаевское                                                                </w:t>
      </w:r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                             </w:t>
      </w:r>
      <w:bookmarkStart w:id="0" w:name="_GoBack"/>
      <w:bookmarkEnd w:id="0"/>
      <w:r w:rsidRPr="0086452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К.И.Деев</w:t>
      </w: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sectPr w:rsidR="0063585B" w:rsidSect="001D367D">
          <w:headerReference w:type="default" r:id="rId9"/>
          <w:pgSz w:w="11906" w:h="16838"/>
          <w:pgMar w:top="993" w:right="850" w:bottom="426" w:left="1701" w:header="720" w:footer="720" w:gutter="0"/>
          <w:cols w:space="720"/>
          <w:titlePg/>
          <w:docGrid w:linePitch="360"/>
        </w:sectPr>
      </w:pPr>
    </w:p>
    <w:p w:rsidR="0063585B" w:rsidRPr="0063585B" w:rsidRDefault="0063585B" w:rsidP="0063585B">
      <w:pPr>
        <w:autoSpaceDE w:val="0"/>
        <w:autoSpaceDN w:val="0"/>
        <w:adjustRightInd w:val="0"/>
        <w:spacing w:after="0" w:line="240" w:lineRule="auto"/>
        <w:ind w:left="1134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63585B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1</w:t>
      </w:r>
    </w:p>
    <w:p w:rsidR="0063585B" w:rsidRPr="0063585B" w:rsidRDefault="0063585B" w:rsidP="0063585B">
      <w:pPr>
        <w:autoSpaceDE w:val="0"/>
        <w:autoSpaceDN w:val="0"/>
        <w:adjustRightInd w:val="0"/>
        <w:spacing w:after="0" w:line="240" w:lineRule="auto"/>
        <w:ind w:left="11340"/>
        <w:rPr>
          <w:rFonts w:ascii="Times New Roman" w:eastAsia="Times New Roman" w:hAnsi="Times New Roman" w:cs="Times New Roman"/>
          <w:sz w:val="24"/>
          <w:szCs w:val="24"/>
        </w:rPr>
      </w:pPr>
      <w:r w:rsidRPr="0063585B">
        <w:rPr>
          <w:rFonts w:ascii="Times New Roman" w:eastAsia="Times New Roman" w:hAnsi="Times New Roman" w:cs="Times New Roman"/>
          <w:sz w:val="24"/>
          <w:szCs w:val="24"/>
        </w:rPr>
        <w:t xml:space="preserve">к постановлению Администрации </w:t>
      </w:r>
    </w:p>
    <w:p w:rsidR="0063585B" w:rsidRPr="0063585B" w:rsidRDefault="0063585B" w:rsidP="0063585B">
      <w:pPr>
        <w:autoSpaceDE w:val="0"/>
        <w:autoSpaceDN w:val="0"/>
        <w:adjustRightInd w:val="0"/>
        <w:spacing w:after="0" w:line="240" w:lineRule="auto"/>
        <w:ind w:left="11340"/>
        <w:rPr>
          <w:rFonts w:ascii="Times New Roman" w:eastAsia="Times New Roman" w:hAnsi="Times New Roman" w:cs="Times New Roman"/>
          <w:sz w:val="24"/>
          <w:szCs w:val="24"/>
        </w:rPr>
      </w:pPr>
      <w:r w:rsidRPr="0063585B">
        <w:rPr>
          <w:rFonts w:ascii="Times New Roman" w:eastAsia="Times New Roman" w:hAnsi="Times New Roman" w:cs="Times New Roman"/>
          <w:sz w:val="24"/>
          <w:szCs w:val="24"/>
        </w:rPr>
        <w:t>муниципального образования</w:t>
      </w:r>
    </w:p>
    <w:p w:rsidR="0063585B" w:rsidRPr="0063585B" w:rsidRDefault="0063585B" w:rsidP="0063585B">
      <w:pPr>
        <w:autoSpaceDE w:val="0"/>
        <w:autoSpaceDN w:val="0"/>
        <w:adjustRightInd w:val="0"/>
        <w:spacing w:after="0" w:line="240" w:lineRule="auto"/>
        <w:ind w:left="11340"/>
        <w:rPr>
          <w:rFonts w:ascii="Times New Roman" w:eastAsia="Times New Roman" w:hAnsi="Times New Roman" w:cs="Times New Roman"/>
          <w:sz w:val="24"/>
          <w:szCs w:val="24"/>
        </w:rPr>
      </w:pPr>
      <w:r w:rsidRPr="0063585B">
        <w:rPr>
          <w:rFonts w:ascii="Times New Roman" w:eastAsia="Times New Roman" w:hAnsi="Times New Roman" w:cs="Times New Roman"/>
          <w:sz w:val="24"/>
          <w:szCs w:val="24"/>
        </w:rPr>
        <w:t xml:space="preserve"> Алапаевское</w:t>
      </w:r>
    </w:p>
    <w:p w:rsidR="0063585B" w:rsidRPr="0063585B" w:rsidRDefault="0063585B" w:rsidP="0063585B">
      <w:pPr>
        <w:autoSpaceDE w:val="0"/>
        <w:autoSpaceDN w:val="0"/>
        <w:adjustRightInd w:val="0"/>
        <w:spacing w:after="0" w:line="240" w:lineRule="auto"/>
        <w:ind w:left="11340"/>
        <w:rPr>
          <w:rFonts w:ascii="Times New Roman" w:eastAsia="Times New Roman" w:hAnsi="Times New Roman" w:cs="Times New Roman"/>
          <w:sz w:val="24"/>
          <w:szCs w:val="24"/>
        </w:rPr>
      </w:pPr>
      <w:r w:rsidRPr="0063585B">
        <w:rPr>
          <w:rFonts w:ascii="Times New Roman" w:eastAsia="Times New Roman" w:hAnsi="Times New Roman" w:cs="Times New Roman"/>
          <w:sz w:val="24"/>
          <w:szCs w:val="24"/>
        </w:rPr>
        <w:t>от 27 января 2015 года № 42</w:t>
      </w: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B22C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>План работы органов местного самоуправления муниципального образования Алапаевское по противодействию коррупции в 2015 году</w:t>
      </w:r>
    </w:p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tbl>
      <w:tblPr>
        <w:tblpPr w:leftFromText="180" w:rightFromText="180" w:vertAnchor="text" w:tblpY="1"/>
        <w:tblOverlap w:val="never"/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794"/>
        <w:gridCol w:w="6294"/>
        <w:gridCol w:w="4481"/>
        <w:gridCol w:w="3628"/>
      </w:tblGrid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B22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 исполнители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C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pStyle w:val="a5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7AD7">
              <w:rPr>
                <w:b/>
              </w:rPr>
              <w:t>СОВЕРШЕНСТВОВАНИЕ НОРМАТИВНОГО ПРАВОВОГО ОБЕСПЕЧЕНИЯ ДЕЯТЕЛЬНОСТИ ПО ПРОТИВОДЕЙСТВИЮ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63585B" w:rsidP="0063585B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Приведение муниципальных нормативных правовых актов в соответствие с законодательством Российской Федерации, Свердловской области, регулирующих вопросы противодействия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63585B" w:rsidP="0063585B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Дума муниципального образования Алапаевское (по согласованию), Контрольное управление муниципального образования Алапаевское (по согласованию), организационный отдел Администрации   муниципального образования Алапаевское, отдел муниципальной службы и кадров Администрации   муниципального образования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63585B" w:rsidP="0063585B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 течение трех месяцев со дня изменения законодательства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63585B" w:rsidP="0063585B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Ведение реестра нормативных правовых актов, приведенных в соответствие с законодательством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Российской Федерации, Свердловской области, регулирующим вопросы противодействия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63585B" w:rsidP="0063585B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Дума   муниципального образования Алапаевское (по согласованию),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Контрольное управление муниципального образования   Алапаевское (по согласованию), организационный отдел Администрации  муниципального образования 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141FD" w:rsidRDefault="00097F56" w:rsidP="0063585B">
            <w:pPr>
              <w:pStyle w:val="ConsPlusTitle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постоянно в течении 2015</w:t>
            </w:r>
            <w:r w:rsidR="006358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года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pStyle w:val="a5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C7AD7">
              <w:rPr>
                <w:b/>
              </w:rPr>
              <w:lastRenderedPageBreak/>
              <w:t>ПОВЫШЕНИЕ РЕЗУЛЬТАТИВНОСТИ АНТИКОРРУПЦИОННОЙ ЭКСПЕРТИЗЫ НОРМАТИВНЫХ ПРАВОВЫХ АКТОВ СВЕРДЛОВСКОЙ ОБЛАСТИ И ПРОЕКТОВ НОРМАТИВНЫХ ПРАВОВЫХ АКТОВ СВЕРДЛОВСКОЙ ОБЛАСТИ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антикоррупционной экспертизы нормативных правовых актов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органов местного самоуправления муниципального образования Алапаевское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и проектов нормативных правовых актов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органов местного самоуправления муниципального образования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муниципального образования Алапаевское (по согласованию), Контрольное управление  муниципального образования  Алапаевское (по согласованию), организационный отдел Администрации  муниципального образования 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постоянно,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B33A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 xml:space="preserve">Ведение учета поступивших заключений о результатах проведенной Алапаевской городской прокуратурой и Главным управлением Министерства юстиции Российской Федерации по Свердловской области антикоррупционной экспертизы муниципальных нормативных правовых актов 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анию), Контрольное управление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B33A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>ежеквартально, до 10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B33A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>Размещение проектов муниципальных нормативных правовых актов  органов местного самоуправления муниципального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</w:t>
            </w: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 xml:space="preserve"> на официальном сайте муниципального образования Алапаевское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 xml:space="preserve"> в сети Интернет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 xml:space="preserve">в целях обеспечения возможности проведения </w:t>
            </w:r>
            <w:r w:rsidRPr="00EB3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независимыми экспертами антикоррупционной экспертизы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Дума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Алапаевское, 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постоянно,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B33A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>Обобщение результатов независимой антикоррупционной экспертизы муниципальных нормативных правовых актов муниципального образования Алапаевское и проектов муниципальных нормативных правовых актов.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C7AD7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>ргани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>зационный отдел Администрации</w:t>
            </w:r>
            <w:r w:rsidR="0063585B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3A0">
              <w:rPr>
                <w:rFonts w:ascii="Times New Roman" w:hAnsi="Times New Roman" w:cs="Times New Roman"/>
                <w:sz w:val="24"/>
                <w:szCs w:val="24"/>
              </w:rPr>
              <w:t>ежеквартально, до 10 числа месяца, следующего за отчетным периодом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91A86">
              <w:rPr>
                <w:rFonts w:ascii="Times New Roman" w:hAnsi="Times New Roman" w:cs="Times New Roman"/>
                <w:b/>
                <w:sz w:val="24"/>
                <w:szCs w:val="24"/>
              </w:rPr>
              <w:t>СОВЕРШЕНСТВОВАНИЕ РАБОТЫ ПОДРАЗДЕЛЕНИЙ КАДРОВЫХ СЛУЖБ ПО ПРОФИЛАКТИКЕ КОРРУПЦИОННЫХ И ИНЫХ ПРАВОНАРУШЕНИЙ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предоставления </w:t>
            </w: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 xml:space="preserve"> сведений о доходах, расходах, об имуществе и обязательствах имущественного характера</w:t>
            </w:r>
            <w:r w:rsidRPr="00472E9E">
              <w:rPr>
                <w:rFonts w:ascii="Times New Roman" w:hAnsi="Times New Roman" w:cs="Times New Roman"/>
                <w:sz w:val="24"/>
                <w:szCs w:val="24"/>
              </w:rPr>
              <w:t xml:space="preserve"> лицом, замещающим муниципальную должность в муниципальном образовании Алапаевское.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апреля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A86">
              <w:rPr>
                <w:rFonts w:ascii="Times New Roman" w:hAnsi="Times New Roman" w:cs="Times New Roman"/>
                <w:sz w:val="24"/>
                <w:szCs w:val="24"/>
              </w:rPr>
              <w:t>Организация представления сведений о доходах, об имуществе и обязательствах имущественного характера руководителями муниципальных учреждений муниципального образования, обеспечение контроля своевременности представления указанных сведений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3585B" w:rsidRPr="00791A86">
              <w:rPr>
                <w:rFonts w:ascii="Times New Roman" w:hAnsi="Times New Roman" w:cs="Times New Roman"/>
                <w:sz w:val="24"/>
                <w:szCs w:val="24"/>
              </w:rPr>
              <w:t xml:space="preserve">тдел муниципальной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="0063585B" w:rsidRPr="00791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791A86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апреля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E7E1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>Организация представления сведений о доходах, расходах, об имуществе и обязательствах имущественного характера муниципальными служащими муниципального образования Алапаевское, обеспечение контроля своевременности представления указанных сведений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 апреля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72E9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E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проверок достоверности и полноты сведений о доходах, об имуществе и обязательствах имущественного </w:t>
            </w:r>
            <w:r w:rsidRPr="00472E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характера, представляемых лицом, замещающим муниципальную должность в муниципальном образовании Алапаевское.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 Алапаевское (по согласованию)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31 августа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72E9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E9E">
              <w:rPr>
                <w:rFonts w:ascii="Times New Roman" w:hAnsi="Times New Roman" w:cs="Times New Roman"/>
                <w:sz w:val="24"/>
                <w:szCs w:val="24"/>
              </w:rPr>
              <w:t>Проведение проверок достоверности и полноты сведений о доходах, об имуществе и обязательствах имущественного характера, представляемых руководителями муниципальных учреждений муниципального образования Алапаевское и гражданами, претендующими на замещение должностей руководителей муниципальных учреждений муниципального образования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91A86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3585B" w:rsidRPr="00791A86">
              <w:rPr>
                <w:rFonts w:ascii="Times New Roman" w:hAnsi="Times New Roman" w:cs="Times New Roman"/>
                <w:sz w:val="24"/>
                <w:szCs w:val="24"/>
              </w:rPr>
              <w:t xml:space="preserve">тдел муниципальной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="0063585B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791A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проверок достоверности и полноты сведений о доходах, об имуществе и обязательствах имущественного характера, представляемых муниципальными служащими муниципального образования и гражданами, претендующими на замещение должностей муниципальной службы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Проведение проверок соблюдения лицом, замещающим муниципальную должность в муниципальном образовании Алапаевское, и муниципальными служащими муниципального образования запретов, ограничений и требований к должностному (служебному) поведению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Дума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нию), Контрольное управление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Актуализация перечня должностей, замещение которых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налагает обязанность представлять сведения о доходах, расходах, об имуществе и обязательствах имущественного характера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</w:t>
            </w:r>
            <w:r w:rsidR="0063585B"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тдел муниципальной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Администрации </w:t>
            </w:r>
            <w:r w:rsidR="0063585B"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3585B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97F5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4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один раз в полугодие: </w:t>
            </w:r>
          </w:p>
          <w:p w:rsidR="00097F5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4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01 июля; до 01 декабря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C764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</w:t>
            </w: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>ониторинг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 xml:space="preserve"> соблюдения муниципальными служащими в муниципальном образовании Алапаевское обязанностей, ограничений и запретов, связанных с прохождением муниципальной службы в органах местного самоуправления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097F5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 xml:space="preserve">один раз в полугодие: </w:t>
            </w:r>
          </w:p>
          <w:p w:rsidR="0063585B" w:rsidRPr="002C764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 xml:space="preserve"> июля,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2C7640">
              <w:rPr>
                <w:rFonts w:ascii="Times New Roman" w:hAnsi="Times New Roman" w:cs="Times New Roman"/>
                <w:sz w:val="24"/>
                <w:szCs w:val="24"/>
              </w:rPr>
              <w:t xml:space="preserve"> января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E7E1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>Проведение мониторинга деятельности комиссий по соблюдению требований к служебному поведению и урегулированию конфликтов интересов в органах местного самоуправления муниципального образования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E7E1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>ежеквартально, до 01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35716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16E">
              <w:rPr>
                <w:rFonts w:ascii="Times New Roman" w:hAnsi="Times New Roman" w:cs="Times New Roman"/>
                <w:sz w:val="24"/>
                <w:szCs w:val="24"/>
              </w:rPr>
              <w:t>Актуализация  составов комиссий по соблюдению требований к служебному поведению и урегулированию конфликта интересов в органах местного самоуправления муниципального образования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E24F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35716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E7E1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>Выявление случаев возникновения конфликта интересов у лица, замещающего муниципальную должность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4FB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E7E1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 до 31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персональной ответственности руководителей территориальных, функциональных, отраслевого органов, структурных подразделений Администрации муниципального образования Алапаевское  за состоянием антикоррупционной работы в возглавляемых ими органах,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структурных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>подразделениях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территориальных, функциональных, отраслевого органов, структурных подразделений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 до 31 декабря 2015 года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pStyle w:val="a5"/>
              <w:widowControl w:val="0"/>
              <w:autoSpaceDE w:val="0"/>
              <w:autoSpaceDN w:val="0"/>
              <w:adjustRightInd w:val="0"/>
              <w:ind w:left="1080"/>
              <w:jc w:val="center"/>
            </w:pPr>
            <w:r w:rsidRPr="005D3921">
              <w:rPr>
                <w:b/>
                <w:lang w:val="en-US"/>
              </w:rPr>
              <w:t>IV</w:t>
            </w:r>
            <w:r w:rsidRPr="005D3921">
              <w:rPr>
                <w:b/>
              </w:rPr>
              <w:t>.</w:t>
            </w:r>
            <w:r w:rsidRPr="004A7C53">
              <w:rPr>
                <w:b/>
              </w:rPr>
              <w:t>ПОВЫШЕНИЕ КАЧЕСТВА ПРОФЕССИОНАЛЬНОЙ ПОДГОТОВКИ СПЕЦИАЛИСТОВ В СФЕРЕ ОРГАНИЗАЦИИ ПРОТИВОДЕЙСТВИЯ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повышения квалификации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муниципальных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служащих муниципальн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ого образования Алапаевское,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>занимающихся размещением заказов на поставки товаров, выполнение работ, оказание услуг для муниципальных нужд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 муниципальной службы и кадров Администрации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E71B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B8">
              <w:rPr>
                <w:rFonts w:ascii="Times New Roman" w:hAnsi="Times New Roman" w:cs="Times New Roman"/>
                <w:sz w:val="24"/>
                <w:szCs w:val="24"/>
              </w:rPr>
              <w:t>Организация обучения лиц, в должностные обязанности которых входит участие в противодействии коррупции в органах местного самоуправления муниципального образования Алапаевское,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учетом потребности в обучении</w:t>
            </w:r>
            <w:r w:rsidRPr="001E71B8">
              <w:rPr>
                <w:rFonts w:ascii="Times New Roman" w:hAnsi="Times New Roman" w:cs="Times New Roman"/>
                <w:sz w:val="24"/>
                <w:szCs w:val="24"/>
              </w:rPr>
              <w:t xml:space="preserve"> по антикоррупционной тематике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ванию), Контрольное управление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>семинаров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консультаций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муниципальными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служащими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 Алапаевское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 xml:space="preserve"> с разъяснением процедур соблюдения требований к служебному поведению, обсуждением практики применения антикоррупционного законодательства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05277C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организационный отдел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77C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A7C5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 </w:t>
            </w:r>
            <w:r w:rsidRPr="004A7C53">
              <w:rPr>
                <w:rFonts w:ascii="Times New Roman" w:hAnsi="Times New Roman" w:cs="Times New Roman"/>
                <w:sz w:val="24"/>
                <w:szCs w:val="24"/>
              </w:rPr>
              <w:t>до 25 декабря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 года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F672E">
              <w:rPr>
                <w:rFonts w:ascii="Times New Roman" w:hAnsi="Times New Roman" w:cs="Times New Roman"/>
                <w:b/>
                <w:sz w:val="24"/>
                <w:szCs w:val="24"/>
              </w:rPr>
              <w:t>СОВЕРШЕНСТВОВАНИЕ СИСТЕМЫ УЧЕТА МУНИЦИПАЛЬНОГО ИМУЩЕСТВА И ОЦЕНКИ ЭФФЕКТИВНОСТИ ЕГО ИСПОЛЬЗОВАНИЯ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муниципальной программы «Повышение эффективности управления муниципальной собственностью муниципального образования Алапаевское до 2020 года</w:t>
            </w:r>
            <w:r w:rsidR="00097F5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управлению имуществом Администрации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ежеквартально, до 15 числа </w:t>
            </w: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 xml:space="preserve">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F672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672E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проверок использования муниципального имущества, подготовка информационно-аналитической справки о результатах проведенных проверок, принятых мерах по устранению выявленных нарушений и привлечению виновных лиц к ответственности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управлению имуществом Администрации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ежеквартально, до 15 числа </w:t>
            </w: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 xml:space="preserve">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контроля за соблюдением установленного порядка управления и распоряжения имуществом, находящимся в муниципальной собственности муниципального образования Алапаевское, подготовка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о результатах проведенных контрольных мероприятий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Контрольное управление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ежеквартально, до 10 числа </w:t>
            </w:r>
            <w:r w:rsidRPr="002E7E1F">
              <w:rPr>
                <w:rFonts w:ascii="Times New Roman" w:hAnsi="Times New Roman" w:cs="Times New Roman"/>
                <w:sz w:val="24"/>
                <w:szCs w:val="24"/>
              </w:rPr>
              <w:t xml:space="preserve"> месяца, следующего за отчетным периодом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474F4">
              <w:rPr>
                <w:rFonts w:ascii="Times New Roman" w:hAnsi="Times New Roman" w:cs="Times New Roman"/>
                <w:b/>
                <w:sz w:val="24"/>
                <w:szCs w:val="24"/>
              </w:rPr>
              <w:t>ПРОТИВОДЕЙСТВИЕ КОРРУПЦИИ В БЮДЖЕТНОЙ СФЕРЕ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внутреннего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муниципального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финансового контроля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сфере бюджетных правоотношений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, подготовка информационно-аналитической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справки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Финанс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овое управление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Направление в Алапаевскую городскую прокуратуру информации о результатах контрольных мероприятий в финансово-бюджетной сфере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Финанс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овое управление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по мере подготовки материалов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за законностью, результативностью (эффективностью и экономностью) использования средств бюджета, иных источников, предусмотренных законодательством Российской Федерации, подготовка информации о результатах проведенных контрольных мероприятий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Направление в Алапаевскую городскую прокуратуру информации о результатах контрольных мероприятий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Контрольное управление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по мере подготовки материалов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43B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СОВЕРШЕНСТВОВАНИЕ УСЛОВИЙ, ПРОЦЕДУР И МЕХАНИЗМОВ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МУНИЦИПАЛЬНЫХ</w:t>
            </w:r>
            <w:r w:rsidRPr="00C43B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ЗАКУПОК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беспечение общественного обсуждения закупок товаров (работ, услуг) для муниципальных нужд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муниципальных закупок Администрации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постоянно,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до 30 декабря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методического сопровождения деятельности заказчиков муниципального образования Алапаевское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(проведение семинаров, конференций, разработка методических рекомендаций)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муниципальных закупок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C43B4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30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9F7C5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в сфере закупок для обеспечения муниципальных нужд муниципального образования Алапаевское, подготовка информационно-аналитической справки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Финанс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овое управление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9F7C5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B48">
              <w:rPr>
                <w:rFonts w:ascii="Times New Roman" w:hAnsi="Times New Roman" w:cs="Times New Roman"/>
                <w:sz w:val="24"/>
                <w:szCs w:val="24"/>
              </w:rPr>
              <w:t>Направление в Алапаевскую городскую прокуратуру информации о результатах контрольных мероприятий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сфере закупок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>Финанс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овое управление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4F4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474F4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случаях выявления нарушений в сфере закупок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9F7C5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>Анализ результатов реализации мер по совершенствованию условий, процедур и механизмов муниципальных закупок, подготовка информационно-аналитической справки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9F7C5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авление </w:t>
            </w:r>
            <w:r w:rsidR="00097F56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закупок Администрации </w:t>
            </w: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9F7C5E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C5E">
              <w:rPr>
                <w:rFonts w:ascii="Times New Roman" w:hAnsi="Times New Roman" w:cs="Times New Roman"/>
                <w:sz w:val="24"/>
                <w:szCs w:val="24"/>
              </w:rPr>
              <w:t>один раз в полугодие: до 01 августа 01 февраля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70435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 В ДЕЯТЕЛЬНОСТЬ ОРГАНОВ МЕСТНОГО САМОУПРАВЛЕНИЯ ИННОВАЦИОННЫХ ТЕХНОЛОГИЙ, ПОВЫШАЮЩИХ ОБЪЕКТИВНОСТЬ И ОБЕСПЕЧИВАЮЩИХ ПРОЗРАЧНОСТЬ ПРИ ПРИНЯТИИ ЗАКОНОДАТЕЛЬНЫХ (НОРМАТИВНЫХ ПРАВОВЫХ) АКТОВ И УПРАВЛЕНЧЕСКИХ РЕШЕНИЙ, А ТАКЖЕ ОБЕСПЕЧИВАЮЩИХ МЕЖВЕДОМСТВЕННОЕ ЭЛЕКТРОННОЕ ВЗАИМОДЕЙСТВИЕ ДАННЫХ ОРГАНОВ И ИХ ВЗАИМОДЕЙСТВИЕ С ГРАЖДАНАМИ И ОРГАНИЗАЦИЯМИ В РАМКАХ ОКАЗАНИЯ ГОСУДАРСТВЕННЫХ (МУНИЦИПАЛЬНЫХ) УСЛУГ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7043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435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в сети Интернет проектов муниципальных нормативных правовых актов для обеспечения возможности их общественного обсуждения и проведения независимой антикоррупционной экспертизы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7043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70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435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0435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организационный отде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70435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435">
              <w:rPr>
                <w:rFonts w:ascii="Times New Roman" w:hAnsi="Times New Roman" w:cs="Times New Roman"/>
                <w:sz w:val="24"/>
                <w:szCs w:val="24"/>
              </w:rPr>
              <w:t>по мере разработки проектов нормативных правовых актов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мероприятий подпрограммы «Информационное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общество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Алапаевское» муниципальной программы «Развитие транспорта, дорожного хозяйства, связ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и и информационных технологий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Алапаевское до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020 года»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, подготовка информационно-аналитической справки о результатах реализации мероприятий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градостроительства,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транспорта и охраны о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кружающей среды Администрации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числа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месяца, следующего за отчетным периодом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IX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A6B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УСТРАНЕНИЕ НЕОБОСНОВАННЫХ ЗАПРЕТОВ И ОГРАНИЧЕНИЙ В ОБЛАСТИ ЭКОНОМИЧЕСКОЙ ДЕЯТЕЛЬНОСТИ, ПОВЫШЕНИЕ ДОСТУПНОСТИ И КАЧЕСТВА ПРЕДОСТАВЛЕНИЯ ГОСУДАРСТВЕННЫХ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(МУНИЦИПАЛЬНЫХ) </w:t>
            </w:r>
            <w:r w:rsidRPr="00AA6B0F">
              <w:rPr>
                <w:rFonts w:ascii="Times New Roman" w:hAnsi="Times New Roman" w:cs="Times New Roman"/>
                <w:b/>
                <w:sz w:val="24"/>
                <w:szCs w:val="24"/>
              </w:rPr>
              <w:t>УСЛУГ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Совершенствование контрольно-надзорной деятельности по наиболее значимым и массово-востребованным сферам общественных отношений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Управление градостроительства, транспорта и охраны о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кружающей среды Администрации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тдел экономики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Алапаевское, уполномоченные на осуществление муниципального контроля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Подготовка сводного доклада о результатах муниципального контроля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тдел экономики Администрации </w:t>
            </w:r>
            <w:r w:rsidR="0063585B" w:rsidRPr="00AA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A6B0F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A6B0F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ежегодно, </w:t>
            </w:r>
            <w:r w:rsidRPr="00AA6B0F">
              <w:rPr>
                <w:rFonts w:ascii="Times New Roman" w:hAnsi="Times New Roman" w:cs="Times New Roman"/>
                <w:sz w:val="24"/>
                <w:szCs w:val="24"/>
              </w:rPr>
              <w:t>до 15 марта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Обеспечение деятельности Координационного совета по в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опросам предпринимательства в муниципальном образовании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в части  снижения административных барьеров и улучшения условий ведения предпринимательской деятельности на территории муниципального образования</w:t>
            </w:r>
            <w:r w:rsidR="00097F5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, подготовка информационно-аналитической справки о результатах деятельности данного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овета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3585B" w:rsidRPr="00DF6FE6">
              <w:rPr>
                <w:rFonts w:ascii="Times New Roman" w:hAnsi="Times New Roman" w:cs="Times New Roman"/>
                <w:sz w:val="24"/>
                <w:szCs w:val="24"/>
              </w:rPr>
              <w:t>тдел эк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ономики Администрации </w:t>
            </w:r>
            <w:r w:rsidR="0063585B"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DF6FE6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Реализация подпрограммы 1 «Совершенствование муниципального управления» и подпрограммы 2 «Повышение инв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естиционной привлекательности 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Алапаевское» муниципальной программы  «Совершенствование социально-экономической политики на территории муниципального образо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вания Алапаевское  до 2020 года»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 экономики Администрации </w:t>
            </w:r>
            <w:r w:rsidR="0063585B"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DF6FE6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DF6FE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F6FE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Мониторинг качества предоставления государственных и муниципальных услуг в муниципальном образовании Алапаевское, подготовка предложений по повышению качества их предоставления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 экономики Администрации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Многофункциональный центр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ежеквартально, до 15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Подготовка сводного ежегодного отчета о результатах мониторинга качества предоставления государственных и муниципальных услуг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Отдел эконо</w:t>
            </w:r>
            <w:r w:rsidR="00097F56">
              <w:rPr>
                <w:rFonts w:ascii="Times New Roman" w:hAnsi="Times New Roman" w:cs="Times New Roman"/>
                <w:sz w:val="24"/>
                <w:szCs w:val="24"/>
              </w:rPr>
              <w:t>мики Администрации муниципального образования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ежегодно,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до 05 марта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52586">
              <w:rPr>
                <w:rFonts w:ascii="Times New Roman" w:hAnsi="Times New Roman" w:cs="Times New Roman"/>
                <w:b/>
                <w:sz w:val="24"/>
                <w:szCs w:val="24"/>
              </w:rPr>
              <w:t>ПОВЫШЕНИЕ РЕЗУЛЬТАТИВНОСТИ И ЭФФЕКТИВНОСТИ РАБОТЫ С ОБРАЩЕНИЯМИ ГРАЖДАН И ОРГАНИЗАЦИЙ ПО ФАКТАМ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Мониторинг обращений граждан и организаций о фактах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Организационный от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Направление обращений граждан (сообщени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) о фактах коррупции или коррупционных проявлениях на рас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смотрение главе Администрации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Анализ обращений о фактах коррупции или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коррупционных проявлений по их содержанию, отраслевой и территориальной принадлежности, результатам рассмотрения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зационный отдел Администрации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числа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Анализ результатов рассмотрения обращений о фактах коррупции или коррупционных проявлениях, переданных на рассмотрение в органы внутренних дел и органы прокуратуры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Организа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ционный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Развитие механизмов досудебного обжалования решений и действий органов местного самоуправления муниципального образования Алапаевское и, их должностных лиц, муниципальных служащих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Совершенствование работы «телефона доверия», электронных приемных, позволяющих гражданам и представителям организаций сообщать об известных им фактах коррупции в органах местного самоуправления муниципального образования Алапаевское и подведомственных им учреждениях, анализ обращений и результатов их рассмотрения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Дума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52586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2586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B6EE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EE5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соблюдения периодичности размещения информации в </w:t>
            </w:r>
            <w:hyperlink r:id="rId10" w:history="1">
              <w:r w:rsidRPr="002B6EE5">
                <w:rPr>
                  <w:rFonts w:ascii="Times New Roman" w:hAnsi="Times New Roman" w:cs="Times New Roman"/>
                  <w:sz w:val="24"/>
                  <w:szCs w:val="24"/>
                </w:rPr>
                <w:t>разделе</w:t>
              </w:r>
            </w:hyperlink>
            <w:r w:rsidRPr="002B6EE5">
              <w:rPr>
                <w:rFonts w:ascii="Times New Roman" w:hAnsi="Times New Roman" w:cs="Times New Roman"/>
                <w:sz w:val="24"/>
                <w:szCs w:val="24"/>
              </w:rPr>
              <w:t xml:space="preserve"> «Сведения об обращениях граждан» на официальном сайте муниципального образования Алапаевское в сети Интернет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B6EE5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="0063585B" w:rsidRPr="002B6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2B6EE5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="0063585B" w:rsidRPr="002B6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2B6E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2B6EE5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B6EE5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E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31 декабря 2015 года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2B6EE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XI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2B6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ОБЕСПЕЧЕНИЕ ОТКРЫТОСТИ ДЕЯТЕЛЬНОСТИ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ОРГАНОВ МЕСТНОГО САМОУПРАВЛЕНИЯ МУНИЦИПАЛЬНОГО ОБРАЗОВАНИЯ АЛАПАЕВСКОЕ</w:t>
            </w:r>
            <w:r w:rsidRPr="002B6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ОБЕСПЕЧЕНИЕ ПРАВА ГРАЖДАН НА ДОСТУП К ИНФОРМАЦИИ О ДЕЯТЕЛЬНОСТИ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ОРГАНОВ МЕСТНОГО САМОУПРАВЛЕНИЯ</w:t>
            </w:r>
            <w:r w:rsidRPr="002B6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СФЕРЕ ПРОТИВОДЕЙСТВИЯ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>Информирование граждан о работе комиссий по противодействию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>по мере проведения заседаний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>Информирование граждан о работе комиссий по соблюдению требований к служебному поведению и урегулированию конфликта интересов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>по мере проведения заседаний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>Информирование граждан о результатах реализации мер по противодействию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Дума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Алапаевское (по согласованию), организационный отдел Администрации 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8C292D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C292D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C292D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979F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муниципального образования Алапаевское основных результатов социологического опроса уровня восприятия коррупции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979F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201E4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1E4">
              <w:rPr>
                <w:rFonts w:ascii="Times New Roman" w:hAnsi="Times New Roman" w:cs="Times New Roman"/>
                <w:sz w:val="24"/>
                <w:szCs w:val="24"/>
              </w:rPr>
              <w:t>до 25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979F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муниципального образования Алапаевское основных результатов мониторинга состояния и эффективности противодействия коррупции в муниципальном образовании Алапаевское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979F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79FF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201E4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1E4">
              <w:rPr>
                <w:rFonts w:ascii="Times New Roman" w:hAnsi="Times New Roman" w:cs="Times New Roman"/>
                <w:sz w:val="24"/>
                <w:szCs w:val="24"/>
              </w:rPr>
              <w:t>ежеквартально, до 30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F18C2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18C2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муниципального образования Алапаевское сведений о доходах, расходах, об имуществе и обязательствах имущественного характера, представленных лицом, замещающим муниципальную должность муниципального образования, и муниципальными служащими муниципального образования, в соответствии с требованиями законодательства Российской Федерации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EF18C2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EF18C2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="0063585B" w:rsidRPr="00EF1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EF18C2"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EF18C2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  <w:r w:rsidR="00097F56">
              <w:rPr>
                <w:rFonts w:ascii="Times New Roman" w:hAnsi="Times New Roman" w:cs="Times New Roman"/>
                <w:sz w:val="24"/>
                <w:szCs w:val="24"/>
              </w:rPr>
              <w:t>, организационный отдел Администрации муниципального образования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201E4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1E4">
              <w:rPr>
                <w:rFonts w:ascii="Times New Roman" w:hAnsi="Times New Roman" w:cs="Times New Roman"/>
                <w:sz w:val="24"/>
                <w:szCs w:val="24"/>
              </w:rPr>
              <w:t>ежегодно, в течение 14 рабочих дней,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1E4">
              <w:rPr>
                <w:rFonts w:ascii="Times New Roman" w:hAnsi="Times New Roman" w:cs="Times New Roman"/>
                <w:sz w:val="24"/>
                <w:szCs w:val="24"/>
              </w:rPr>
              <w:t>с даты окончания срока для их представления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Приведение раздела по противодействию коррупции на </w:t>
            </w:r>
            <w:r w:rsidRPr="001F51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официальном сайте муниципального образования Алапаевское в сети Интернет в соответствие с методическими рекомендациями по размещению и наполнению по вопросам противодействия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Дума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отдел муниципальной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6201E4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постоянно, до 31 декабря 2015 </w:t>
            </w:r>
            <w:r w:rsidRPr="00620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57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51B8">
              <w:rPr>
                <w:rFonts w:ascii="Times New Roman" w:hAnsi="Times New Roman" w:cs="Times New Roman"/>
                <w:sz w:val="24"/>
                <w:szCs w:val="24"/>
              </w:rPr>
              <w:t>Мониторинг наличия в муниципальных средствах массовой информации публикаций по вопросам противодействия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097F56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>ргани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1B8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F51B8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F51B8">
              <w:rPr>
                <w:rFonts w:ascii="Times New Roman" w:hAnsi="Times New Roman" w:cs="Times New Roman"/>
                <w:b/>
                <w:sz w:val="24"/>
                <w:szCs w:val="24"/>
              </w:rPr>
              <w:t>ФОРМИРОВАНИЕ В ОБЩЕСТВЕ НЕТЕРПИМОСТИ К КОРРУПЦИОННОМУ ПОВЕДЕНИЮ, ПРАВОВОЕ ПРОСВЕЩЕНИЕ НАСЕЛЕНИЯ В СФЕРЕ ПРОТИВОДЕЙСТВИЯ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5D7A0E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64CF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в местах предоставления государственных (муниципальных) услуг и в иных служебных помещениях, где на регулярной основе осуществляется взаимодействие служащих, работников с гражданами и организациями, объявлений (информации,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памяток</w:t>
            </w: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>) по вопросам противодействия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64CF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Территориальные подразделения ГБУ СО «МФЦ» (по согласованию)</w:t>
            </w: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>, организационный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64CF5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постоянно, </w:t>
            </w: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>до 25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5D7A0E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764CF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>Издание буклетов (брошюр-памяток) антикоррупционной направленности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CF5">
              <w:rPr>
                <w:rFonts w:ascii="Times New Roman" w:hAnsi="Times New Roman" w:cs="Times New Roman"/>
                <w:sz w:val="24"/>
                <w:szCs w:val="24"/>
              </w:rPr>
              <w:t>с практическими рекомендациями для граждан по противодействию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Конт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рольное управление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отдел муниципальной 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1F51B8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C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25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>Организация разъяснительной работы среди граждан и организаций о регламентации порядка предоставления государственных (муниципальных) услуг и функций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Территориальные подразделения ГБУ СО «МФЦ» (по согласованию), ор</w:t>
            </w: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>гани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отдел экономики 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>до 25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>Размещение на информационных стендах, официальном сайте в сети Интернет контактных данных лиц, ответственных за организацию в органах местного самоуправления муниципального образования Алапаевское, муниципальных учреждениях,  работы по противодействию коррупции, и номера «телефона доверия»  для сообщения о фактах коррупции в органах местного самоуправления муниципального образования Алапаевское, муниципальных учреждениях.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201E4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ванию), Контрольное управление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отдел муниципальной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>Алапаевское, руководители муниципальных учреждений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B5240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июля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02C32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>Информирование населения муниципального образования Алапаевское по вопросам жилищно-коммунального хозяйства и организации контроля в сфере жилищно-коммунального хозяйства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02C32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меститель главы Администрации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Алапаевское по вопросам 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 xml:space="preserve">ЖКХ, строительства и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транспорта </w:t>
            </w:r>
            <w:r w:rsidR="006201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Администрации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 xml:space="preserve">, организационный отдел Администрации  </w:t>
            </w:r>
            <w:r w:rsidR="006201E4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6201E4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>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02C32" w:rsidRDefault="0063585B" w:rsidP="006201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C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30 декабря 2015 года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02C32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XIII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402C32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УЧАСТИЯ ИНСТИТУТОВ ГРАЖДАНСКОГО ОБЩЕСТВА В ПРОТИВОДЕЙСТВИИ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402C32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>беспечение включения представителей общественных советов в состав комиссий по соблюдению требований к служебному поведению и урегулированию конфликта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нтересов, созданных в органах местного самоуправления муниципального образования Алапаевское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>, аттестационных и конкурсных комиссий, комиссий по противодействию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5D7A0E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зационный отдел Администрации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BB5240">
              <w:rPr>
                <w:rFonts w:ascii="Times New Roman" w:hAnsi="Times New Roman" w:cs="Times New Roman"/>
                <w:sz w:val="24"/>
                <w:szCs w:val="24"/>
              </w:rPr>
              <w:t>Алапаевское, руководители муниципальных учреждений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5D7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50A7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A7F">
              <w:rPr>
                <w:rFonts w:ascii="Times New Roman" w:hAnsi="Times New Roman" w:cs="Times New Roman"/>
                <w:sz w:val="24"/>
                <w:szCs w:val="24"/>
              </w:rPr>
              <w:t>Развитие института общественных наблюдателей за процедурой проведения единого государственного экзамена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50A7F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A7F">
              <w:rPr>
                <w:rFonts w:ascii="Times New Roman" w:hAnsi="Times New Roman" w:cs="Times New Roman"/>
                <w:sz w:val="24"/>
                <w:szCs w:val="24"/>
              </w:rPr>
              <w:t>Управле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ние образования Администрации</w:t>
            </w:r>
            <w:r w:rsidR="005D7A0E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5D7A0E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A7F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150A7F" w:rsidRDefault="0063585B" w:rsidP="005D7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A7F">
              <w:rPr>
                <w:rFonts w:ascii="Times New Roman" w:hAnsi="Times New Roman" w:cs="Times New Roman"/>
                <w:sz w:val="24"/>
                <w:szCs w:val="24"/>
              </w:rPr>
              <w:t>до 30 декабря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77A1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13">
              <w:rPr>
                <w:rFonts w:ascii="Times New Roman" w:hAnsi="Times New Roman" w:cs="Times New Roman"/>
                <w:sz w:val="24"/>
                <w:szCs w:val="24"/>
              </w:rPr>
              <w:t>Проведение встреч, круглых столов, конференций с участием представителей некоммерческих организаций, работающих в жилищной и коммунальной сферах, по вопросам жилищно-коммунального хозяйства и организации контроля в сфере жилищно-коммунального хозяйства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77A1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13">
              <w:rPr>
                <w:rFonts w:ascii="Times New Roman" w:hAnsi="Times New Roman" w:cs="Times New Roman"/>
                <w:sz w:val="24"/>
                <w:szCs w:val="24"/>
              </w:rPr>
              <w:t>Управление ЖКХ, строительства и обслуживания органов местного самоуправления муниципального образования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77A13" w:rsidRDefault="0063585B" w:rsidP="005D7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7A13">
              <w:rPr>
                <w:rFonts w:ascii="Times New Roman" w:hAnsi="Times New Roman" w:cs="Times New Roman"/>
                <w:sz w:val="24"/>
                <w:szCs w:val="24"/>
              </w:rPr>
              <w:t>один раз в полугодие: до 01 июля; до 30 декабря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77A13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XIV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77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МОНИТОРИНГ СОСТОЯНИЯ И ЭФФЕКТИВНОСТИ ПРОТИВОДЕЙСТВИЯ КОРРУПЦИИ 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МУНИЦИПАЛЬНОМ ОБРАЗОВАНИИ</w:t>
            </w:r>
            <w:r w:rsidRPr="00F77A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(АНТИКОРРУПЦИОННЫЙ МОНИТОРИНГ)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реализации антикоррупционных мер в муниципальном образовании Алапаевское (федеральный антикоррупционный мониторинг) 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зационный отдел Администрации</w:t>
            </w:r>
            <w:r w:rsidR="005D7A0E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5D7A0E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один раз в полугодие: до 15 июня; до 15 декабря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Мониторинг состояния и эффективности противодействия коррупции в муниципальном образовании Алапаевское  (региональный антикоррупционный мониторинг), анализ результатов мониторинга, подготовка информационно-аналитической справки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61D0A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D0A"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5D7A0E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5D7A0E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1D0A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61D0A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D0A">
              <w:rPr>
                <w:rFonts w:ascii="Times New Roman" w:hAnsi="Times New Roman" w:cs="Times New Roman"/>
                <w:sz w:val="24"/>
                <w:szCs w:val="24"/>
              </w:rPr>
              <w:t>ежеквартально, до 15 числа месяца, следующего за отчетным периодом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5D7A0E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в муниципальном образовании Алапаевское социологического опроса уровня восприятия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</w:t>
            </w:r>
            <w:r w:rsidR="005D7A0E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5D7A0E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5D7A0E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 ноября 2015 года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5D7A0E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Рассмотрение вопросов о правоприменительной практике по результатам вступивших в законную силу решений судов о признании недействительными ненормативных правовых актов Администрации муниципального образования Алапаевское, незаконными решений и действий (бездействия) Администрации муниципального образования Алапаевское, муниципальных учреждений и их должностных лиц в целях выработки и принятия мер по предупреждению и устране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нию причин выявленных нарушений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Комиссии по противодействию коррупции, органи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1D367D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t>ежеквартально, до 15 числа месяца, следующего за отчетным периодом</w:t>
            </w:r>
          </w:p>
        </w:tc>
      </w:tr>
      <w:tr w:rsidR="0063585B" w:rsidTr="0063585B">
        <w:tc>
          <w:tcPr>
            <w:tcW w:w="1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8D3C45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</w:t>
            </w:r>
            <w:r w:rsidRPr="005D392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D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МЕТОДИЧЕСКОЕ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ОРГАНИЗАЦИОННОЕ </w:t>
            </w:r>
            <w:r w:rsidRPr="008D3C45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ОБЕСПЕЧЕНИЕ ДЕЯТЕЛЬНОСТИ В СФЕРЕ ПРОТИВОДЕЙСТВИЯ КОРРУПЦИИ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D3921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921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семинаров по вопросам жилищно-коммунального хозяйства для организаций, </w:t>
            </w:r>
            <w:r w:rsidRPr="005D39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осуществляющих деятельность в сфере управления многоквартирными домами, председателей товариществ собственников жилья, председателей советов многоквартирных домов, организаций коммунального комплекса, представителей некоммерческих организаций, работающих в жилищной и коммунальной сферах, с разъяснением требований законодательства Российской Федерации по противодействию коррупции.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5D3921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 xml:space="preserve">меститель главы Администрации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1D367D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Алапаевское по вопросам </w:t>
            </w:r>
            <w:r w:rsidRPr="00402C32">
              <w:rPr>
                <w:rFonts w:ascii="Times New Roman" w:hAnsi="Times New Roman" w:cs="Times New Roman"/>
                <w:sz w:val="24"/>
                <w:szCs w:val="24"/>
              </w:rPr>
              <w:t xml:space="preserve">ЖКХ, строительства и 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транспорта Администрации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="001D367D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F77A13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C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раз в полугодие: до 15 июня; до 15 декабря</w:t>
            </w:r>
          </w:p>
        </w:tc>
      </w:tr>
      <w:tr w:rsidR="0063585B" w:rsidTr="0063585B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комиссий по соблюдению требований к служебному поведению и урегулированию конфликта интересов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1D367D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 (по согласованию), отдел муниципальной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службы и кадров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  <w:tr w:rsidR="0063585B" w:rsidTr="0063585B">
        <w:trPr>
          <w:trHeight w:val="1159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B22CB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D367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комиссий по противодействию коррупции</w:t>
            </w:r>
          </w:p>
        </w:tc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1D367D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Дума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анию), Контрольное управление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>Алапаевское (по согласованию), органи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зационный отдел Администрации </w:t>
            </w:r>
            <w:r w:rsidRPr="0063585B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образования</w:t>
            </w:r>
            <w:r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85B"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Алапаевское, руководители муниципальных учреждений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3585B" w:rsidRPr="00AD5D5A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>ежеквартально, до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D5D5A">
              <w:rPr>
                <w:rFonts w:ascii="Times New Roman" w:hAnsi="Times New Roman" w:cs="Times New Roman"/>
                <w:sz w:val="24"/>
                <w:szCs w:val="24"/>
              </w:rPr>
              <w:t xml:space="preserve"> числа месяца, следующего за отчетным периодом</w:t>
            </w:r>
          </w:p>
        </w:tc>
      </w:tr>
    </w:tbl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p w:rsidR="0063585B" w:rsidRDefault="0063585B" w:rsidP="006358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</w:p>
    <w:p w:rsidR="0063585B" w:rsidRPr="00B22CBE" w:rsidRDefault="0063585B" w:rsidP="0038688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sectPr w:rsidR="0063585B" w:rsidRPr="00B22CBE" w:rsidSect="0063585B">
          <w:pgSz w:w="16838" w:h="11906" w:orient="landscape"/>
          <w:pgMar w:top="1418" w:right="820" w:bottom="1701" w:left="992" w:header="720" w:footer="720" w:gutter="0"/>
          <w:cols w:space="720"/>
          <w:docGrid w:linePitch="360"/>
        </w:sectPr>
      </w:pPr>
    </w:p>
    <w:p w:rsidR="0063585B" w:rsidRPr="001D367D" w:rsidRDefault="0063585B" w:rsidP="001D367D">
      <w:pPr>
        <w:autoSpaceDE w:val="0"/>
        <w:autoSpaceDN w:val="0"/>
        <w:adjustRightInd w:val="0"/>
        <w:spacing w:after="0" w:line="240" w:lineRule="auto"/>
        <w:ind w:left="1077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D36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Приложение </w:t>
      </w:r>
      <w:r w:rsidR="001D367D" w:rsidRPr="001D367D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1D367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D367D" w:rsidRPr="001D367D" w:rsidRDefault="001D367D" w:rsidP="001D367D">
      <w:pPr>
        <w:autoSpaceDE w:val="0"/>
        <w:autoSpaceDN w:val="0"/>
        <w:adjustRightInd w:val="0"/>
        <w:spacing w:after="0" w:line="240" w:lineRule="auto"/>
        <w:ind w:left="10773"/>
        <w:rPr>
          <w:rFonts w:ascii="Times New Roman" w:eastAsia="Times New Roman" w:hAnsi="Times New Roman" w:cs="Times New Roman"/>
          <w:sz w:val="24"/>
          <w:szCs w:val="24"/>
        </w:rPr>
      </w:pPr>
      <w:r w:rsidRPr="001D367D">
        <w:rPr>
          <w:rFonts w:ascii="Times New Roman" w:eastAsia="Times New Roman" w:hAnsi="Times New Roman" w:cs="Times New Roman"/>
          <w:sz w:val="24"/>
          <w:szCs w:val="24"/>
        </w:rPr>
        <w:t>к п</w:t>
      </w:r>
      <w:r w:rsidR="0063585B" w:rsidRPr="001D367D">
        <w:rPr>
          <w:rFonts w:ascii="Times New Roman" w:eastAsia="Times New Roman" w:hAnsi="Times New Roman" w:cs="Times New Roman"/>
          <w:sz w:val="24"/>
          <w:szCs w:val="24"/>
        </w:rPr>
        <w:t>остановлению</w:t>
      </w:r>
      <w:r w:rsidRPr="001D3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585B" w:rsidRPr="001D367D">
        <w:rPr>
          <w:rFonts w:ascii="Times New Roman" w:eastAsia="Times New Roman" w:hAnsi="Times New Roman" w:cs="Times New Roman"/>
          <w:sz w:val="24"/>
          <w:szCs w:val="24"/>
        </w:rPr>
        <w:t xml:space="preserve">Администрации </w:t>
      </w:r>
    </w:p>
    <w:p w:rsidR="001D367D" w:rsidRPr="001D367D" w:rsidRDefault="001D367D" w:rsidP="001D367D">
      <w:pPr>
        <w:autoSpaceDE w:val="0"/>
        <w:autoSpaceDN w:val="0"/>
        <w:adjustRightInd w:val="0"/>
        <w:spacing w:after="0" w:line="240" w:lineRule="auto"/>
        <w:ind w:left="10773"/>
        <w:rPr>
          <w:rFonts w:ascii="Times New Roman" w:eastAsia="Times New Roman" w:hAnsi="Times New Roman" w:cs="Times New Roman"/>
          <w:sz w:val="24"/>
          <w:szCs w:val="24"/>
        </w:rPr>
      </w:pPr>
      <w:r w:rsidRPr="001D367D">
        <w:rPr>
          <w:rFonts w:ascii="Times New Roman" w:eastAsia="Times New Roman" w:hAnsi="Times New Roman" w:cs="Times New Roman"/>
          <w:sz w:val="24"/>
          <w:szCs w:val="24"/>
        </w:rPr>
        <w:t>муниципального образования</w:t>
      </w:r>
    </w:p>
    <w:p w:rsidR="0063585B" w:rsidRPr="001D367D" w:rsidRDefault="0063585B" w:rsidP="001D367D">
      <w:pPr>
        <w:autoSpaceDE w:val="0"/>
        <w:autoSpaceDN w:val="0"/>
        <w:adjustRightInd w:val="0"/>
        <w:spacing w:after="0" w:line="240" w:lineRule="auto"/>
        <w:ind w:left="10773"/>
        <w:rPr>
          <w:rFonts w:ascii="Times New Roman" w:eastAsia="Times New Roman" w:hAnsi="Times New Roman" w:cs="Times New Roman"/>
          <w:sz w:val="24"/>
          <w:szCs w:val="24"/>
        </w:rPr>
      </w:pPr>
      <w:r w:rsidRPr="001D367D">
        <w:rPr>
          <w:rFonts w:ascii="Times New Roman" w:eastAsia="Times New Roman" w:hAnsi="Times New Roman" w:cs="Times New Roman"/>
          <w:sz w:val="24"/>
          <w:szCs w:val="24"/>
        </w:rPr>
        <w:t xml:space="preserve"> Алапаевское</w:t>
      </w:r>
    </w:p>
    <w:p w:rsidR="0063585B" w:rsidRPr="001D367D" w:rsidRDefault="0063585B" w:rsidP="001D367D">
      <w:pPr>
        <w:autoSpaceDE w:val="0"/>
        <w:autoSpaceDN w:val="0"/>
        <w:adjustRightInd w:val="0"/>
        <w:spacing w:after="0" w:line="240" w:lineRule="auto"/>
        <w:ind w:left="10773"/>
        <w:rPr>
          <w:rFonts w:ascii="Times New Roman" w:eastAsia="Times New Roman" w:hAnsi="Times New Roman" w:cs="Times New Roman"/>
          <w:sz w:val="24"/>
          <w:szCs w:val="24"/>
        </w:rPr>
      </w:pPr>
      <w:r w:rsidRPr="001D367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1D367D" w:rsidRPr="001D367D">
        <w:rPr>
          <w:rFonts w:ascii="Times New Roman" w:eastAsia="Times New Roman" w:hAnsi="Times New Roman" w:cs="Times New Roman"/>
          <w:sz w:val="24"/>
          <w:szCs w:val="24"/>
        </w:rPr>
        <w:t>27 января 2015 года № 42</w:t>
      </w:r>
    </w:p>
    <w:p w:rsidR="0063585B" w:rsidRPr="005424FE" w:rsidRDefault="0063585B" w:rsidP="0063585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63585B" w:rsidRPr="005424FE" w:rsidRDefault="0063585B" w:rsidP="0063585B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63585B" w:rsidRPr="005424FE" w:rsidRDefault="0063585B" w:rsidP="0063585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3585B" w:rsidRPr="005424FE" w:rsidRDefault="0063585B" w:rsidP="006358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24FE">
        <w:rPr>
          <w:rFonts w:ascii="Times New Roman" w:eastAsia="Times New Roman" w:hAnsi="Times New Roman" w:cs="Times New Roman"/>
          <w:b/>
          <w:bCs/>
          <w:sz w:val="26"/>
          <w:szCs w:val="26"/>
        </w:rPr>
        <w:t>ПЕРЕЧЕНЬ</w:t>
      </w:r>
    </w:p>
    <w:p w:rsidR="0063585B" w:rsidRPr="005424FE" w:rsidRDefault="0063585B" w:rsidP="006358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24FE">
        <w:rPr>
          <w:rFonts w:ascii="Times New Roman" w:eastAsia="Times New Roman" w:hAnsi="Times New Roman" w:cs="Times New Roman"/>
          <w:b/>
          <w:bCs/>
          <w:sz w:val="26"/>
          <w:szCs w:val="26"/>
        </w:rPr>
        <w:t>ЦЕЛЕВЫХ ПОКАЗАТЕЛЕЙ РЕАЛИЗАЦИИ ПЛАНА РАБОТЫ ОРГАНОВ МЕСТНОГО САМОУПРАВЛЕНИЯ МУНИЦИПАЛЬНОГО ОБРАЗОВАНИЯ АЛАПАЕВСКОЕ ПО ПРОТИВОДЕЙСТВИЮ КОРРУПЦИИ В 2014 ГОДУ</w:t>
      </w:r>
    </w:p>
    <w:p w:rsidR="0063585B" w:rsidRPr="005424FE" w:rsidRDefault="0063585B" w:rsidP="006358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7371"/>
        <w:gridCol w:w="2409"/>
        <w:gridCol w:w="2259"/>
        <w:gridCol w:w="2278"/>
      </w:tblGrid>
      <w:tr w:rsidR="0063585B" w:rsidRPr="005424FE" w:rsidTr="001D367D">
        <w:tc>
          <w:tcPr>
            <w:tcW w:w="817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Наименование целевых показателей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Единица измерения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1D367D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Значение целевого показателя </w:t>
            </w:r>
          </w:p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201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год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D367D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Базовое значение целевого показателя </w:t>
            </w:r>
          </w:p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201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году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Повышение результата по индексу во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сприятия коррупции населением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Алапаевское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баллов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5,0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4,5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Снижени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 доли муниципальных служащих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Алапаевское, допустивших нарушения требований антикоррупционного законодательства, к общему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числу муниципальных служащих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Алапаевское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Повышение степени доверия к ор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ганам местного самоуправления 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367D" w:rsidRPr="0063585B">
              <w:rPr>
                <w:rFonts w:ascii="Times New Roman" w:hAnsi="Times New Roman" w:cs="Times New Roman"/>
                <w:sz w:val="24"/>
                <w:szCs w:val="24"/>
              </w:rPr>
              <w:t>муниципального образования</w:t>
            </w:r>
            <w:r w:rsidR="001D367D" w:rsidRPr="00BC7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Алапаевское на основе увеличения к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оличества обращений граждан в муниципальном образовании</w:t>
            </w: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Алапаевское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Количество лиц, ответственных за работу по профилактике коррупционных и иных правонарушений, прошедших обучение по антикоррупционной тематике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Доля заявителей, удовлетворенных качеством предоставленных муниципальных услуг, от общего числа опрошенных заявителей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95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90</w:t>
            </w:r>
          </w:p>
        </w:tc>
      </w:tr>
      <w:tr w:rsidR="0063585B" w:rsidRPr="005424FE" w:rsidTr="001D367D">
        <w:tc>
          <w:tcPr>
            <w:tcW w:w="817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="001D36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63585B" w:rsidRPr="005424FE" w:rsidRDefault="0063585B" w:rsidP="00635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Доля муниципальных услуг, информация о которых содержится в региональном реестре государственных и муниципальных услуг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процентов</w:t>
            </w:r>
          </w:p>
        </w:tc>
        <w:tc>
          <w:tcPr>
            <w:tcW w:w="2259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63585B" w:rsidRPr="005424FE" w:rsidRDefault="0063585B" w:rsidP="001D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24F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</w:tr>
    </w:tbl>
    <w:p w:rsidR="00FA5F02" w:rsidRDefault="00FA5F02" w:rsidP="005C7659">
      <w:pPr>
        <w:widowControl w:val="0"/>
        <w:shd w:val="clear" w:color="auto" w:fill="FFFFFF"/>
        <w:tabs>
          <w:tab w:val="left" w:pos="6446"/>
        </w:tabs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color w:val="000000"/>
          <w:spacing w:val="2"/>
          <w:sz w:val="24"/>
          <w:szCs w:val="24"/>
        </w:rPr>
      </w:pPr>
    </w:p>
    <w:sectPr w:rsidR="00FA5F02" w:rsidSect="001D367D">
      <w:headerReference w:type="default" r:id="rId11"/>
      <w:pgSz w:w="16838" w:h="11906" w:orient="landscape"/>
      <w:pgMar w:top="1276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6EB" w:rsidRDefault="003166EB" w:rsidP="003E150D">
      <w:pPr>
        <w:spacing w:after="0" w:line="240" w:lineRule="auto"/>
      </w:pPr>
      <w:r>
        <w:separator/>
      </w:r>
    </w:p>
  </w:endnote>
  <w:endnote w:type="continuationSeparator" w:id="1">
    <w:p w:rsidR="003166EB" w:rsidRDefault="003166EB" w:rsidP="003E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6EB" w:rsidRDefault="003166EB" w:rsidP="003E150D">
      <w:pPr>
        <w:spacing w:after="0" w:line="240" w:lineRule="auto"/>
      </w:pPr>
      <w:r>
        <w:separator/>
      </w:r>
    </w:p>
  </w:footnote>
  <w:footnote w:type="continuationSeparator" w:id="1">
    <w:p w:rsidR="003166EB" w:rsidRDefault="003166EB" w:rsidP="003E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73814"/>
      <w:docPartObj>
        <w:docPartGallery w:val="Page Numbers (Top of Page)"/>
        <w:docPartUnique/>
      </w:docPartObj>
    </w:sdtPr>
    <w:sdtContent>
      <w:p w:rsidR="001D367D" w:rsidRDefault="00F5050B">
        <w:pPr>
          <w:pStyle w:val="a7"/>
          <w:jc w:val="center"/>
        </w:pPr>
        <w:fldSimple w:instr=" PAGE   \* MERGEFORMAT ">
          <w:r w:rsidR="00386881">
            <w:rPr>
              <w:noProof/>
            </w:rPr>
            <w:t>21</w:t>
          </w:r>
        </w:fldSimple>
      </w:p>
    </w:sdtContent>
  </w:sdt>
  <w:p w:rsidR="001D367D" w:rsidRDefault="001D367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85B" w:rsidRDefault="00F5050B">
    <w:pPr>
      <w:pStyle w:val="a7"/>
      <w:jc w:val="center"/>
    </w:pPr>
    <w:fldSimple w:instr=" PAGE   \* MERGEFORMAT ">
      <w:r w:rsidR="001D367D">
        <w:rPr>
          <w:noProof/>
        </w:rPr>
        <w:t>23</w:t>
      </w:r>
    </w:fldSimple>
  </w:p>
  <w:p w:rsidR="0063585B" w:rsidRDefault="0063585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544679C"/>
    <w:name w:val="WW8Num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DCF52C1"/>
    <w:multiLevelType w:val="hybridMultilevel"/>
    <w:tmpl w:val="CBF2AFDA"/>
    <w:lvl w:ilvl="0" w:tplc="DBD40A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03392"/>
    <w:multiLevelType w:val="hybridMultilevel"/>
    <w:tmpl w:val="1F72D0B2"/>
    <w:lvl w:ilvl="0" w:tplc="CB0ABF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37BEA"/>
    <w:multiLevelType w:val="hybridMultilevel"/>
    <w:tmpl w:val="CAD4B59E"/>
    <w:lvl w:ilvl="0" w:tplc="71B0C7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C7C54"/>
    <w:multiLevelType w:val="hybridMultilevel"/>
    <w:tmpl w:val="02A6F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93693"/>
    <w:multiLevelType w:val="hybridMultilevel"/>
    <w:tmpl w:val="9F284A94"/>
    <w:lvl w:ilvl="0" w:tplc="74C412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F00CC"/>
    <w:multiLevelType w:val="hybridMultilevel"/>
    <w:tmpl w:val="5CEE6994"/>
    <w:lvl w:ilvl="0" w:tplc="D0B8BA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05C3F"/>
    <w:multiLevelType w:val="hybridMultilevel"/>
    <w:tmpl w:val="474C832C"/>
    <w:lvl w:ilvl="0" w:tplc="C1708F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9332B"/>
    <w:multiLevelType w:val="hybridMultilevel"/>
    <w:tmpl w:val="02A6F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30650"/>
    <w:multiLevelType w:val="hybridMultilevel"/>
    <w:tmpl w:val="A03C99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E209F"/>
    <w:multiLevelType w:val="hybridMultilevel"/>
    <w:tmpl w:val="6F04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16413"/>
    <w:multiLevelType w:val="hybridMultilevel"/>
    <w:tmpl w:val="6F04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8A2"/>
    <w:rsid w:val="00026CEC"/>
    <w:rsid w:val="00031799"/>
    <w:rsid w:val="00047B2D"/>
    <w:rsid w:val="0005761E"/>
    <w:rsid w:val="00097F56"/>
    <w:rsid w:val="0011555A"/>
    <w:rsid w:val="00116440"/>
    <w:rsid w:val="0016364E"/>
    <w:rsid w:val="001A25AD"/>
    <w:rsid w:val="001A5FE5"/>
    <w:rsid w:val="001D2C90"/>
    <w:rsid w:val="001D367D"/>
    <w:rsid w:val="001D47CD"/>
    <w:rsid w:val="001D681A"/>
    <w:rsid w:val="002939EF"/>
    <w:rsid w:val="002A36E0"/>
    <w:rsid w:val="003166EB"/>
    <w:rsid w:val="003177A0"/>
    <w:rsid w:val="00326591"/>
    <w:rsid w:val="003265B0"/>
    <w:rsid w:val="00385FEF"/>
    <w:rsid w:val="00386881"/>
    <w:rsid w:val="003E150D"/>
    <w:rsid w:val="003F5CCC"/>
    <w:rsid w:val="00431EE4"/>
    <w:rsid w:val="004752A5"/>
    <w:rsid w:val="004E54F9"/>
    <w:rsid w:val="0052282F"/>
    <w:rsid w:val="005674B4"/>
    <w:rsid w:val="0059319E"/>
    <w:rsid w:val="005A221E"/>
    <w:rsid w:val="005C7659"/>
    <w:rsid w:val="005D7A0E"/>
    <w:rsid w:val="006201E4"/>
    <w:rsid w:val="0063585B"/>
    <w:rsid w:val="00652099"/>
    <w:rsid w:val="006718A2"/>
    <w:rsid w:val="00672368"/>
    <w:rsid w:val="00775BAF"/>
    <w:rsid w:val="007C4DFD"/>
    <w:rsid w:val="007C6AFA"/>
    <w:rsid w:val="007C727F"/>
    <w:rsid w:val="009409DF"/>
    <w:rsid w:val="0099046C"/>
    <w:rsid w:val="009A6E2C"/>
    <w:rsid w:val="00A01602"/>
    <w:rsid w:val="00A15F82"/>
    <w:rsid w:val="00A50171"/>
    <w:rsid w:val="00B67D04"/>
    <w:rsid w:val="00B917BF"/>
    <w:rsid w:val="00BF24E7"/>
    <w:rsid w:val="00C27E39"/>
    <w:rsid w:val="00C3445F"/>
    <w:rsid w:val="00D066B5"/>
    <w:rsid w:val="00DF452B"/>
    <w:rsid w:val="00DF71B9"/>
    <w:rsid w:val="00E116F6"/>
    <w:rsid w:val="00E143DE"/>
    <w:rsid w:val="00F5050B"/>
    <w:rsid w:val="00F62456"/>
    <w:rsid w:val="00F74E25"/>
    <w:rsid w:val="00FA5F02"/>
    <w:rsid w:val="00FB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2F"/>
  </w:style>
  <w:style w:type="paragraph" w:styleId="1">
    <w:name w:val="heading 1"/>
    <w:basedOn w:val="a"/>
    <w:next w:val="a"/>
    <w:link w:val="10"/>
    <w:uiPriority w:val="9"/>
    <w:qFormat/>
    <w:rsid w:val="00385FEF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85FE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FEF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FEF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FEF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FEF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8A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85F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385FEF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5F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85FE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85FEF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85FEF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onsPlusNormal">
    <w:name w:val="ConsPlusNormal"/>
    <w:rsid w:val="00385FE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5">
    <w:name w:val="List Paragraph"/>
    <w:basedOn w:val="a"/>
    <w:uiPriority w:val="34"/>
    <w:qFormat/>
    <w:rsid w:val="00385F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rsid w:val="00385FEF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85FE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385FEF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FE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385FEF"/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Nonformat">
    <w:name w:val="ConsPlusNonformat"/>
    <w:rsid w:val="00385FEF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31">
    <w:name w:val="Основной текст (3)_"/>
    <w:basedOn w:val="a0"/>
    <w:link w:val="32"/>
    <w:rsid w:val="002939EF"/>
    <w:rPr>
      <w:b/>
      <w:bCs/>
      <w:i/>
      <w:iCs/>
      <w:spacing w:val="1"/>
      <w:sz w:val="26"/>
      <w:szCs w:val="26"/>
      <w:shd w:val="clear" w:color="auto" w:fill="FFFFFF"/>
    </w:rPr>
  </w:style>
  <w:style w:type="character" w:customStyle="1" w:styleId="3265pt0pt">
    <w:name w:val="Основной текст (3) + 26;5 pt;Не курсив;Интервал 0 pt"/>
    <w:basedOn w:val="31"/>
    <w:rsid w:val="002939EF"/>
    <w:rPr>
      <w:color w:val="000000"/>
      <w:spacing w:val="0"/>
      <w:w w:val="100"/>
      <w:position w:val="0"/>
      <w:sz w:val="53"/>
      <w:szCs w:val="53"/>
      <w:lang w:val="ru-RU"/>
    </w:rPr>
  </w:style>
  <w:style w:type="paragraph" w:customStyle="1" w:styleId="32">
    <w:name w:val="Основной текст (3)"/>
    <w:basedOn w:val="a"/>
    <w:link w:val="31"/>
    <w:rsid w:val="002939EF"/>
    <w:pPr>
      <w:widowControl w:val="0"/>
      <w:shd w:val="clear" w:color="auto" w:fill="FFFFFF"/>
      <w:spacing w:before="420" w:after="300" w:line="322" w:lineRule="exact"/>
      <w:jc w:val="center"/>
    </w:pPr>
    <w:rPr>
      <w:b/>
      <w:bCs/>
      <w:i/>
      <w:iCs/>
      <w:spacing w:val="1"/>
      <w:sz w:val="26"/>
      <w:szCs w:val="26"/>
    </w:rPr>
  </w:style>
  <w:style w:type="table" w:styleId="ab">
    <w:name w:val="Table Grid"/>
    <w:basedOn w:val="a1"/>
    <w:rsid w:val="00775B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rsid w:val="00775BA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775BAF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rmal (Web)"/>
    <w:basedOn w:val="a"/>
    <w:uiPriority w:val="99"/>
    <w:rsid w:val="00775BAF"/>
    <w:pPr>
      <w:spacing w:before="20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rsid w:val="00775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75BAF"/>
    <w:rPr>
      <w:rFonts w:ascii="Courier New" w:eastAsia="Times New Roman" w:hAnsi="Courier New" w:cs="Courier New"/>
      <w:sz w:val="20"/>
      <w:szCs w:val="20"/>
    </w:rPr>
  </w:style>
  <w:style w:type="paragraph" w:styleId="af">
    <w:name w:val="Subtitle"/>
    <w:basedOn w:val="a"/>
    <w:next w:val="ac"/>
    <w:link w:val="af0"/>
    <w:qFormat/>
    <w:rsid w:val="00775BAF"/>
    <w:pPr>
      <w:suppressAutoHyphens/>
      <w:spacing w:after="0" w:line="360" w:lineRule="auto"/>
      <w:ind w:left="-567"/>
      <w:jc w:val="center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af0">
    <w:name w:val="Подзаголовок Знак"/>
    <w:basedOn w:val="a0"/>
    <w:link w:val="af"/>
    <w:rsid w:val="00775BAF"/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customStyle="1" w:styleId="Style2">
    <w:name w:val="Style2"/>
    <w:basedOn w:val="a"/>
    <w:rsid w:val="00775BAF"/>
    <w:pPr>
      <w:widowControl w:val="0"/>
      <w:autoSpaceDE w:val="0"/>
      <w:autoSpaceDN w:val="0"/>
      <w:adjustRightInd w:val="0"/>
      <w:spacing w:after="0" w:line="37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rsid w:val="00775BAF"/>
    <w:pPr>
      <w:widowControl w:val="0"/>
      <w:autoSpaceDE w:val="0"/>
      <w:autoSpaceDN w:val="0"/>
      <w:adjustRightInd w:val="0"/>
      <w:spacing w:after="0" w:line="371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2">
    <w:name w:val="Font Style12"/>
    <w:basedOn w:val="a0"/>
    <w:rsid w:val="00775BAF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rsid w:val="00775BA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rsid w:val="00775BAF"/>
    <w:pPr>
      <w:widowControl w:val="0"/>
      <w:autoSpaceDE w:val="0"/>
      <w:autoSpaceDN w:val="0"/>
      <w:adjustRightInd w:val="0"/>
      <w:spacing w:after="0" w:line="3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775BAF"/>
    <w:pPr>
      <w:widowControl w:val="0"/>
      <w:autoSpaceDE w:val="0"/>
      <w:autoSpaceDN w:val="0"/>
      <w:adjustRightInd w:val="0"/>
      <w:spacing w:after="0" w:line="326" w:lineRule="exact"/>
      <w:ind w:firstLine="52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нум список 1"/>
    <w:basedOn w:val="a"/>
    <w:rsid w:val="00775BAF"/>
    <w:pPr>
      <w:tabs>
        <w:tab w:val="num" w:pos="720"/>
      </w:tabs>
      <w:spacing w:before="120" w:after="120" w:line="240" w:lineRule="auto"/>
      <w:ind w:left="-720" w:hanging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1">
    <w:name w:val="Таблицы (моноширинный)"/>
    <w:basedOn w:val="a"/>
    <w:next w:val="a"/>
    <w:rsid w:val="00775BA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</w:rPr>
  </w:style>
  <w:style w:type="character" w:styleId="af2">
    <w:name w:val="page number"/>
    <w:basedOn w:val="a0"/>
    <w:rsid w:val="00775BAF"/>
  </w:style>
  <w:style w:type="paragraph" w:customStyle="1" w:styleId="12">
    <w:name w:val="Абзац списка1"/>
    <w:basedOn w:val="a"/>
    <w:rsid w:val="00775BA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11">
    <w:name w:val="Font Style11"/>
    <w:basedOn w:val="a0"/>
    <w:rsid w:val="00775BAF"/>
    <w:rPr>
      <w:rFonts w:ascii="Times New Roman" w:hAnsi="Times New Roman" w:cs="Times New Roman"/>
      <w:sz w:val="26"/>
      <w:szCs w:val="26"/>
    </w:rPr>
  </w:style>
  <w:style w:type="paragraph" w:customStyle="1" w:styleId="Style6">
    <w:name w:val="Style6"/>
    <w:basedOn w:val="a"/>
    <w:rsid w:val="00775BAF"/>
    <w:pPr>
      <w:widowControl w:val="0"/>
      <w:autoSpaceDE w:val="0"/>
      <w:autoSpaceDN w:val="0"/>
      <w:adjustRightInd w:val="0"/>
      <w:spacing w:after="0" w:line="326" w:lineRule="exact"/>
      <w:ind w:firstLine="54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rsid w:val="00775BAF"/>
    <w:pPr>
      <w:widowControl w:val="0"/>
      <w:autoSpaceDE w:val="0"/>
      <w:autoSpaceDN w:val="0"/>
      <w:adjustRightInd w:val="0"/>
      <w:spacing w:after="0" w:line="326" w:lineRule="exact"/>
      <w:ind w:firstLine="53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775BAF"/>
  </w:style>
  <w:style w:type="paragraph" w:customStyle="1" w:styleId="13">
    <w:name w:val="Без интервала1"/>
    <w:rsid w:val="00775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14">
    <w:name w:val="Нет списка1"/>
    <w:next w:val="a2"/>
    <w:uiPriority w:val="99"/>
    <w:semiHidden/>
    <w:unhideWhenUsed/>
    <w:rsid w:val="003177A0"/>
  </w:style>
  <w:style w:type="paragraph" w:styleId="af3">
    <w:name w:val="No Spacing"/>
    <w:uiPriority w:val="99"/>
    <w:qFormat/>
    <w:rsid w:val="003177A0"/>
    <w:pPr>
      <w:spacing w:after="0" w:line="240" w:lineRule="auto"/>
    </w:pPr>
    <w:rPr>
      <w:rFonts w:ascii="Calibri" w:eastAsia="Times New Roman" w:hAnsi="Calibri" w:cs="Times New Roman"/>
    </w:rPr>
  </w:style>
  <w:style w:type="character" w:styleId="af4">
    <w:name w:val="Emphasis"/>
    <w:basedOn w:val="a0"/>
    <w:qFormat/>
    <w:rsid w:val="003177A0"/>
    <w:rPr>
      <w:i/>
      <w:iCs/>
    </w:rPr>
  </w:style>
  <w:style w:type="paragraph" w:customStyle="1" w:styleId="ConsPlusTitle">
    <w:name w:val="ConsPlusTitle"/>
    <w:uiPriority w:val="99"/>
    <w:rsid w:val="003177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7">
    <w:name w:val="p7"/>
    <w:basedOn w:val="a"/>
    <w:rsid w:val="0031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a0"/>
    <w:rsid w:val="003177A0"/>
  </w:style>
  <w:style w:type="character" w:customStyle="1" w:styleId="FontStyle13">
    <w:name w:val="Font Style13"/>
    <w:rsid w:val="003177A0"/>
    <w:rPr>
      <w:rFonts w:ascii="Constantia" w:hAnsi="Constantia" w:cs="Constantia" w:hint="default"/>
      <w:b/>
      <w:bCs/>
      <w:i/>
      <w:iCs/>
      <w:sz w:val="34"/>
      <w:szCs w:val="34"/>
    </w:rPr>
  </w:style>
  <w:style w:type="paragraph" w:customStyle="1" w:styleId="af5">
    <w:name w:val="Базовый"/>
    <w:uiPriority w:val="99"/>
    <w:rsid w:val="003177A0"/>
    <w:pPr>
      <w:tabs>
        <w:tab w:val="left" w:pos="708"/>
      </w:tabs>
      <w:suppressAutoHyphens/>
      <w:spacing w:line="276" w:lineRule="atLeast"/>
    </w:pPr>
    <w:rPr>
      <w:rFonts w:ascii="Liberation Serif" w:eastAsia="Liberation Serif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6BC7A072219F2EBC24B766A4256A8DF7A2060B6A66D8DCB1617FE48E5F46D79C15F5D682D27E977209C8CE07QFT2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C165-DADA-4BA3-B709-14E42706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5337</Words>
  <Characters>30422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5</cp:revision>
  <cp:lastPrinted>2015-02-18T10:51:00Z</cp:lastPrinted>
  <dcterms:created xsi:type="dcterms:W3CDTF">2015-02-17T06:02:00Z</dcterms:created>
  <dcterms:modified xsi:type="dcterms:W3CDTF">2015-02-18T10:56:00Z</dcterms:modified>
</cp:coreProperties>
</file>