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52C" w:rsidRPr="00C21926" w:rsidRDefault="00B6252C" w:rsidP="00B6252C">
      <w:pPr>
        <w:pStyle w:val="Legenda"/>
        <w:keepNext/>
        <w:rPr>
          <w:rFonts w:cs="Arial"/>
          <w:i w:val="0"/>
          <w:szCs w:val="20"/>
        </w:rPr>
      </w:pPr>
      <w:bookmarkStart w:id="0" w:name="_Toc455602671"/>
      <w:r w:rsidRPr="00C21926">
        <w:rPr>
          <w:rStyle w:val="nfaseSutil"/>
          <w:rFonts w:eastAsiaTheme="minorEastAsia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Style w:val="nfaseSutil"/>
          <w:i w:val="0"/>
        </w:rPr>
        <w:instrText xml:space="preserve"> SEQ Tabela \* ARABIC </w:instrText>
      </w:r>
      <w:r w:rsidRPr="00C21926">
        <w:rPr>
          <w:rStyle w:val="nfaseSutil"/>
          <w:i w:val="0"/>
        </w:rPr>
        <w:fldChar w:fldCharType="separate"/>
      </w:r>
      <w:r>
        <w:rPr>
          <w:rStyle w:val="nfaseSutil"/>
          <w:i w:val="0"/>
          <w:noProof/>
        </w:rPr>
        <w:t>13</w:t>
      </w:r>
      <w:r w:rsidRPr="00C21926">
        <w:rPr>
          <w:rFonts w:cs="Arial"/>
        </w:rPr>
        <w:fldChar w:fldCharType="end"/>
      </w:r>
      <w:r w:rsidRPr="00C21926">
        <w:rPr>
          <w:rStyle w:val="nfaseSutil"/>
          <w:rFonts w:eastAsiaTheme="minorEastAsia"/>
          <w:i w:val="0"/>
          <w:iCs w:val="0"/>
        </w:rPr>
        <w:t xml:space="preserve"> - </w:t>
      </w:r>
      <w:r w:rsidRPr="00C21926">
        <w:rPr>
          <w:rFonts w:eastAsiaTheme="minorEastAsia" w:cs="Arial"/>
          <w:i w:val="0"/>
          <w:iCs w:val="0"/>
        </w:rPr>
        <w:t xml:space="preserve">RF8 </w:t>
      </w:r>
      <w:r>
        <w:rPr>
          <w:rFonts w:eastAsiaTheme="minorEastAsia" w:cs="Arial"/>
          <w:i w:val="0"/>
          <w:iCs w:val="0"/>
        </w:rPr>
        <w:t>–</w:t>
      </w:r>
      <w:r w:rsidRPr="00C21926">
        <w:rPr>
          <w:rFonts w:eastAsiaTheme="minorEastAsia" w:cs="Arial"/>
          <w:i w:val="0"/>
          <w:iCs w:val="0"/>
        </w:rPr>
        <w:t xml:space="preserve"> </w:t>
      </w:r>
      <w:r>
        <w:rPr>
          <w:rFonts w:eastAsiaTheme="minorEastAsia" w:cs="Arial"/>
          <w:i w:val="0"/>
          <w:iCs w:val="0"/>
        </w:rPr>
        <w:t xml:space="preserve">Gerenciamento </w:t>
      </w:r>
      <w:r w:rsidRPr="00C21926">
        <w:rPr>
          <w:rFonts w:eastAsiaTheme="minorEastAsia" w:cs="Arial"/>
          <w:i w:val="0"/>
          <w:iCs w:val="0"/>
        </w:rPr>
        <w:t>de Postos/Graduações</w:t>
      </w:r>
      <w:bookmarkEnd w:id="0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w:rsidR="00B6252C" w:rsidRPr="0023444B" w:rsidTr="00B51D0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B6252C" w:rsidRPr="0023444B" w:rsidRDefault="00B6252C" w:rsidP="00C77AE5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F8 – </w:t>
            </w:r>
            <w:r w:rsidR="00C77AE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Gerenciamento</w:t>
            </w:r>
            <w:bookmarkStart w:id="1" w:name="_GoBack"/>
            <w:bookmarkEnd w:id="1"/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de Postos/Graduações</w:t>
            </w:r>
          </w:p>
        </w:tc>
      </w:tr>
      <w:tr w:rsidR="00B6252C" w:rsidRPr="0023444B" w:rsidTr="00B51D0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B6252C" w:rsidRPr="0023444B" w:rsidRDefault="00B6252C" w:rsidP="00C77AE5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444B">
              <w:rPr>
                <w:rFonts w:ascii="Arial" w:eastAsia="Arial,Times New Roman" w:hAnsi="Arial" w:cs="Arial"/>
                <w:b/>
                <w:bCs/>
                <w:sz w:val="20"/>
                <w:szCs w:val="20"/>
              </w:rPr>
              <w:t xml:space="preserve">Descrição: </w:t>
            </w:r>
            <w:r w:rsidRPr="0023444B">
              <w:rPr>
                <w:rFonts w:ascii="Arial" w:eastAsia="Arial,Times New Roman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eastAsia="Arial,Times New Roman" w:hAnsi="Arial" w:cs="Arial"/>
                <w:sz w:val="20"/>
                <w:szCs w:val="20"/>
              </w:rPr>
              <w:t>gerenciamento de P/G deverá ser implementado de modo que o cadastro</w:t>
            </w:r>
            <w:r w:rsidRPr="0023444B">
              <w:rPr>
                <w:rFonts w:ascii="Arial" w:eastAsia="Arial,Times New Roman" w:hAnsi="Arial" w:cs="Arial"/>
                <w:sz w:val="20"/>
                <w:szCs w:val="20"/>
              </w:rPr>
              <w:t xml:space="preserve"> será feito seguindo uma hierarquia, contendo um superior e um inferior. Esse posto será utilizado para determinar a graduação de cada servidor e consequentemente seus superiores e seus subordinados. O cadastro conterá os campos da tabela de </w:t>
            </w:r>
            <w:proofErr w:type="spellStart"/>
            <w:r w:rsidRPr="0023444B">
              <w:rPr>
                <w:rFonts w:ascii="Arial" w:eastAsia="Arial,Times New Roman" w:hAnsi="Arial" w:cs="Arial"/>
                <w:i/>
                <w:iCs/>
                <w:sz w:val="20"/>
                <w:szCs w:val="20"/>
              </w:rPr>
              <w:t>postoGraduacao</w:t>
            </w:r>
            <w:proofErr w:type="spellEnd"/>
            <w:r w:rsidRPr="0023444B">
              <w:rPr>
                <w:rFonts w:ascii="Arial" w:eastAsia="Arial,Times New Roman" w:hAnsi="Arial" w:cs="Arial"/>
                <w:sz w:val="20"/>
                <w:szCs w:val="20"/>
              </w:rPr>
              <w:t>, com seus devidos tipos.</w:t>
            </w:r>
            <w:r w:rsidR="00C77AE5">
              <w:rPr>
                <w:rFonts w:ascii="Arial" w:eastAsia="Arial,Times New Roman" w:hAnsi="Arial" w:cs="Arial"/>
                <w:sz w:val="20"/>
                <w:szCs w:val="20"/>
              </w:rPr>
              <w:t xml:space="preserve"> Além disso, os P/G cadastrados deverão ser listados em página separada. </w:t>
            </w:r>
          </w:p>
        </w:tc>
      </w:tr>
      <w:tr w:rsidR="00B6252C" w:rsidRPr="0023444B" w:rsidTr="00B51D0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B6252C" w:rsidRPr="0023444B" w:rsidRDefault="00B6252C" w:rsidP="00B51D04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Requisitos Não-Funcionais Associados</w:t>
            </w:r>
          </w:p>
        </w:tc>
      </w:tr>
      <w:tr w:rsidR="00B6252C" w:rsidRPr="0023444B" w:rsidTr="00B51D04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B6252C" w:rsidRPr="0023444B" w:rsidRDefault="00B6252C" w:rsidP="00B51D04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 xml:space="preserve">NF 8.1 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B6252C" w:rsidRPr="0023444B" w:rsidRDefault="00B6252C" w:rsidP="00B51D04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Campos CG 3, CG 4, CG 6, devem ser preenchidos obrigatoriamente.</w:t>
            </w:r>
          </w:p>
        </w:tc>
      </w:tr>
      <w:tr w:rsidR="00B6252C" w:rsidRPr="0023444B" w:rsidTr="00B51D04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6252C" w:rsidRPr="0023444B" w:rsidRDefault="00B6252C" w:rsidP="00B51D04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8.2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6252C" w:rsidRPr="0023444B" w:rsidRDefault="00B6252C" w:rsidP="00B51D04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O cadastro só poderá ser excluído se não nunca tiver sido ocupado por um servidor, ao selecionar a opção excluir o sistema deverá apresentar a mensagem MG 5.</w:t>
            </w:r>
          </w:p>
        </w:tc>
      </w:tr>
      <w:tr w:rsidR="00B6252C" w:rsidRPr="0023444B" w:rsidTr="00B51D04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6252C" w:rsidRPr="0023444B" w:rsidRDefault="00B6252C" w:rsidP="00B51D04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8.3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6252C" w:rsidRPr="0023444B" w:rsidRDefault="00B6252C" w:rsidP="00B51D04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O cadastro de postos é um pré-requisito para poder definir sua quantidade em cada companhia e para se cadastrar servidores, pois cada servidor precisa obrigatoriamente possuir um posto.</w:t>
            </w:r>
          </w:p>
        </w:tc>
      </w:tr>
      <w:tr w:rsidR="00C77AE5" w:rsidRPr="0023444B" w:rsidTr="00B51D04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77AE5" w:rsidRPr="0023444B" w:rsidRDefault="00C77AE5" w:rsidP="00B51D04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8.4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77AE5" w:rsidRPr="0023444B" w:rsidRDefault="00C77AE5" w:rsidP="00C77AE5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O cadastro poderá ser excluído apenas pelo administrador do sistema. Desde que não esteja em uso por nenhum usuário.</w:t>
            </w:r>
          </w:p>
        </w:tc>
      </w:tr>
      <w:tr w:rsidR="00C77AE5" w:rsidRPr="0023444B" w:rsidTr="00B51D04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77AE5" w:rsidRDefault="00C77AE5" w:rsidP="00B51D04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8.5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77AE5" w:rsidRDefault="00C77AE5" w:rsidP="00C77AE5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O cadastro poderá ser editado apensa pelo administrador do sistema.</w:t>
            </w:r>
          </w:p>
        </w:tc>
      </w:tr>
    </w:tbl>
    <w:p w:rsidR="00B6252C" w:rsidRDefault="00B6252C" w:rsidP="00B6252C">
      <w:pPr>
        <w:pStyle w:val="LegendaAutor"/>
      </w:pPr>
      <w:r w:rsidRPr="00C21926">
        <w:t>Fonte: O Autor (2016)</w:t>
      </w:r>
    </w:p>
    <w:p w:rsidR="00B6252C" w:rsidRDefault="00B6252C" w:rsidP="00B6252C">
      <w:pPr>
        <w:pStyle w:val="LegendaAutor"/>
      </w:pPr>
    </w:p>
    <w:p w:rsidR="009127C2" w:rsidRDefault="009127C2"/>
    <w:sectPr w:rsidR="00912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2C"/>
    <w:rsid w:val="009127C2"/>
    <w:rsid w:val="00B6252C"/>
    <w:rsid w:val="00C7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36C22"/>
  <w15:chartTrackingRefBased/>
  <w15:docId w15:val="{67277556-5C7C-4F15-AAC1-97547454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6252C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aliases w:val="R. Legenda"/>
    <w:basedOn w:val="Normal"/>
    <w:next w:val="Normal"/>
    <w:link w:val="LegendaChar"/>
    <w:unhideWhenUsed/>
    <w:qFormat/>
    <w:rsid w:val="00B6252C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character" w:styleId="nfaseSutil">
    <w:name w:val="Subtle Emphasis"/>
    <w:uiPriority w:val="19"/>
    <w:qFormat/>
    <w:rsid w:val="00B6252C"/>
    <w:rPr>
      <w:rFonts w:ascii="Arial" w:hAnsi="Arial" w:cs="Arial"/>
      <w:i w:val="0"/>
      <w:color w:val="auto"/>
      <w:sz w:val="20"/>
      <w:szCs w:val="20"/>
    </w:rPr>
  </w:style>
  <w:style w:type="paragraph" w:customStyle="1" w:styleId="TabelaInterna">
    <w:name w:val="Tabela Interna"/>
    <w:basedOn w:val="Normal"/>
    <w:next w:val="Normal"/>
    <w:link w:val="TabelaInternaChar"/>
    <w:qFormat/>
    <w:rsid w:val="00B6252C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TabelaInternaChar">
    <w:name w:val="Tabela Interna Char"/>
    <w:basedOn w:val="Fontepargpadro"/>
    <w:link w:val="TabelaInterna"/>
    <w:rsid w:val="00B6252C"/>
    <w:rPr>
      <w:rFonts w:ascii="Times New Roman" w:eastAsia="Calibri" w:hAnsi="Times New Roman" w:cs="Times New Roman"/>
      <w:sz w:val="20"/>
      <w:szCs w:val="20"/>
    </w:rPr>
  </w:style>
  <w:style w:type="paragraph" w:customStyle="1" w:styleId="LegendaAutor">
    <w:name w:val="LegendaAutor"/>
    <w:basedOn w:val="Normal"/>
    <w:link w:val="LegendaAutorChar"/>
    <w:qFormat/>
    <w:rsid w:val="00B6252C"/>
    <w:pPr>
      <w:spacing w:after="0" w:line="240" w:lineRule="auto"/>
      <w:ind w:left="357" w:right="-340" w:hanging="357"/>
    </w:pPr>
    <w:rPr>
      <w:rFonts w:ascii="Arial" w:eastAsia="Calibri" w:hAnsi="Arial" w:cs="Times New Roman"/>
      <w:sz w:val="18"/>
    </w:rPr>
  </w:style>
  <w:style w:type="character" w:customStyle="1" w:styleId="LegendaAutorChar">
    <w:name w:val="LegendaAutor Char"/>
    <w:basedOn w:val="Fontepargpadro"/>
    <w:link w:val="LegendaAutor"/>
    <w:rsid w:val="00B6252C"/>
    <w:rPr>
      <w:rFonts w:ascii="Arial" w:eastAsia="Calibri" w:hAnsi="Arial" w:cs="Times New Roman"/>
      <w:sz w:val="18"/>
    </w:rPr>
  </w:style>
  <w:style w:type="character" w:customStyle="1" w:styleId="LegendaChar">
    <w:name w:val="Legenda Char"/>
    <w:aliases w:val="R. Legenda Char"/>
    <w:basedOn w:val="Fontepargpadro"/>
    <w:link w:val="Legenda"/>
    <w:rsid w:val="00B6252C"/>
    <w:rPr>
      <w:rFonts w:ascii="Arial" w:hAnsi="Arial"/>
      <w:b/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Carlos André Antunes</cp:lastModifiedBy>
  <cp:revision>1</cp:revision>
  <dcterms:created xsi:type="dcterms:W3CDTF">2016-08-11T03:02:00Z</dcterms:created>
  <dcterms:modified xsi:type="dcterms:W3CDTF">2016-08-11T03:18:00Z</dcterms:modified>
</cp:coreProperties>
</file>