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Code Review Checklist Form for Java</w:t>
      </w:r>
    </w:p>
    <w:p>
      <w:pPr>
        <w:pStyle w:val="Body"/>
        <w:rPr>
          <w:b w:val="1"/>
          <w:bCs w:val="1"/>
          <w:lang w:val="es-ES_tradnl"/>
        </w:rPr>
      </w:pP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4"/>
        <w:gridCol w:w="4607"/>
        <w:gridCol w:w="1296"/>
        <w:gridCol w:w="1440"/>
      </w:tblGrid>
      <w:tr>
        <w:tblPrEx>
          <w:shd w:val="clear" w:color="auto" w:fill="d0ddef"/>
        </w:tblPrEx>
        <w:trPr>
          <w:trHeight w:val="219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Estudiante</w:t>
            </w:r>
          </w:p>
        </w:tc>
        <w:tc>
          <w:tcPr>
            <w:tcW w:type="dxa" w:w="460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Ian Sarasty Medina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Date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0</w:t>
            </w:r>
            <w:r>
              <w:rPr>
                <w:sz w:val="20"/>
                <w:szCs w:val="20"/>
                <w:rtl w:val="0"/>
                <w:lang w:val="es-ES_tradnl"/>
              </w:rPr>
              <w:t>4</w:t>
            </w:r>
            <w:r>
              <w:rPr>
                <w:sz w:val="20"/>
                <w:szCs w:val="20"/>
                <w:rtl w:val="0"/>
                <w:lang w:val="es-ES_tradnl"/>
              </w:rPr>
              <w:t>/03/2017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Programa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3 PSP</w:t>
            </w:r>
          </w:p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Programa #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Instructor</w:t>
            </w:r>
          </w:p>
        </w:tc>
        <w:tc>
          <w:tcPr>
            <w:tcW w:type="dxa" w:w="46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Lenguaje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Java</w:t>
            </w:r>
          </w:p>
        </w:tc>
      </w:tr>
    </w:tbl>
    <w:p>
      <w:pPr>
        <w:pStyle w:val="Body"/>
        <w:widowControl w:val="0"/>
        <w:rPr>
          <w:b w:val="1"/>
          <w:bCs w:val="1"/>
          <w:lang w:val="es-ES_tradnl"/>
        </w:rPr>
      </w:pPr>
    </w:p>
    <w:p>
      <w:pPr>
        <w:pStyle w:val="Body"/>
        <w:spacing w:line="360" w:lineRule="auto"/>
        <w:jc w:val="both"/>
        <w:rPr>
          <w:b w:val="1"/>
          <w:bCs w:val="1"/>
          <w:sz w:val="16"/>
          <w:szCs w:val="16"/>
          <w:lang w:val="es-ES_tradnl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98"/>
        <w:gridCol w:w="6858"/>
      </w:tblGrid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rtl w:val="0"/>
                <w:lang w:val="es-ES_tradnl"/>
              </w:rPr>
              <w:t>Prop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sito</w:t>
            </w:r>
          </w:p>
        </w:tc>
        <w:tc>
          <w:tcPr>
            <w:tcW w:type="dxa" w:w="6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</w:pPr>
            <w:r>
              <w:rPr>
                <w:rtl w:val="0"/>
                <w:lang w:val="es-ES_tradnl"/>
              </w:rPr>
              <w:t>Guiar la revisi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producido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rtl w:val="0"/>
                <w:lang w:val="es-ES_tradnl"/>
              </w:rPr>
              <w:t>General</w:t>
            </w:r>
          </w:p>
        </w:tc>
        <w:tc>
          <w:tcPr>
            <w:tcW w:type="dxa" w:w="6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Revisar una a una, cada una de las categor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as listadas a continuaci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ScriptTableBullets1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Corregir cada defecto encontrado antes de continuar con la siguiente </w:t>
            </w:r>
            <w:r>
              <w:rPr>
                <w:rtl w:val="0"/>
                <w:lang w:val="es-ES_tradnl"/>
              </w:rPr>
              <w:t>etapa</w:t>
            </w:r>
            <w:r>
              <w:rPr>
                <w:rtl w:val="0"/>
                <w:lang w:val="es-ES_tradnl"/>
              </w:rPr>
              <w:t>.</w:t>
            </w:r>
          </w:p>
        </w:tc>
      </w:tr>
    </w:tbl>
    <w:p>
      <w:pPr>
        <w:pStyle w:val="Body"/>
        <w:widowControl w:val="0"/>
        <w:jc w:val="both"/>
        <w:rPr>
          <w:b w:val="1"/>
          <w:bCs w:val="1"/>
          <w:sz w:val="16"/>
          <w:szCs w:val="16"/>
          <w:lang w:val="es-ES_tradnl"/>
        </w:rPr>
      </w:pPr>
    </w:p>
    <w:p>
      <w:pPr>
        <w:pStyle w:val="Body"/>
        <w:spacing w:line="360" w:lineRule="auto"/>
        <w:jc w:val="both"/>
        <w:rPr>
          <w:b w:val="1"/>
          <w:bCs w:val="1"/>
          <w:sz w:val="12"/>
          <w:szCs w:val="12"/>
          <w:lang w:val="es-ES_tradnl"/>
        </w:rPr>
      </w:pPr>
    </w:p>
    <w:tbl>
      <w:tblPr>
        <w:tblW w:w="88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94"/>
        <w:gridCol w:w="5744"/>
        <w:gridCol w:w="275"/>
        <w:gridCol w:w="275"/>
        <w:gridCol w:w="274"/>
        <w:gridCol w:w="276"/>
      </w:tblGrid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Completo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El c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digo producido es acorde al dise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o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Inicializaci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ind w:left="180" w:hanging="180"/>
            </w:pPr>
            <w:r>
              <w:rPr>
                <w:rtl w:val="0"/>
                <w:lang w:val="es-ES_tradnl"/>
              </w:rPr>
              <w:t>Todas las variables y par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metros son inicializados y nombrados correctamente.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Control de errores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ind w:left="180" w:hanging="180"/>
            </w:pPr>
            <w:r>
              <w:rPr>
                <w:rtl w:val="0"/>
                <w:lang w:val="es-ES_tradnl"/>
              </w:rPr>
              <w:t>Verifique que todos los controles de errores necesarios est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 implementados:</w:t>
            </w:r>
          </w:p>
          <w:p>
            <w:pPr>
              <w:pStyle w:val="ScriptTableBullets1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Ante cualquier error deben existir implementaciones de visualizaci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de mensajes informando que ha ocurrido un error.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Liberation de recursos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ind w:left="180" w:hanging="180"/>
            </w:pPr>
            <w:r>
              <w:rPr>
                <w:rtl w:val="0"/>
                <w:lang w:val="es-ES_tradnl"/>
              </w:rPr>
              <w:t>Verifique que todos los recursos (como archivos o conexiones a bases de datos) sean cerrados adecuadamente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C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digo comentado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ind w:left="180" w:hanging="180"/>
            </w:pPr>
            <w:r>
              <w:rPr>
                <w:rtl w:val="0"/>
                <w:lang w:val="es-ES_tradnl"/>
              </w:rPr>
              <w:t>Verifique que no existan l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neas de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l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gicas comentadas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Variables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todas las variables, de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 xml:space="preserve">todos y de la clase, sean usadas. </w:t>
            </w:r>
          </w:p>
          <w:p>
            <w:pPr>
              <w:pStyle w:val="ScriptTableBullets1"/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Todas las variables de acceso tengan modificadores de acceso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198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Documentaci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Verifique que todas las clases cuentan con: 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Autor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  <w:p>
            <w:pPr>
              <w:pStyle w:val="ScriptTableBullets1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todos los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 xml:space="preserve">todos cuentan con: 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Par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metros (cuando aplica) 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Return (Cuando aplica)</w:t>
            </w:r>
          </w:p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L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nea que indica la declaraci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un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 xml:space="preserve">todo y su final 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Nombres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todas las clases,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todos y variables sean declaradas conforme a lo estipulado en el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ndar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Importaciones de paquetes y librer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as 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las sentencias de importaci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de paquetes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n incluidas.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C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digo legible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sea legible y est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indentado correctamente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Operadores l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gicos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Verifique el correcto uso de ==, =, 11, !=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Par</w:t>
            </w:r>
            <w:r>
              <w:rPr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sz w:val="20"/>
                <w:szCs w:val="20"/>
                <w:rtl w:val="0"/>
                <w:lang w:val="es-ES_tradnl"/>
              </w:rPr>
              <w:t>ntesis</w:t>
            </w:r>
          </w:p>
        </w:tc>
        <w:tc>
          <w:tcPr>
            <w:tcW w:type="dxa" w:w="5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cada par de par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 xml:space="preserve">ntesis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( )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 xml:space="preserve">, corchetes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{ }</w:t>
            </w:r>
            <w:r>
              <w:rPr>
                <w:rtl w:val="0"/>
                <w:lang w:val="es-ES_tradnl"/>
              </w:rPr>
              <w:t xml:space="preserve">” </w:t>
            </w:r>
            <w:r>
              <w:rPr>
                <w:rtl w:val="0"/>
                <w:lang w:val="es-ES_tradnl"/>
              </w:rPr>
              <w:t xml:space="preserve">y corchetes cuadrados sean cerrados. 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</w:tr>
    </w:tbl>
    <w:p>
      <w:pPr>
        <w:pStyle w:val="Body"/>
        <w:widowControl w:val="0"/>
        <w:jc w:val="both"/>
        <w:rPr>
          <w:b w:val="1"/>
          <w:bCs w:val="1"/>
          <w:sz w:val="12"/>
          <w:szCs w:val="12"/>
          <w:lang w:val="es-ES_tradnl"/>
        </w:rPr>
      </w:pPr>
    </w:p>
    <w:p>
      <w:pPr>
        <w:pStyle w:val="Body"/>
        <w:rPr>
          <w:sz w:val="12"/>
          <w:szCs w:val="12"/>
          <w:lang w:val="es-ES_tradnl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s-ES_tradnl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360"/>
        </w:tabs>
        <w:ind w:left="5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260"/>
        </w:tabs>
        <w:ind w:left="14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1980"/>
        </w:tabs>
        <w:ind w:left="21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00"/>
        </w:tabs>
        <w:ind w:left="288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420"/>
        </w:tabs>
        <w:ind w:left="360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140"/>
        </w:tabs>
        <w:ind w:left="43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860"/>
        </w:tabs>
        <w:ind w:left="504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580"/>
        </w:tabs>
        <w:ind w:left="57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00"/>
        </w:tabs>
        <w:ind w:left="648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ScriptTableHeader">
    <w:name w:val="ScriptTableHeader"/>
    <w:next w:val="ScriptTable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Text">
    <w:name w:val="ScriptTableText"/>
    <w:next w:val="ScriptTable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Bullets1">
    <w:name w:val="ScriptTableBullets1"/>
    <w:next w:val="ScriptTableBullets1"/>
    <w:pPr>
      <w:keepNext w:val="0"/>
      <w:keepLines w:val="0"/>
      <w:pageBreakBefore w:val="0"/>
      <w:widowControl w:val="1"/>
      <w:shd w:val="clear" w:color="auto" w:fill="auto"/>
      <w:tabs>
        <w:tab w:val="left" w:pos="180"/>
        <w:tab w:val="left" w:pos="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