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 Review Checklist Form for Java</w:t>
      </w:r>
    </w:p>
    <w:p>
      <w:pPr>
        <w:pStyle w:val="Body A"/>
        <w:shd w:val="clear" w:color="auto" w:fill="ffffff"/>
        <w:rPr>
          <w:b w:val="1"/>
          <w:bCs w:val="1"/>
        </w:rPr>
      </w:pPr>
    </w:p>
    <w:tbl>
      <w:tblPr>
        <w:tblW w:w="8926" w:type="dxa"/>
        <w:jc w:val="left"/>
        <w:tblInd w:w="11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4607"/>
        <w:gridCol w:w="1296"/>
        <w:gridCol w:w="1440"/>
      </w:tblGrid>
      <w:tr>
        <w:tblPrEx>
          <w:shd w:val="clear" w:color="auto" w:fill="d0ddef"/>
        </w:tblPrEx>
        <w:trPr>
          <w:trHeight w:val="219" w:hRule="atLeast"/>
        </w:trPr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Estudiante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Ian Sarasty Medina</w:t>
            </w:r>
          </w:p>
        </w:tc>
        <w:tc>
          <w:tcPr>
            <w:tcW w:type="dxa" w:w="1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02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/2017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Programa</w:t>
            </w:r>
          </w:p>
        </w:tc>
        <w:tc>
          <w:tcPr>
            <w:tcW w:type="dxa" w:w="4607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Tarea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PSP</w:t>
            </w:r>
          </w:p>
        </w:tc>
        <w:tc>
          <w:tcPr>
            <w:tcW w:type="dxa" w:w="1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Programa #</w:t>
            </w:r>
          </w:p>
        </w:tc>
        <w:tc>
          <w:tcPr>
            <w:tcW w:type="dxa" w:w="144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4607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Lenguaje</w:t>
            </w:r>
          </w:p>
        </w:tc>
        <w:tc>
          <w:tcPr>
            <w:tcW w:type="dxa" w:w="144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</w:t>
            </w:r>
          </w:p>
        </w:tc>
      </w:tr>
    </w:tbl>
    <w:p>
      <w:pPr>
        <w:pStyle w:val="Body A"/>
        <w:widowControl w:val="0"/>
        <w:shd w:val="clear" w:color="auto" w:fill="ffffff"/>
        <w:ind w:left="3" w:hanging="3"/>
        <w:rPr>
          <w:b w:val="1"/>
          <w:bCs w:val="1"/>
        </w:rPr>
      </w:pPr>
    </w:p>
    <w:p>
      <w:pPr>
        <w:pStyle w:val="Body A"/>
        <w:widowControl w:val="0"/>
        <w:shd w:val="clear" w:color="auto" w:fill="ffffff"/>
        <w:ind w:left="108" w:hanging="108"/>
        <w:rPr>
          <w:b w:val="1"/>
          <w:bCs w:val="1"/>
        </w:rPr>
      </w:pPr>
    </w:p>
    <w:p>
      <w:pPr>
        <w:pStyle w:val="Body A"/>
        <w:shd w:val="clear" w:color="auto" w:fill="ffffff"/>
        <w:spacing w:line="360" w:lineRule="auto"/>
        <w:jc w:val="both"/>
        <w:rPr>
          <w:b w:val="1"/>
          <w:bCs w:val="1"/>
          <w:sz w:val="16"/>
          <w:szCs w:val="16"/>
        </w:rPr>
      </w:pPr>
    </w:p>
    <w:tbl>
      <w:tblPr>
        <w:tblW w:w="8855" w:type="dxa"/>
        <w:jc w:val="left"/>
        <w:tblInd w:w="28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7"/>
        <w:gridCol w:w="6858"/>
      </w:tblGrid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99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Propouse</w:t>
            </w:r>
          </w:p>
        </w:tc>
        <w:tc>
          <w:tcPr>
            <w:tcW w:type="dxa" w:w="685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  <w:shd w:val="clear" w:color="auto" w:fill="ffffff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guide you in conducting an effective code review </w:t>
            </w:r>
          </w:p>
        </w:tc>
      </w:tr>
      <w:tr>
        <w:tblPrEx>
          <w:shd w:val="clear" w:color="auto" w:fill="d0ddef"/>
        </w:tblPrEx>
        <w:trPr>
          <w:trHeight w:val="1102" w:hRule="atLeast"/>
        </w:trPr>
        <w:tc>
          <w:tcPr>
            <w:tcW w:type="dxa" w:w="199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</w:t>
            </w:r>
          </w:p>
        </w:tc>
        <w:tc>
          <w:tcPr>
            <w:tcW w:type="dxa" w:w="685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 the entire program for each checklist category; do not attempt to review for more than one category at a time!</w:t>
            </w:r>
          </w:p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you complete each review step, check off that item in the box at the right.</w:t>
            </w:r>
          </w:p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 the checklist for one program or program unit before reviewing the next.</w:t>
            </w:r>
          </w:p>
        </w:tc>
      </w:tr>
    </w:tbl>
    <w:p>
      <w:pPr>
        <w:pStyle w:val="Body A"/>
        <w:widowControl w:val="0"/>
        <w:shd w:val="clear" w:color="auto" w:fill="ffffff"/>
        <w:ind w:left="179" w:hanging="179"/>
        <w:rPr>
          <w:b w:val="1"/>
          <w:bCs w:val="1"/>
          <w:sz w:val="16"/>
          <w:szCs w:val="16"/>
        </w:rPr>
      </w:pPr>
    </w:p>
    <w:p>
      <w:pPr>
        <w:pStyle w:val="Body A"/>
        <w:widowControl w:val="0"/>
        <w:shd w:val="clear" w:color="auto" w:fill="ffffff"/>
        <w:ind w:left="108" w:hanging="108"/>
        <w:rPr>
          <w:b w:val="1"/>
          <w:bCs w:val="1"/>
          <w:sz w:val="16"/>
          <w:szCs w:val="16"/>
        </w:rPr>
      </w:pPr>
    </w:p>
    <w:p>
      <w:pPr>
        <w:pStyle w:val="Body A"/>
        <w:widowControl w:val="0"/>
        <w:shd w:val="clear" w:color="auto" w:fill="ffffff"/>
        <w:jc w:val="both"/>
        <w:rPr>
          <w:b w:val="1"/>
          <w:bCs w:val="1"/>
          <w:sz w:val="12"/>
          <w:szCs w:val="12"/>
        </w:rPr>
      </w:pPr>
    </w:p>
    <w:tbl>
      <w:tblPr>
        <w:tblW w:w="8719" w:type="dxa"/>
        <w:jc w:val="left"/>
        <w:tblInd w:w="28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7"/>
        <w:gridCol w:w="5667"/>
        <w:gridCol w:w="272"/>
        <w:gridCol w:w="271"/>
        <w:gridCol w:w="270"/>
        <w:gridCol w:w="272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code is following the entire design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Imports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shd w:val="clear" w:color="auto" w:fill="ffffff"/>
              <w:ind w:left="180" w:hanging="1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all imports are used and remove the unused imports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1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Initialization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shd w:val="clear" w:color="auto" w:fill="ffffff"/>
              <w:ind w:left="180" w:hanging="1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Every variable and object are inicializated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shd w:val="clear" w:color="auto" w:fill="ffffff"/>
              <w:ind w:left="180" w:hanging="1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method call have the correct parameter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See if every param, class, method and variable in general are named with good practice programming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3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Arrays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3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every list is initiate, store and releases correctly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Resources release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4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resource (databases connection) are closed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Outs formats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every out like text in prompt or log file have the agreement definitions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Pairs ()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parenthesis has its pair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Logic operations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7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That every logic operation are defined without redundancy 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Line by line verification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8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every line is syntacticly good defined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Standard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9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the code follows every standard agreement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File opened file closed</w:t>
            </w:r>
          </w:p>
        </w:tc>
        <w:tc>
          <w:tcPr>
            <w:tcW w:type="dxa" w:w="566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0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resource (Files) are closed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hd w:val="clear" w:color="auto" w:fill="ffffff"/>
        <w:ind w:left="179" w:hanging="179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ind w:left="108" w:hanging="108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jc w:val="both"/>
        <w:rPr>
          <w:b w:val="1"/>
          <w:bCs w:val="1"/>
          <w:sz w:val="12"/>
          <w:szCs w:val="12"/>
        </w:rPr>
      </w:pPr>
    </w:p>
    <w:p>
      <w:pPr>
        <w:pStyle w:val="Body A"/>
        <w:shd w:val="clear" w:color="auto" w:fill="ffffff"/>
      </w:pPr>
      <w:r>
        <w:rPr>
          <w:sz w:val="12"/>
          <w:szCs w:val="12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criptTableHeader">
    <w:name w:val="ScriptTableHeader"/>
    <w:next w:val="ScriptTableHeade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Text">
    <w:name w:val="ScriptTableText"/>
    <w:next w:val="ScriptTable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1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