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Metaphor/Architecture Specification Template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"/>
        <w:gridCol w:w="4860"/>
        <w:gridCol w:w="1080"/>
        <w:gridCol w:w="1980"/>
      </w:tblGrid>
      <w:tr>
        <w:tblPrEx>
          <w:shd w:val="clear" w:color="auto" w:fill="ced7e7"/>
        </w:tblPrEx>
        <w:trPr>
          <w:trHeight w:val="219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Student</w:t>
            </w:r>
          </w:p>
        </w:tc>
        <w:tc>
          <w:tcPr>
            <w:tcW w:type="dxa" w:w="486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Ian Sarasty Medina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98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01/04/17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Program</w:t>
            </w:r>
          </w:p>
        </w:tc>
        <w:tc>
          <w:tcPr>
            <w:tcW w:type="dxa" w:w="486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Program 5</w:t>
            </w:r>
          </w:p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Program #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Instructor</w:t>
            </w:r>
          </w:p>
        </w:tc>
        <w:tc>
          <w:tcPr>
            <w:tcW w:type="dxa" w:w="486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Language</w:t>
            </w:r>
          </w:p>
        </w:tc>
        <w:tc>
          <w:tcPr>
            <w:tcW w:type="dxa" w:w="198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Java</w:t>
            </w:r>
          </w:p>
        </w:tc>
      </w:tr>
    </w:tbl>
    <w:p>
      <w:pPr>
        <w:pStyle w:val="Body"/>
        <w:widowControl w:val="0"/>
        <w:jc w:val="both"/>
        <w:rPr>
          <w:b w:val="1"/>
          <w:bCs w:val="1"/>
        </w:rPr>
      </w:pPr>
    </w:p>
    <w:p>
      <w:pPr>
        <w:pStyle w:val="Body"/>
        <w:rPr>
          <w:sz w:val="16"/>
          <w:szCs w:val="16"/>
        </w:rPr>
      </w:pP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2"/>
        <w:gridCol w:w="7108"/>
      </w:tblGrid>
      <w:tr>
        <w:tblPrEx>
          <w:shd w:val="clear" w:color="auto" w:fill="ced7e7"/>
        </w:tblPrEx>
        <w:trPr>
          <w:trHeight w:val="219" w:hRule="atLeast"/>
        </w:trPr>
        <w:tc>
          <w:tcPr>
            <w:tcW w:type="dxa" w:w="15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Design </w:t>
            </w:r>
          </w:p>
        </w:tc>
        <w:tc>
          <w:tcPr>
            <w:tcW w:type="dxa" w:w="71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Functional Specification.rtf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5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References</w:t>
            </w:r>
          </w:p>
        </w:tc>
        <w:tc>
          <w:tcPr>
            <w:tcW w:type="dxa" w:w="71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Operational Scenarios.rtf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5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5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5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Graphical representation of the metaphor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268647</wp:posOffset>
            </wp:positionV>
            <wp:extent cx="5486400" cy="38495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a de Clases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9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Textual representation of metaphor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MVC pattern is used in this design. There are four Classes: 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one MainController that read the input data from the user, MainView that manage the integration operation, a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>lass that calculate all the Integration and a Class that contain all the data for one iteration for the integration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only parameter that the program waits is the file with the data needed for make the integration.</w:t>
      </w:r>
    </w:p>
    <w:p>
      <w:pPr>
        <w:pStyle w:val="FrmInstTitle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FrmInstTitle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FrmInstTitle"/>
      </w:pPr>
      <w:r>
        <w:rPr>
          <w:rFonts w:cs="Arial Unicode MS" w:eastAsia="Arial Unicode MS"/>
          <w:rtl w:val="0"/>
        </w:rPr>
        <w:t xml:space="preserve">Metaphor/Architecture Specification Template Instructions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6336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Purpose</w:t>
            </w:r>
          </w:p>
        </w:tc>
        <w:tc>
          <w:tcPr>
            <w:tcW w:type="dxa" w:w="633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contain the metaphor for a program, component, or system</w:t>
            </w:r>
          </w:p>
          <w:p>
            <w:pPr>
              <w:pStyle w:val="FrmInstBullet1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enable precise, rapid and complete design understanding</w:t>
            </w:r>
          </w:p>
          <w:p>
            <w:pPr>
              <w:pStyle w:val="FrmInstBullet1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facilitate thorough design and implementation reviews and inspections</w:t>
            </w:r>
          </w:p>
        </w:tc>
      </w:tr>
      <w:tr>
        <w:tblPrEx>
          <w:shd w:val="clear" w:color="auto" w:fill="ced7e7"/>
        </w:tblPrEx>
        <w:trPr>
          <w:trHeight w:val="1764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General</w:t>
            </w:r>
          </w:p>
        </w:tc>
        <w:tc>
          <w:tcPr>
            <w:tcW w:type="dxa" w:w="633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this template to document the program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high-level metaphor.</w:t>
            </w:r>
          </w:p>
          <w:p>
            <w:pPr>
              <w:pStyle w:val="FrmInstBullet1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metaphor could be based in common programming patterns as MVC, or architectural styles as tree layer design, client-server, or inversion of control frameworks</w:t>
            </w:r>
          </w:p>
          <w:p>
            <w:pPr>
              <w:pStyle w:val="FrmInstBullet1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After implementation and testing, update the template to reflect the actual implemented product.</w:t>
            </w:r>
          </w:p>
          <w:p>
            <w:pPr>
              <w:pStyle w:val="FrmInstBullet1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plain language and avoid using programming instructions wherever practical.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Header</w:t>
            </w:r>
          </w:p>
        </w:tc>
        <w:tc>
          <w:tcPr>
            <w:tcW w:type="dxa" w:w="63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your name and the date.</w:t>
            </w:r>
          </w:p>
          <w:p>
            <w:pPr>
              <w:pStyle w:val="FrmInstBullet1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program name and number.</w:t>
            </w:r>
          </w:p>
          <w:p>
            <w:pPr>
              <w:pStyle w:val="FrmInstBullet1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Enter the instructor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name and the programming language you are using.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Design References</w:t>
            </w:r>
          </w:p>
        </w:tc>
        <w:tc>
          <w:tcPr>
            <w:tcW w:type="dxa" w:w="6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Tex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List the references used to produce the program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design.</w:t>
            </w:r>
          </w:p>
          <w:p>
            <w:pPr>
              <w:pStyle w:val="FrmInstBullet1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Operational, Functional, and State templates</w:t>
            </w:r>
          </w:p>
          <w:p>
            <w:pPr>
              <w:pStyle w:val="FrmInstBullet1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the program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 requirements</w:t>
            </w:r>
          </w:p>
          <w:p>
            <w:pPr>
              <w:pStyle w:val="FrmInstBullet1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any other pertinent source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Graphical representation of the metaphor/Architecture</w:t>
            </w:r>
          </w:p>
        </w:tc>
        <w:tc>
          <w:tcPr>
            <w:tcW w:type="dxa" w:w="6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Create a graphical representation of the main program parts and its interactions</w:t>
            </w:r>
          </w:p>
          <w:p>
            <w:pPr>
              <w:pStyle w:val="FrmInstBullet1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clear names for each part</w:t>
            </w:r>
          </w:p>
          <w:p>
            <w:pPr>
              <w:pStyle w:val="FrmInstBullet1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edges with arrows to show interactions</w:t>
            </w:r>
          </w:p>
          <w:p>
            <w:pPr>
              <w:pStyle w:val="FrmInstBullet1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descriptive names for the interactions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2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Textual representation of metaphor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6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mInstBullet1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Use text to describe the main idea and metaphor used in your design</w:t>
            </w:r>
          </w:p>
          <w:p>
            <w:pPr>
              <w:pStyle w:val="FrmInstBullet1"/>
              <w:numPr>
                <w:ilvl w:val="0"/>
                <w:numId w:val="7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Describe the graphical representation using common language</w:t>
            </w:r>
          </w:p>
        </w:tc>
      </w:tr>
    </w:tbl>
    <w:p>
      <w:pPr>
        <w:pStyle w:val="FrmInstTitle"/>
        <w:widowControl w:val="0"/>
      </w:pPr>
    </w:p>
    <w:p>
      <w:pPr>
        <w:pStyle w:val="Body"/>
      </w:pPr>
      <w:r>
        <w:rPr>
          <w:sz w:val="20"/>
          <w:szCs w:val="20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360"/>
          <w:tab w:val="clear" w:pos="18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80"/>
          <w:tab w:val="left" w:pos="36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80"/>
          <w:tab w:val="left" w:pos="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80"/>
          <w:tab w:val="left" w:pos="36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80"/>
          <w:tab w:val="left" w:pos="360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"/>
          <w:tab w:val="left" w:pos="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80"/>
          <w:tab w:val="left" w:pos="360"/>
        </w:tabs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80"/>
          <w:tab w:val="left" w:pos="360"/>
        </w:tabs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"/>
          <w:tab w:val="left" w:pos="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clear" w:pos="180"/>
          </w:tabs>
          <w:ind w:left="180" w:hanging="18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FrmInstTitle">
    <w:name w:val="FrmInstTitle"/>
    <w:next w:val="FrmInst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Heading">
    <w:name w:val="FrmInstHeading"/>
    <w:next w:val="FrmInst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Bullet1">
    <w:name w:val="FrmInstBullet1"/>
    <w:next w:val="FrmInstBullet1"/>
    <w:pPr>
      <w:keepNext w:val="0"/>
      <w:keepLines w:val="0"/>
      <w:pageBreakBefore w:val="0"/>
      <w:widowControl w:val="1"/>
      <w:shd w:val="clear" w:color="auto" w:fill="auto"/>
      <w:tabs>
        <w:tab w:val="left" w:pos="18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rmInstText">
    <w:name w:val="FrmInstText"/>
    <w:next w:val="FrmInst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