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7886" w14:textId="47923CA7" w:rsidR="00A449F3" w:rsidRDefault="00A449F3" w:rsidP="003943D0">
      <w:pPr>
        <w:jc w:val="center"/>
      </w:pPr>
      <w:r>
        <w:t xml:space="preserve">Canonical Morphological Segmentation for Nguni </w:t>
      </w:r>
      <w:r w:rsidR="00F52103">
        <w:t>Languages using Hard Attention</w:t>
      </w:r>
    </w:p>
    <w:p w14:paraId="502DAAA2" w14:textId="02F7EC23" w:rsidR="00F52103" w:rsidRDefault="00F52103" w:rsidP="003943D0">
      <w:pPr>
        <w:jc w:val="center"/>
      </w:pPr>
    </w:p>
    <w:p w14:paraId="6B80B960" w14:textId="4395D9E9" w:rsidR="00F52103" w:rsidRPr="003943D0" w:rsidRDefault="00F52103" w:rsidP="003943D0">
      <w:pPr>
        <w:jc w:val="center"/>
        <w:rPr>
          <w:b/>
          <w:bCs/>
        </w:rPr>
      </w:pPr>
      <w:r w:rsidRPr="003943D0">
        <w:rPr>
          <w:b/>
          <w:bCs/>
        </w:rPr>
        <w:t>Simbarashe Mawere</w:t>
      </w:r>
      <w:r w:rsidR="00866248">
        <w:rPr>
          <w:b/>
          <w:bCs/>
        </w:rPr>
        <w:t xml:space="preserve"> &amp; Jan Buys</w:t>
      </w:r>
    </w:p>
    <w:p w14:paraId="0F5A638E" w14:textId="4D454CA2" w:rsidR="00F52103" w:rsidRDefault="00F52103" w:rsidP="003943D0">
      <w:pPr>
        <w:jc w:val="center"/>
      </w:pPr>
      <w:r>
        <w:t>Department of Computer Science</w:t>
      </w:r>
    </w:p>
    <w:p w14:paraId="7699CDEC" w14:textId="44667054" w:rsidR="00F52103" w:rsidRDefault="00F52103" w:rsidP="003943D0">
      <w:pPr>
        <w:jc w:val="center"/>
      </w:pPr>
      <w:r>
        <w:t>University of Cape Town, South Africa</w:t>
      </w:r>
    </w:p>
    <w:p w14:paraId="28F02CF2" w14:textId="40CC64DE" w:rsidR="00F52103" w:rsidRDefault="003943D0" w:rsidP="003943D0">
      <w:pPr>
        <w:jc w:val="center"/>
      </w:pPr>
      <w:r>
        <w:t>MWRSIM003 at myuct dot ac dot za</w:t>
      </w:r>
    </w:p>
    <w:p w14:paraId="33045F7D" w14:textId="27319637" w:rsidR="00E12CB8" w:rsidRDefault="0022306C" w:rsidP="0070007C">
      <w:pPr>
        <w:pStyle w:val="Heading1"/>
      </w:pPr>
      <w:r>
        <w:t>Abstract</w:t>
      </w:r>
    </w:p>
    <w:p w14:paraId="7AF2CC43" w14:textId="09948D23" w:rsidR="002513D5" w:rsidRDefault="00472249">
      <w:r>
        <w:t xml:space="preserve">The task of Morphological Segmentation is one explored in Linguistics </w:t>
      </w:r>
      <w:r w:rsidR="00DD65BD" w:rsidRPr="006339D5">
        <w:t>concerning</w:t>
      </w:r>
      <w:r w:rsidR="00DD65BD">
        <w:t xml:space="preserve"> the decomposition of words into their composite morphemes</w:t>
      </w:r>
      <w:r w:rsidR="00DF4BF3">
        <w:t xml:space="preserve">. </w:t>
      </w:r>
      <w:r w:rsidR="00865F30">
        <w:t>The project focused on the task of Canonical Morphological Segmentation</w:t>
      </w:r>
      <w:r w:rsidR="00E71A5C">
        <w:t xml:space="preserve"> of Nguni Languages </w:t>
      </w:r>
      <w:r w:rsidR="00893886">
        <w:t xml:space="preserve">to extract underlying morphemes from words </w:t>
      </w:r>
      <w:r w:rsidR="00E71A5C">
        <w:t xml:space="preserve">utilising </w:t>
      </w:r>
      <w:r w:rsidR="00F53240">
        <w:t>both soft</w:t>
      </w:r>
      <w:r w:rsidR="006C5586">
        <w:t>-</w:t>
      </w:r>
      <w:r w:rsidR="00F53240">
        <w:t>attention and hard</w:t>
      </w:r>
      <w:r w:rsidR="006C5586">
        <w:t>-</w:t>
      </w:r>
      <w:r w:rsidR="00F53240">
        <w:t>attention machine learning</w:t>
      </w:r>
      <w:r w:rsidR="00E53DC6">
        <w:t>, sequence-to-sequence</w:t>
      </w:r>
      <w:r w:rsidR="00F53240">
        <w:t xml:space="preserve"> models</w:t>
      </w:r>
      <w:r w:rsidR="007A2A1B">
        <w:t>.</w:t>
      </w:r>
      <w:r w:rsidR="00CD43A3">
        <w:t xml:space="preserve"> </w:t>
      </w:r>
      <w:r w:rsidR="00BA1C4C">
        <w:t>The models included a hard</w:t>
      </w:r>
      <w:r w:rsidR="006C5586">
        <w:t>-</w:t>
      </w:r>
      <w:r w:rsidR="00BA1C4C">
        <w:t xml:space="preserve">attention </w:t>
      </w:r>
      <w:r w:rsidR="00092AA8">
        <w:t>N</w:t>
      </w:r>
      <w:r w:rsidR="00BA1C4C">
        <w:t xml:space="preserve">eural </w:t>
      </w:r>
      <w:r w:rsidR="00092AA8">
        <w:t>T</w:t>
      </w:r>
      <w:r w:rsidR="00BA1C4C">
        <w:t>ransducer</w:t>
      </w:r>
      <w:r w:rsidR="00092AA8">
        <w:t xml:space="preserve"> (HNT)</w:t>
      </w:r>
      <w:r w:rsidR="004A3B1F">
        <w:t xml:space="preserve"> and</w:t>
      </w:r>
      <w:r w:rsidR="00BA1C4C">
        <w:t xml:space="preserve"> a</w:t>
      </w:r>
      <w:r w:rsidR="00092AA8">
        <w:t xml:space="preserve"> soft</w:t>
      </w:r>
      <w:r w:rsidR="006C5586">
        <w:t>-</w:t>
      </w:r>
      <w:r w:rsidR="00092AA8">
        <w:t>att</w:t>
      </w:r>
      <w:r w:rsidR="001A423C">
        <w:t xml:space="preserve">ention </w:t>
      </w:r>
      <w:r w:rsidR="00283AC6">
        <w:t>Transformer</w:t>
      </w:r>
      <w:r w:rsidR="00A41546">
        <w:t xml:space="preserve"> (S</w:t>
      </w:r>
      <w:r w:rsidR="00203037">
        <w:t>T</w:t>
      </w:r>
      <w:r w:rsidR="002400A2">
        <w:t>)</w:t>
      </w:r>
      <w:r w:rsidR="00382F2B">
        <w:t>, in one implementation,</w:t>
      </w:r>
      <w:r w:rsidR="00283AC6">
        <w:t xml:space="preserve"> </w:t>
      </w:r>
      <w:r w:rsidR="004A3B1F">
        <w:t xml:space="preserve">in comparison to </w:t>
      </w:r>
      <w:r w:rsidR="00DD204E">
        <w:t>a</w:t>
      </w:r>
      <w:r w:rsidR="006C5586">
        <w:t>nother soft-attention</w:t>
      </w:r>
      <w:r w:rsidR="00DD204E">
        <w:t xml:space="preserve"> </w:t>
      </w:r>
      <w:r w:rsidR="006C5586">
        <w:t>Transformer baseline</w:t>
      </w:r>
      <w:r w:rsidR="00203037">
        <w:t xml:space="preserve"> (STB)</w:t>
      </w:r>
      <w:r w:rsidR="00382F2B">
        <w:t xml:space="preserve"> from another implementation</w:t>
      </w:r>
      <w:r w:rsidR="00203037">
        <w:t>.</w:t>
      </w:r>
      <w:r w:rsidR="002400A2">
        <w:t xml:space="preserve"> </w:t>
      </w:r>
      <w:r w:rsidR="00DE700B" w:rsidRPr="00DE700B">
        <w:t xml:space="preserve">The HNT and the ST outperformed the baseline with the HNT outperforming both transformers with an optimised average F1 score of 75.11% </w:t>
      </w:r>
      <w:r w:rsidR="00CC2C2B">
        <w:t>in</w:t>
      </w:r>
      <w:r w:rsidR="00DE700B" w:rsidRPr="00DE700B">
        <w:t xml:space="preserve"> all four </w:t>
      </w:r>
      <w:r w:rsidR="003507AD">
        <w:t>languages</w:t>
      </w:r>
      <w:r w:rsidR="00D87E4F">
        <w:t xml:space="preserve">. </w:t>
      </w:r>
      <w:r w:rsidR="00B52F66">
        <w:t xml:space="preserve">The expectation is that the </w:t>
      </w:r>
      <w:r w:rsidR="00676880">
        <w:t xml:space="preserve">explored </w:t>
      </w:r>
      <w:r w:rsidR="00B52F66">
        <w:t>model</w:t>
      </w:r>
      <w:r w:rsidR="00676880">
        <w:t>s</w:t>
      </w:r>
      <w:r w:rsidR="00B52F66">
        <w:t xml:space="preserve"> will be better optimised in the future through an iterative experimental process</w:t>
      </w:r>
      <w:r w:rsidR="0011550F">
        <w:t xml:space="preserve"> for use</w:t>
      </w:r>
      <w:r w:rsidR="00676880">
        <w:t xml:space="preserve"> in the natural </w:t>
      </w:r>
      <w:r w:rsidR="00B73488">
        <w:t>language processing</w:t>
      </w:r>
      <w:r w:rsidR="0070007C">
        <w:t xml:space="preserve"> (NLP)</w:t>
      </w:r>
      <w:r w:rsidR="00B73488">
        <w:t xml:space="preserve"> of Nguni languages and other low-resource or agglutinative languages</w:t>
      </w:r>
      <w:r w:rsidR="0011550F">
        <w:t>.</w:t>
      </w:r>
    </w:p>
    <w:p w14:paraId="09043019" w14:textId="601CF7FC" w:rsidR="0022306C" w:rsidRDefault="0022306C" w:rsidP="0070007C">
      <w:pPr>
        <w:pStyle w:val="Heading1"/>
      </w:pPr>
      <w:r>
        <w:t>Introduc</w:t>
      </w:r>
      <w:r w:rsidR="00EB00DD">
        <w:t>tion</w:t>
      </w:r>
      <w:r w:rsidR="009113EF">
        <w:t>, Problem Statement and Motivation / Formulation of aims</w:t>
      </w:r>
    </w:p>
    <w:p w14:paraId="526266EC" w14:textId="77777777" w:rsidR="0070007C" w:rsidRPr="0070007C" w:rsidRDefault="0070007C" w:rsidP="0070007C"/>
    <w:p w14:paraId="79DEA741" w14:textId="6D78FF4F" w:rsidR="00485B0B" w:rsidRDefault="0070007C">
      <w:r>
        <w:t xml:space="preserve">In the computational linguistics field of NLP, </w:t>
      </w:r>
      <w:r w:rsidR="00DE700B">
        <w:t>segmentation is an important task</w:t>
      </w:r>
      <w:r w:rsidR="002019F9">
        <w:t xml:space="preserve"> </w:t>
      </w:r>
      <w:r w:rsidR="00F74EF4">
        <w:t>that</w:t>
      </w:r>
      <w:r w:rsidR="002019F9">
        <w:t xml:space="preserve"> involves splitting structures such as words, </w:t>
      </w:r>
      <w:r w:rsidR="0098108D">
        <w:t>phrases,</w:t>
      </w:r>
      <w:r w:rsidR="002019F9">
        <w:t xml:space="preserve"> </w:t>
      </w:r>
      <w:r w:rsidR="008E0ED1">
        <w:t>or</w:t>
      </w:r>
      <w:r w:rsidR="002019F9">
        <w:t xml:space="preserve"> sentences into </w:t>
      </w:r>
      <w:r w:rsidR="008E0ED1">
        <w:t xml:space="preserve">composite substructures. </w:t>
      </w:r>
      <w:r w:rsidR="005667E7">
        <w:t>M</w:t>
      </w:r>
      <w:r w:rsidR="0098108D">
        <w:t xml:space="preserve">orphological </w:t>
      </w:r>
      <w:r w:rsidR="008E0ED1">
        <w:t xml:space="preserve">segmentation </w:t>
      </w:r>
      <w:r w:rsidR="0098108D">
        <w:t>refers to the decomposition of</w:t>
      </w:r>
      <w:r w:rsidR="00F30493">
        <w:t xml:space="preserve"> words into morpheme</w:t>
      </w:r>
      <w:r w:rsidR="002A5C11">
        <w:t xml:space="preserve">s which are </w:t>
      </w:r>
      <w:r w:rsidR="0069631A">
        <w:t xml:space="preserve">the </w:t>
      </w:r>
      <w:r w:rsidR="002A5C11">
        <w:t>smallest meaning-bearing units of language</w:t>
      </w:r>
      <w:r w:rsidR="005667E7">
        <w:t xml:space="preserve">, while canonical morphological segmentation </w:t>
      </w:r>
      <w:r w:rsidR="00D95E82">
        <w:t xml:space="preserve">is segmentation </w:t>
      </w:r>
      <w:r w:rsidR="0069631A">
        <w:t>that</w:t>
      </w:r>
      <w:r w:rsidR="00D95E82">
        <w:t xml:space="preserve"> involves </w:t>
      </w:r>
      <w:r w:rsidR="0069631A">
        <w:t xml:space="preserve">the </w:t>
      </w:r>
      <w:r w:rsidR="00D95E82">
        <w:t>extraction of underlying morphemes which are</w:t>
      </w:r>
      <w:r w:rsidR="000A5D56">
        <w:t xml:space="preserve"> not visible on the surface</w:t>
      </w:r>
      <w:r w:rsidR="00386069">
        <w:t>.</w:t>
      </w:r>
      <w:r w:rsidR="00370A95">
        <w:t xml:space="preserve"> </w:t>
      </w:r>
      <w:r w:rsidR="00E5395E">
        <w:t xml:space="preserve">The purpose of the extraction of morphemes is in </w:t>
      </w:r>
      <w:r w:rsidR="003B2FA5">
        <w:t>the preservation of</w:t>
      </w:r>
      <w:r w:rsidR="004423B9">
        <w:t xml:space="preserve"> languages, mainly the Nguni languages</w:t>
      </w:r>
      <w:r w:rsidR="00297971">
        <w:t xml:space="preserve"> and other </w:t>
      </w:r>
      <w:r w:rsidR="0069631A">
        <w:t>African</w:t>
      </w:r>
      <w:r w:rsidR="00297971">
        <w:t xml:space="preserve"> </w:t>
      </w:r>
      <w:r w:rsidR="00310129">
        <w:t>languages</w:t>
      </w:r>
      <w:r w:rsidR="004423B9">
        <w:t xml:space="preserve">, which are low-resource and </w:t>
      </w:r>
      <w:r w:rsidR="00826B22">
        <w:t>are</w:t>
      </w:r>
      <w:r w:rsidR="00E55FF6">
        <w:t xml:space="preserve"> not optimally explored in NLP</w:t>
      </w:r>
      <w:r w:rsidR="009654D0">
        <w:t>.</w:t>
      </w:r>
      <w:r w:rsidR="00B57147">
        <w:t xml:space="preserve"> </w:t>
      </w:r>
    </w:p>
    <w:p w14:paraId="7B310757" w14:textId="3F42556B" w:rsidR="00297971" w:rsidRDefault="00E26D5D">
      <w:r>
        <w:t xml:space="preserve">This morphological </w:t>
      </w:r>
      <w:r w:rsidR="00367ECD">
        <w:t>segmentation can then be used to help linguists in the preservation of these languages by aut</w:t>
      </w:r>
      <w:r w:rsidR="00B57147">
        <w:t xml:space="preserve">omating tasks </w:t>
      </w:r>
      <w:r w:rsidR="00AD2BD9">
        <w:t>that</w:t>
      </w:r>
      <w:r w:rsidR="00B57147">
        <w:t xml:space="preserve"> would otherwise have been performed </w:t>
      </w:r>
      <w:r w:rsidR="00485B0B">
        <w:t xml:space="preserve">manually </w:t>
      </w:r>
      <w:r w:rsidR="00B57147">
        <w:t xml:space="preserve">by </w:t>
      </w:r>
      <w:r w:rsidR="00485B0B">
        <w:t xml:space="preserve">human beings, costing </w:t>
      </w:r>
      <w:r w:rsidR="0065005C">
        <w:t>time and human resources.</w:t>
      </w:r>
      <w:r w:rsidR="009654D0">
        <w:t xml:space="preserve"> These languages </w:t>
      </w:r>
      <w:r w:rsidR="0065005C">
        <w:t xml:space="preserve">also </w:t>
      </w:r>
      <w:r w:rsidR="009654D0">
        <w:t xml:space="preserve">contain rich information in the form of morphemes and analysis of these </w:t>
      </w:r>
      <w:r w:rsidR="006620F2">
        <w:t xml:space="preserve">can be used to explore further NLP tasks such as web-crawling </w:t>
      </w:r>
      <w:r w:rsidR="00C64DA7">
        <w:t>using search engines and</w:t>
      </w:r>
      <w:r w:rsidR="002F1E2F">
        <w:t xml:space="preserve"> more acute translation of these languages. </w:t>
      </w:r>
      <w:r>
        <w:t>The</w:t>
      </w:r>
      <w:r w:rsidR="0065005C">
        <w:t xml:space="preserve"> morphemes would be used to extract the meaning of the word and find </w:t>
      </w:r>
      <w:r w:rsidR="00D820BE">
        <w:t xml:space="preserve">translations </w:t>
      </w:r>
      <w:r w:rsidR="00AD2BD9">
        <w:t>that</w:t>
      </w:r>
      <w:r w:rsidR="00D820BE">
        <w:t xml:space="preserve"> would have been </w:t>
      </w:r>
      <w:r w:rsidR="00153A79">
        <w:t>difficult to decipher without the segmentation.</w:t>
      </w:r>
    </w:p>
    <w:p w14:paraId="2BC717B6" w14:textId="3221108D" w:rsidR="00866248" w:rsidRDefault="00AD2BD9">
      <w:r>
        <w:t>This</w:t>
      </w:r>
      <w:r w:rsidR="00370A95">
        <w:t xml:space="preserve"> is illustrated in the </w:t>
      </w:r>
      <w:r w:rsidR="00B955E2">
        <w:t>Table 1</w:t>
      </w:r>
      <w:r w:rsidR="00370A95">
        <w:t xml:space="preserve"> below</w:t>
      </w:r>
      <w:r w:rsidR="00BB3ABA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BB3ABA" w14:paraId="527D617F" w14:textId="77777777" w:rsidTr="00BB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15426B68" w14:textId="77777777" w:rsidR="00BB3ABA" w:rsidRDefault="00BB3ABA" w:rsidP="00DC32C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805" w:type="dxa"/>
          </w:tcPr>
          <w:p w14:paraId="301F32AC" w14:textId="77777777" w:rsidR="00BB3ABA" w:rsidRDefault="00BB3ABA" w:rsidP="00DC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Surface segmentation</w:t>
            </w:r>
          </w:p>
        </w:tc>
        <w:tc>
          <w:tcPr>
            <w:tcW w:w="2805" w:type="dxa"/>
          </w:tcPr>
          <w:p w14:paraId="37E7CBAC" w14:textId="77777777" w:rsidR="00BB3ABA" w:rsidRDefault="00BB3ABA" w:rsidP="00DC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Canonical segmentation</w:t>
            </w:r>
          </w:p>
        </w:tc>
      </w:tr>
      <w:tr w:rsidR="00BB3ABA" w14:paraId="0621EC2A" w14:textId="77777777" w:rsidTr="00BB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F122113" w14:textId="77777777" w:rsidR="00BB3ABA" w:rsidRDefault="00BB3ABA" w:rsidP="00DC32C5">
            <w:pPr>
              <w:rPr>
                <w:lang w:val="en-US"/>
              </w:rPr>
            </w:pPr>
            <w:r>
              <w:rPr>
                <w:lang w:val="en-US"/>
              </w:rPr>
              <w:t>zobomi</w:t>
            </w:r>
          </w:p>
        </w:tc>
        <w:tc>
          <w:tcPr>
            <w:tcW w:w="2805" w:type="dxa"/>
          </w:tcPr>
          <w:p w14:paraId="658BAADE" w14:textId="77777777" w:rsidR="00BB3ABA" w:rsidRDefault="00BB3ABA" w:rsidP="00DC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zo-bo-mi</w:t>
            </w:r>
          </w:p>
        </w:tc>
        <w:tc>
          <w:tcPr>
            <w:tcW w:w="2805" w:type="dxa"/>
          </w:tcPr>
          <w:p w14:paraId="3A27061A" w14:textId="77777777" w:rsidR="00BB3ABA" w:rsidRDefault="00BB3ABA" w:rsidP="00DC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za-u-bu-omi</w:t>
            </w:r>
          </w:p>
        </w:tc>
      </w:tr>
    </w:tbl>
    <w:p w14:paraId="641F0652" w14:textId="22542944" w:rsidR="00BB3ABA" w:rsidRDefault="00BB3ABA"/>
    <w:p w14:paraId="45DD6201" w14:textId="77777777" w:rsidR="00330700" w:rsidRDefault="00424BFB">
      <w:r>
        <w:lastRenderedPageBreak/>
        <w:t xml:space="preserve">In this project, the aim was to explore models for </w:t>
      </w:r>
      <w:r w:rsidR="0012328B">
        <w:t>undertaking the abovementioned task for Nguni languages using character-level</w:t>
      </w:r>
      <w:r w:rsidR="00A44D66">
        <w:t xml:space="preserve"> sequence-to-sequence model</w:t>
      </w:r>
      <w:r w:rsidR="003E4A00">
        <w:t xml:space="preserve">s </w:t>
      </w:r>
      <w:r w:rsidR="00624322">
        <w:t xml:space="preserve">then </w:t>
      </w:r>
      <w:r w:rsidR="00BE1B27">
        <w:t xml:space="preserve">compare the performance of </w:t>
      </w:r>
      <w:r w:rsidR="00AD2BD9">
        <w:t>hard attention</w:t>
      </w:r>
      <w:r w:rsidR="00BE1B27">
        <w:t xml:space="preserve"> </w:t>
      </w:r>
      <w:r w:rsidR="00624322">
        <w:t xml:space="preserve">to </w:t>
      </w:r>
      <w:r w:rsidR="00486BF6">
        <w:t xml:space="preserve">soft attention as implemented by Moeng </w:t>
      </w:r>
      <w:r w:rsidR="009654D0">
        <w:t>et al</w:t>
      </w:r>
      <w:r w:rsidR="00CC2C2B">
        <w:t xml:space="preserve"> with the expectation to improve on performance</w:t>
      </w:r>
      <w:r w:rsidR="009654D0">
        <w:t>.</w:t>
      </w:r>
      <w:r w:rsidR="00AD2BD9">
        <w:t xml:space="preserve"> </w:t>
      </w:r>
      <w:r w:rsidR="004B4AB6">
        <w:t xml:space="preserve">Furthermore, </w:t>
      </w:r>
      <w:r w:rsidR="00A82D79">
        <w:t xml:space="preserve">the project also had the aim of improving the performance of </w:t>
      </w:r>
      <w:r w:rsidR="00DE7923">
        <w:t xml:space="preserve">the Transformer with regular soft attention as compared to the </w:t>
      </w:r>
      <w:r w:rsidR="003417AB">
        <w:t xml:space="preserve">baseline by </w:t>
      </w:r>
      <w:r w:rsidR="00330700">
        <w:t>substantial percentage points</w:t>
      </w:r>
      <w:r w:rsidR="003417AB">
        <w:t>.</w:t>
      </w:r>
    </w:p>
    <w:p w14:paraId="11BFC789" w14:textId="068169FE" w:rsidR="00424BFB" w:rsidRDefault="001B47BE">
      <w:r>
        <w:t>The model</w:t>
      </w:r>
      <w:r w:rsidR="00CC5907">
        <w:t>s explored in the</w:t>
      </w:r>
      <w:r w:rsidR="00044EE8">
        <w:t xml:space="preserve"> experiments </w:t>
      </w:r>
      <w:r w:rsidR="00492446">
        <w:t xml:space="preserve">were used for </w:t>
      </w:r>
      <w:r w:rsidR="00DE700B" w:rsidRPr="00DE700B">
        <w:t>the analogous grapheme-to-phoneme (g2p) sequencing,</w:t>
      </w:r>
      <w:r w:rsidR="00BC38C4">
        <w:t xml:space="preserve"> which takes input</w:t>
      </w:r>
      <w:r w:rsidR="00C22A69">
        <w:t xml:space="preserve"> as</w:t>
      </w:r>
      <w:r w:rsidR="009F43F8">
        <w:t xml:space="preserve"> a </w:t>
      </w:r>
      <w:r w:rsidR="00C22A69">
        <w:t>sequence of space-separated characters and</w:t>
      </w:r>
      <w:r w:rsidR="00F9766A">
        <w:t xml:space="preserve"> outputs a </w:t>
      </w:r>
      <w:r w:rsidR="00CA22C2">
        <w:t xml:space="preserve">similar sequence with the phoneme version of </w:t>
      </w:r>
      <w:r w:rsidR="00DE700B">
        <w:t xml:space="preserve">the grapheme. This </w:t>
      </w:r>
      <w:r w:rsidR="0004002B">
        <w:t>task is almost</w:t>
      </w:r>
      <w:r w:rsidR="00AA5706">
        <w:t xml:space="preserve"> identical to the task of </w:t>
      </w:r>
      <w:r w:rsidR="0048770D">
        <w:t>canonical</w:t>
      </w:r>
      <w:r w:rsidR="00AA5706">
        <w:t xml:space="preserve"> segmentation except </w:t>
      </w:r>
      <w:r w:rsidR="009324D5">
        <w:t xml:space="preserve">for </w:t>
      </w:r>
      <w:r w:rsidR="00AA5706">
        <w:t>the inputs and outputs represent.</w:t>
      </w:r>
      <w:r w:rsidR="0048770D">
        <w:t xml:space="preserve"> Since canonical segmentation extracts underlying </w:t>
      </w:r>
      <w:r w:rsidR="009324D5">
        <w:t xml:space="preserve">morphemes which may not be present </w:t>
      </w:r>
      <w:r w:rsidR="00C2113B">
        <w:t xml:space="preserve">on the surface therefore the input </w:t>
      </w:r>
      <w:r w:rsidR="00C65B51">
        <w:t>and output sequences probably differ in the</w:t>
      </w:r>
      <w:r w:rsidR="006C18B4">
        <w:t xml:space="preserve"> length</w:t>
      </w:r>
      <w:r w:rsidR="002E1860">
        <w:t>.</w:t>
      </w:r>
    </w:p>
    <w:p w14:paraId="5AE7ECDD" w14:textId="77777777" w:rsidR="00A96DBA" w:rsidRDefault="00A96DBA"/>
    <w:p w14:paraId="7C0B543B" w14:textId="432F577E" w:rsidR="00A96DBA" w:rsidRPr="0004002B" w:rsidRDefault="00A96DBA">
      <w:pPr>
        <w:rPr>
          <w:vertAlign w:val="subscript"/>
        </w:rPr>
      </w:pPr>
      <w:r>
        <w:t xml:space="preserve">The experiments’ results showed that the </w:t>
      </w:r>
      <w:r w:rsidR="009909FB">
        <w:t>HNT and the ST</w:t>
      </w:r>
      <w:r w:rsidR="00840DAF">
        <w:t xml:space="preserve"> models</w:t>
      </w:r>
      <w:r w:rsidR="009909FB">
        <w:t xml:space="preserve"> were</w:t>
      </w:r>
      <w:r w:rsidR="00840DAF">
        <w:t xml:space="preserve"> outperforming the baseline</w:t>
      </w:r>
      <w:r w:rsidR="00382C12">
        <w:t xml:space="preserve"> Transformer achieving </w:t>
      </w:r>
      <w:r w:rsidR="002154E4">
        <w:t>average F1 scores of ____% and _____% respectively, across all four languages, when evaluated using the metric</w:t>
      </w:r>
      <w:r w:rsidR="009E4BF7">
        <w:t>s and testing data.</w:t>
      </w:r>
    </w:p>
    <w:p w14:paraId="2E59364B" w14:textId="77777777" w:rsidR="00085190" w:rsidRDefault="000851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1F5744" w14:textId="272E17F1" w:rsidR="009113EF" w:rsidRDefault="009113EF" w:rsidP="0070007C">
      <w:pPr>
        <w:pStyle w:val="Heading1"/>
      </w:pPr>
      <w:r>
        <w:lastRenderedPageBreak/>
        <w:t>Literature Review</w:t>
      </w:r>
    </w:p>
    <w:p w14:paraId="4A1DFC53" w14:textId="55C6100A" w:rsidR="009E4BF7" w:rsidRDefault="009E4BF7" w:rsidP="009E4BF7">
      <w:r>
        <w:t xml:space="preserve">Talk about the </w:t>
      </w:r>
      <w:r w:rsidR="008F52D7">
        <w:t>models: The HNT and the ST.</w:t>
      </w:r>
    </w:p>
    <w:p w14:paraId="2A622B6C" w14:textId="372260E7" w:rsidR="008F52D7" w:rsidRDefault="004B4AB6" w:rsidP="008F52D7">
      <w:pPr>
        <w:pStyle w:val="ListParagraph"/>
        <w:numPr>
          <w:ilvl w:val="0"/>
          <w:numId w:val="1"/>
        </w:numPr>
      </w:pPr>
      <w:r>
        <w:t>how</w:t>
      </w:r>
      <w:r w:rsidR="008F52D7">
        <w:t xml:space="preserve">ow they were used for the task of </w:t>
      </w:r>
      <w:r w:rsidR="00EB5462">
        <w:t>g2p tasks</w:t>
      </w:r>
    </w:p>
    <w:p w14:paraId="531891E7" w14:textId="09AC83D3" w:rsidR="00EB5462" w:rsidRDefault="00EB5462" w:rsidP="008F52D7">
      <w:pPr>
        <w:pStyle w:val="ListParagraph"/>
        <w:numPr>
          <w:ilvl w:val="0"/>
          <w:numId w:val="1"/>
        </w:numPr>
      </w:pPr>
      <w:r>
        <w:t>How they work</w:t>
      </w:r>
    </w:p>
    <w:p w14:paraId="3A49F6EA" w14:textId="33CAA46C" w:rsidR="00EB5462" w:rsidRDefault="00EB5462" w:rsidP="008F52D7">
      <w:pPr>
        <w:pStyle w:val="ListParagraph"/>
        <w:numPr>
          <w:ilvl w:val="0"/>
          <w:numId w:val="1"/>
        </w:numPr>
      </w:pPr>
      <w:r>
        <w:t>How they implemented hard attention</w:t>
      </w:r>
    </w:p>
    <w:p w14:paraId="00128088" w14:textId="74CD2345" w:rsidR="00EB5462" w:rsidRDefault="00EB5462" w:rsidP="00EB5462">
      <w:r>
        <w:t>Morph Segment</w:t>
      </w:r>
    </w:p>
    <w:p w14:paraId="7CCEFDB5" w14:textId="5B5E90DF" w:rsidR="00EB5462" w:rsidRDefault="00EB5462" w:rsidP="00EB5462">
      <w:pPr>
        <w:pStyle w:val="ListParagraph"/>
        <w:numPr>
          <w:ilvl w:val="0"/>
          <w:numId w:val="1"/>
        </w:numPr>
      </w:pPr>
      <w:r>
        <w:t>What is achieved</w:t>
      </w:r>
    </w:p>
    <w:p w14:paraId="55E8ABC7" w14:textId="74D3404D" w:rsidR="0015103B" w:rsidRDefault="0015103B" w:rsidP="00EB5462">
      <w:pPr>
        <w:pStyle w:val="ListParagraph"/>
        <w:numPr>
          <w:ilvl w:val="0"/>
          <w:numId w:val="1"/>
        </w:numPr>
      </w:pPr>
      <w:r>
        <w:t>What baseline did it present</w:t>
      </w:r>
    </w:p>
    <w:p w14:paraId="6756BEEF" w14:textId="7843E359" w:rsidR="0015103B" w:rsidRDefault="0015103B" w:rsidP="00EB5462">
      <w:pPr>
        <w:pStyle w:val="ListParagraph"/>
        <w:numPr>
          <w:ilvl w:val="0"/>
          <w:numId w:val="1"/>
        </w:numPr>
      </w:pPr>
      <w:r>
        <w:t>Canonical S</w:t>
      </w:r>
      <w:r w:rsidR="00E37B0D">
        <w:t>egmentation</w:t>
      </w:r>
    </w:p>
    <w:p w14:paraId="664BE755" w14:textId="3C7F8ADF" w:rsidR="0070007C" w:rsidRDefault="00EF5972" w:rsidP="0070007C">
      <w:r>
        <w:t>Data</w:t>
      </w:r>
    </w:p>
    <w:p w14:paraId="771C963F" w14:textId="0D957032" w:rsidR="00EF5972" w:rsidRPr="0070007C" w:rsidRDefault="00EF5972" w:rsidP="0070007C">
      <w:r w:rsidRPr="007E702E">
        <w:rPr>
          <w:noProof/>
          <w:lang w:val="en-US"/>
        </w:rPr>
        <w:drawing>
          <wp:inline distT="0" distB="0" distL="0" distR="0" wp14:anchorId="4DF6FC17" wp14:editId="1DE4B36E">
            <wp:extent cx="5731510" cy="130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5E2">
        <w:t>Figure 1</w:t>
      </w:r>
    </w:p>
    <w:p w14:paraId="0F40F465" w14:textId="77777777" w:rsidR="00085190" w:rsidRDefault="000851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F13EB3" w14:textId="2F84A880" w:rsidR="0070007C" w:rsidRDefault="009113EF" w:rsidP="0028680C">
      <w:pPr>
        <w:pStyle w:val="Heading1"/>
      </w:pPr>
      <w:r>
        <w:lastRenderedPageBreak/>
        <w:t>Methodology</w:t>
      </w:r>
    </w:p>
    <w:p w14:paraId="6214029F" w14:textId="1C98AC6F" w:rsidR="0029186F" w:rsidRDefault="0029186F" w:rsidP="0029186F">
      <w:r>
        <w:t>Data Processing</w:t>
      </w:r>
    </w:p>
    <w:p w14:paraId="14EE5779" w14:textId="466F6010" w:rsidR="0029186F" w:rsidRDefault="00517FAE" w:rsidP="0029186F">
      <w:r>
        <w:t xml:space="preserve">The data as aforementioned was acquired from the NCHLT Speech Corpus in the form given in Figure </w:t>
      </w:r>
      <w:r w:rsidR="00B955E2">
        <w:t>1</w:t>
      </w:r>
      <w:r w:rsidR="00173A4B">
        <w:t>. Of the three character-level sequence tasks explored by</w:t>
      </w:r>
      <w:r w:rsidR="006479F8">
        <w:t xml:space="preserve"> Wu et al</w:t>
      </w:r>
      <w:r w:rsidR="006846F7">
        <w:t xml:space="preserve">, </w:t>
      </w:r>
      <w:r w:rsidR="00D42FBA">
        <w:t>the</w:t>
      </w:r>
      <w:r w:rsidR="001A5F64">
        <w:t xml:space="preserve"> g2p conversion task was most similar due to</w:t>
      </w:r>
      <w:r w:rsidR="00A86E38">
        <w:t xml:space="preserve"> similarity in both sequence length</w:t>
      </w:r>
      <w:r w:rsidR="00667219">
        <w:t xml:space="preserve"> and form. There was no annotation as with the morphological inflection task nor transliteration with the named-entity transliteration task</w:t>
      </w:r>
      <w:r w:rsidR="00085190">
        <w:t xml:space="preserve"> hence the only focus was the input and output token</w:t>
      </w:r>
      <w:r w:rsidR="00772E58">
        <w:t xml:space="preserve"> sequences. The models took the input in the </w:t>
      </w:r>
      <w:r w:rsidR="003F0128">
        <w:t>format as shown in Table 2 below meaning that the input from the speech corpus had to be</w:t>
      </w:r>
      <w:r w:rsidR="00FF12AB">
        <w:t xml:space="preserve"> moulded into an identical </w:t>
      </w:r>
      <w:r w:rsidR="00A60B44">
        <w:t>format</w:t>
      </w:r>
      <w:r w:rsidR="00FF12AB">
        <w:t xml:space="preserve"> to match the</w:t>
      </w:r>
      <w:r w:rsidR="00A60B44">
        <w:t xml:space="preserve"> expectation</w:t>
      </w:r>
      <w:r w:rsidR="00841034">
        <w:t>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3"/>
        <w:gridCol w:w="3549"/>
        <w:gridCol w:w="4054"/>
      </w:tblGrid>
      <w:tr w:rsidR="000C4FFF" w14:paraId="033DA663" w14:textId="77777777" w:rsidTr="006E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FA7D16" w14:textId="32BC5490" w:rsidR="000C4FFF" w:rsidRDefault="000C4FFF" w:rsidP="0029186F">
            <w:r>
              <w:t>Study</w:t>
            </w:r>
          </w:p>
        </w:tc>
        <w:tc>
          <w:tcPr>
            <w:tcW w:w="3549" w:type="dxa"/>
          </w:tcPr>
          <w:p w14:paraId="189D7968" w14:textId="60A0AFEA" w:rsidR="000C4FFF" w:rsidRDefault="000C4FFF" w:rsidP="00291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  <w:r w:rsidR="006C1C20">
              <w:t xml:space="preserve"> sequence</w:t>
            </w:r>
          </w:p>
        </w:tc>
        <w:tc>
          <w:tcPr>
            <w:tcW w:w="4054" w:type="dxa"/>
          </w:tcPr>
          <w:p w14:paraId="6C473809" w14:textId="76860AFE" w:rsidR="000C4FFF" w:rsidRDefault="006C1C20" w:rsidP="00291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sequence</w:t>
            </w:r>
          </w:p>
        </w:tc>
      </w:tr>
      <w:tr w:rsidR="000C4FFF" w14:paraId="0D7F0752" w14:textId="77777777" w:rsidTr="006E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24D3D7" w14:textId="28F1C6CA" w:rsidR="000C4FFF" w:rsidRDefault="006C1C20" w:rsidP="0029186F">
            <w:r>
              <w:t>Wu et al</w:t>
            </w:r>
          </w:p>
        </w:tc>
        <w:tc>
          <w:tcPr>
            <w:tcW w:w="3549" w:type="dxa"/>
          </w:tcPr>
          <w:p w14:paraId="72DFE1EE" w14:textId="0EE1DA97" w:rsidR="000C4FFF" w:rsidRPr="001309C0" w:rsidRDefault="006C1C20" w:rsidP="0029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1309C0">
              <w:rPr>
                <w:rFonts w:ascii="Courier New" w:hAnsi="Courier New" w:cs="Courier New"/>
                <w:sz w:val="22"/>
              </w:rPr>
              <w:t>a c t i o n</w:t>
            </w:r>
          </w:p>
        </w:tc>
        <w:tc>
          <w:tcPr>
            <w:tcW w:w="4054" w:type="dxa"/>
          </w:tcPr>
          <w:p w14:paraId="11EB5DED" w14:textId="5FCA85DB" w:rsidR="000C4FFF" w:rsidRPr="001309C0" w:rsidRDefault="006C1C20" w:rsidP="0029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1309C0">
              <w:rPr>
                <w:rFonts w:ascii="Courier New" w:hAnsi="Courier New" w:cs="Courier New"/>
                <w:sz w:val="22"/>
              </w:rPr>
              <w:t xml:space="preserve">AE K </w:t>
            </w:r>
            <w:r w:rsidR="00C97DAF" w:rsidRPr="001309C0">
              <w:rPr>
                <w:rFonts w:ascii="Courier New" w:hAnsi="Courier New" w:cs="Courier New"/>
                <w:sz w:val="22"/>
              </w:rPr>
              <w:t>S</w:t>
            </w:r>
            <w:r w:rsidRPr="001309C0">
              <w:rPr>
                <w:rFonts w:ascii="Courier New" w:hAnsi="Courier New" w:cs="Courier New"/>
                <w:sz w:val="22"/>
              </w:rPr>
              <w:t>H A</w:t>
            </w:r>
            <w:r w:rsidR="00C97DAF" w:rsidRPr="001309C0">
              <w:rPr>
                <w:rFonts w:ascii="Courier New" w:hAnsi="Courier New" w:cs="Courier New"/>
                <w:sz w:val="22"/>
              </w:rPr>
              <w:t>H N</w:t>
            </w:r>
          </w:p>
        </w:tc>
      </w:tr>
      <w:tr w:rsidR="000C4FFF" w14:paraId="36AAA2EC" w14:textId="77777777" w:rsidTr="006E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488D6F" w14:textId="7E3A802E" w:rsidR="000C4FFF" w:rsidRDefault="006C1C20" w:rsidP="0029186F">
            <w:r>
              <w:t>Mawere</w:t>
            </w:r>
          </w:p>
        </w:tc>
        <w:tc>
          <w:tcPr>
            <w:tcW w:w="3549" w:type="dxa"/>
          </w:tcPr>
          <w:p w14:paraId="4366C174" w14:textId="31C735B9" w:rsidR="000C4FFF" w:rsidRPr="001309C0" w:rsidRDefault="006C1C20" w:rsidP="0029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1309C0">
              <w:rPr>
                <w:rFonts w:ascii="Courier New" w:hAnsi="Courier New" w:cs="Courier New"/>
                <w:sz w:val="22"/>
              </w:rPr>
              <w:t>n g o m t h o m b o</w:t>
            </w:r>
          </w:p>
        </w:tc>
        <w:tc>
          <w:tcPr>
            <w:tcW w:w="4054" w:type="dxa"/>
          </w:tcPr>
          <w:p w14:paraId="581848B8" w14:textId="4967E2E4" w:rsidR="000C4FFF" w:rsidRPr="001309C0" w:rsidRDefault="006C1C20" w:rsidP="0029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1309C0">
              <w:rPr>
                <w:rFonts w:ascii="Courier New" w:hAnsi="Courier New" w:cs="Courier New"/>
                <w:sz w:val="22"/>
              </w:rPr>
              <w:t>n g a - u - m u - t h o m b o</w:t>
            </w:r>
          </w:p>
        </w:tc>
      </w:tr>
    </w:tbl>
    <w:p w14:paraId="0991F948" w14:textId="77777777" w:rsidR="002F327D" w:rsidRDefault="002F327D" w:rsidP="0029186F"/>
    <w:p w14:paraId="5809161C" w14:textId="1192B650" w:rsidR="00841034" w:rsidRDefault="00C97DAF" w:rsidP="0029186F">
      <w:r>
        <w:t xml:space="preserve">The input files were </w:t>
      </w:r>
      <w:r w:rsidR="00E61429">
        <w:t>formatted</w:t>
      </w:r>
      <w:r>
        <w:t xml:space="preserve"> to have the input and expected output </w:t>
      </w:r>
      <w:r w:rsidR="00FE3522">
        <w:t>tab separated</w:t>
      </w:r>
      <w:r w:rsidR="004C2423">
        <w:t xml:space="preserve"> while the individual tokens were </w:t>
      </w:r>
      <w:r w:rsidR="00E61429">
        <w:t>space-separated</w:t>
      </w:r>
      <w:r w:rsidR="002F327D">
        <w:t>.</w:t>
      </w:r>
      <w:r w:rsidR="00E61429">
        <w:t xml:space="preserve"> The data </w:t>
      </w:r>
      <w:r w:rsidR="00F629BB">
        <w:t>loader for the model</w:t>
      </w:r>
      <w:r w:rsidR="00B34F85">
        <w:t xml:space="preserve"> loaded </w:t>
      </w:r>
      <w:r w:rsidR="00762150">
        <w:t xml:space="preserve">all the individual unique tokens </w:t>
      </w:r>
      <w:r w:rsidR="00C80A4B">
        <w:t>for use in the model.</w:t>
      </w:r>
    </w:p>
    <w:p w14:paraId="3B0C9D5C" w14:textId="6396A81D" w:rsidR="001B0684" w:rsidRDefault="001B0684" w:rsidP="0029186F">
      <w:r>
        <w:t>The data for each language</w:t>
      </w:r>
      <w:r w:rsidR="00424D76">
        <w:t xml:space="preserve"> we</w:t>
      </w:r>
      <w:r w:rsidR="001D6ABF">
        <w:t xml:space="preserve">re </w:t>
      </w:r>
      <w:r w:rsidR="002E5DF9">
        <w:t>adapted</w:t>
      </w:r>
      <w:r w:rsidR="001D6ABF">
        <w:t xml:space="preserve"> as used by</w:t>
      </w:r>
      <w:r w:rsidR="002E5DF9">
        <w:t xml:space="preserve"> the MORPH_SEGMENT code base</w:t>
      </w:r>
      <w:r w:rsidR="007F03E8">
        <w:t xml:space="preserve"> and th</w:t>
      </w:r>
      <w:r w:rsidR="006E5D49">
        <w:t>e splits that were use</w:t>
      </w:r>
      <w:r w:rsidR="00B354E4">
        <w:t>d were identical</w:t>
      </w:r>
      <w:r w:rsidR="00FE3522">
        <w:t xml:space="preserve">. This was to minimise the variations between the baseline and the </w:t>
      </w:r>
      <w:r w:rsidR="00552511">
        <w:t xml:space="preserve">experiments. The </w:t>
      </w:r>
      <w:r w:rsidR="00B87A13">
        <w:t xml:space="preserve">training, development, and testing </w:t>
      </w:r>
      <w:r w:rsidR="00552511">
        <w:t>dataset sizes for the four languages</w:t>
      </w:r>
      <w:r w:rsidR="00B87A13">
        <w:t xml:space="preserve"> </w:t>
      </w:r>
      <w:r w:rsidR="0094488E">
        <w:t xml:space="preserve">are </w:t>
      </w:r>
      <w:r w:rsidR="00B87A13">
        <w:t xml:space="preserve">shown in </w:t>
      </w:r>
      <w:r w:rsidR="0094488E">
        <w:t xml:space="preserve">the </w:t>
      </w:r>
      <w:r w:rsidR="00B87A13">
        <w:t>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5E95" w14:paraId="376B9141" w14:textId="77777777" w:rsidTr="00575E95">
        <w:tc>
          <w:tcPr>
            <w:tcW w:w="2254" w:type="dxa"/>
          </w:tcPr>
          <w:p w14:paraId="227A4E02" w14:textId="48D6BB62" w:rsidR="00575E95" w:rsidRDefault="00575E95" w:rsidP="0029186F">
            <w:r>
              <w:t>Language</w:t>
            </w:r>
          </w:p>
        </w:tc>
        <w:tc>
          <w:tcPr>
            <w:tcW w:w="2254" w:type="dxa"/>
          </w:tcPr>
          <w:p w14:paraId="490F7047" w14:textId="22479FD4" w:rsidR="00575E95" w:rsidRDefault="00575E95" w:rsidP="0029186F">
            <w:r>
              <w:t>Training</w:t>
            </w:r>
          </w:p>
        </w:tc>
        <w:tc>
          <w:tcPr>
            <w:tcW w:w="2254" w:type="dxa"/>
          </w:tcPr>
          <w:p w14:paraId="70532D8E" w14:textId="6F6497B7" w:rsidR="00575E95" w:rsidRDefault="00575E95" w:rsidP="0029186F">
            <w:r>
              <w:t>Development</w:t>
            </w:r>
          </w:p>
        </w:tc>
        <w:tc>
          <w:tcPr>
            <w:tcW w:w="2254" w:type="dxa"/>
          </w:tcPr>
          <w:p w14:paraId="420791A7" w14:textId="2006AA4B" w:rsidR="00575E95" w:rsidRDefault="00575E95" w:rsidP="0029186F">
            <w:r>
              <w:t>Testing</w:t>
            </w:r>
          </w:p>
        </w:tc>
      </w:tr>
      <w:tr w:rsidR="00575E95" w14:paraId="7C2E7FAD" w14:textId="77777777" w:rsidTr="00575E95">
        <w:tc>
          <w:tcPr>
            <w:tcW w:w="2254" w:type="dxa"/>
          </w:tcPr>
          <w:p w14:paraId="34B03F6F" w14:textId="2B1CD27E" w:rsidR="00575E95" w:rsidRDefault="00575E95" w:rsidP="0029186F">
            <w:r>
              <w:t>isiZulu</w:t>
            </w:r>
          </w:p>
        </w:tc>
        <w:tc>
          <w:tcPr>
            <w:tcW w:w="2254" w:type="dxa"/>
          </w:tcPr>
          <w:p w14:paraId="687E507A" w14:textId="4760BDCD" w:rsidR="00575E95" w:rsidRDefault="00575E95" w:rsidP="0029186F">
            <w:r>
              <w:t>17</w:t>
            </w:r>
            <w:r w:rsidR="00D10CDF">
              <w:t>778</w:t>
            </w:r>
          </w:p>
        </w:tc>
        <w:tc>
          <w:tcPr>
            <w:tcW w:w="2254" w:type="dxa"/>
          </w:tcPr>
          <w:p w14:paraId="50E23947" w14:textId="294B58E0" w:rsidR="00575E95" w:rsidRDefault="00D10CDF" w:rsidP="0029186F">
            <w:r>
              <w:t>1777</w:t>
            </w:r>
          </w:p>
        </w:tc>
        <w:tc>
          <w:tcPr>
            <w:tcW w:w="2254" w:type="dxa"/>
          </w:tcPr>
          <w:p w14:paraId="11BC3449" w14:textId="074865BE" w:rsidR="00575E95" w:rsidRDefault="00D10CDF" w:rsidP="0029186F">
            <w:r>
              <w:t>3298</w:t>
            </w:r>
          </w:p>
        </w:tc>
      </w:tr>
      <w:tr w:rsidR="00575E95" w14:paraId="4D966DAB" w14:textId="77777777" w:rsidTr="00575E95">
        <w:tc>
          <w:tcPr>
            <w:tcW w:w="2254" w:type="dxa"/>
          </w:tcPr>
          <w:p w14:paraId="1EE501AB" w14:textId="0AE485A3" w:rsidR="00575E95" w:rsidRDefault="00575E95" w:rsidP="0029186F">
            <w:r>
              <w:t>isiXhosa</w:t>
            </w:r>
          </w:p>
        </w:tc>
        <w:tc>
          <w:tcPr>
            <w:tcW w:w="2254" w:type="dxa"/>
          </w:tcPr>
          <w:p w14:paraId="527DAD4D" w14:textId="655E4A98" w:rsidR="00575E95" w:rsidRDefault="00D10CDF" w:rsidP="0029186F">
            <w:r>
              <w:t>16879</w:t>
            </w:r>
          </w:p>
        </w:tc>
        <w:tc>
          <w:tcPr>
            <w:tcW w:w="2254" w:type="dxa"/>
          </w:tcPr>
          <w:p w14:paraId="3A6E34F2" w14:textId="4A9D42C5" w:rsidR="00575E95" w:rsidRDefault="00D54305" w:rsidP="0029186F">
            <w:r>
              <w:t>1688</w:t>
            </w:r>
          </w:p>
        </w:tc>
        <w:tc>
          <w:tcPr>
            <w:tcW w:w="2254" w:type="dxa"/>
          </w:tcPr>
          <w:p w14:paraId="30F1F6D1" w14:textId="7758086E" w:rsidR="00575E95" w:rsidRDefault="00D54305" w:rsidP="0029186F">
            <w:r>
              <w:t>3004</w:t>
            </w:r>
          </w:p>
        </w:tc>
      </w:tr>
      <w:tr w:rsidR="00575E95" w14:paraId="18544D6A" w14:textId="77777777" w:rsidTr="00575E95">
        <w:tc>
          <w:tcPr>
            <w:tcW w:w="2254" w:type="dxa"/>
          </w:tcPr>
          <w:p w14:paraId="1EFA0660" w14:textId="76DB6753" w:rsidR="00575E95" w:rsidRDefault="00575E95" w:rsidP="0029186F">
            <w:r>
              <w:t>isiNdebele</w:t>
            </w:r>
          </w:p>
        </w:tc>
        <w:tc>
          <w:tcPr>
            <w:tcW w:w="2254" w:type="dxa"/>
          </w:tcPr>
          <w:p w14:paraId="78D34EC3" w14:textId="331ACD9A" w:rsidR="00575E95" w:rsidRDefault="00D54305" w:rsidP="0029186F">
            <w:r>
              <w:t>12929</w:t>
            </w:r>
          </w:p>
        </w:tc>
        <w:tc>
          <w:tcPr>
            <w:tcW w:w="2254" w:type="dxa"/>
          </w:tcPr>
          <w:p w14:paraId="5D819064" w14:textId="0E175EA7" w:rsidR="00575E95" w:rsidRDefault="00D54305" w:rsidP="0029186F">
            <w:r>
              <w:t>1119</w:t>
            </w:r>
          </w:p>
        </w:tc>
        <w:tc>
          <w:tcPr>
            <w:tcW w:w="2254" w:type="dxa"/>
          </w:tcPr>
          <w:p w14:paraId="4E8D286A" w14:textId="521128D3" w:rsidR="00575E95" w:rsidRDefault="0025690D" w:rsidP="0029186F">
            <w:r>
              <w:t>2553</w:t>
            </w:r>
          </w:p>
        </w:tc>
      </w:tr>
      <w:tr w:rsidR="00575E95" w14:paraId="67F11652" w14:textId="77777777" w:rsidTr="00575E95">
        <w:tc>
          <w:tcPr>
            <w:tcW w:w="2254" w:type="dxa"/>
          </w:tcPr>
          <w:p w14:paraId="752AAC5A" w14:textId="55D70A48" w:rsidR="00575E95" w:rsidRDefault="00575E95" w:rsidP="0029186F">
            <w:r>
              <w:t>siSwati</w:t>
            </w:r>
          </w:p>
        </w:tc>
        <w:tc>
          <w:tcPr>
            <w:tcW w:w="2254" w:type="dxa"/>
          </w:tcPr>
          <w:p w14:paraId="0122F887" w14:textId="264E6A28" w:rsidR="00575E95" w:rsidRDefault="0025690D" w:rsidP="0029186F">
            <w:r>
              <w:t>13278</w:t>
            </w:r>
          </w:p>
        </w:tc>
        <w:tc>
          <w:tcPr>
            <w:tcW w:w="2254" w:type="dxa"/>
          </w:tcPr>
          <w:p w14:paraId="35A50206" w14:textId="3196F367" w:rsidR="00575E95" w:rsidRDefault="0025690D" w:rsidP="0029186F">
            <w:r>
              <w:t>1080</w:t>
            </w:r>
          </w:p>
        </w:tc>
        <w:tc>
          <w:tcPr>
            <w:tcW w:w="2254" w:type="dxa"/>
          </w:tcPr>
          <w:p w14:paraId="164B75C0" w14:textId="07047BE1" w:rsidR="00575E95" w:rsidRDefault="0025690D" w:rsidP="0029186F">
            <w:r>
              <w:t>1347</w:t>
            </w:r>
          </w:p>
        </w:tc>
      </w:tr>
    </w:tbl>
    <w:p w14:paraId="0917BC26" w14:textId="77777777" w:rsidR="006B5464" w:rsidRDefault="006B5464" w:rsidP="0029186F"/>
    <w:p w14:paraId="0CF0FC98" w14:textId="675A7213" w:rsidR="00B87A13" w:rsidRDefault="00DF505A" w:rsidP="0029186F">
      <w:r>
        <w:t xml:space="preserve">The </w:t>
      </w:r>
      <w:r w:rsidR="00F74470">
        <w:t xml:space="preserve">data are split </w:t>
      </w:r>
      <w:r w:rsidR="004A5E97">
        <w:t>into</w:t>
      </w:r>
      <w:r w:rsidR="00F74470">
        <w:t xml:space="preserve"> an approximately </w:t>
      </w:r>
      <w:r w:rsidR="002F54C3">
        <w:t>78:</w:t>
      </w:r>
      <w:r w:rsidR="00CE5B77">
        <w:t xml:space="preserve">8:14 split for training, dev and testing respectively with the siSwati data set being the outlier with </w:t>
      </w:r>
      <w:r w:rsidR="00C64D1F">
        <w:t>an approximate split of 85:7:8.</w:t>
      </w:r>
    </w:p>
    <w:p w14:paraId="7CF78B6C" w14:textId="671CD536" w:rsidR="00307873" w:rsidRDefault="00675EEA" w:rsidP="0029186F">
      <w:r>
        <w:t>Preliminary Experimentation</w:t>
      </w:r>
    </w:p>
    <w:p w14:paraId="4FCC1C91" w14:textId="341F034A" w:rsidR="00A17964" w:rsidRDefault="00A17964" w:rsidP="0029186F">
      <w:r>
        <w:t>Due to the</w:t>
      </w:r>
      <w:r w:rsidR="006E07EE">
        <w:t xml:space="preserve"> utilised models being </w:t>
      </w:r>
      <w:r w:rsidR="00886933">
        <w:t>complex and involving multiple hyperparameters, preliminary experiments were conducted using the scripts provided for each model.</w:t>
      </w:r>
      <w:r w:rsidR="00DC701D">
        <w:t xml:space="preserve"> It was due to this preliminary experimentation and model training that the </w:t>
      </w:r>
      <w:r w:rsidR="00D05F83">
        <w:t xml:space="preserve">g2p conversion task models were </w:t>
      </w:r>
      <w:r w:rsidR="00864239">
        <w:t>chosen</w:t>
      </w:r>
      <w:r w:rsidR="00D05F83">
        <w:t xml:space="preserve"> over the other two</w:t>
      </w:r>
      <w:r w:rsidR="0050676C">
        <w:t>, and the format for the data was acquired</w:t>
      </w:r>
      <w:r w:rsidR="00024E15">
        <w:t>.</w:t>
      </w:r>
    </w:p>
    <w:p w14:paraId="1F803774" w14:textId="65794F49" w:rsidR="00694832" w:rsidRDefault="00694832" w:rsidP="0029186F">
      <w:r>
        <w:t>Experimental Setup</w:t>
      </w:r>
    </w:p>
    <w:p w14:paraId="54F34D7A" w14:textId="22732B11" w:rsidR="001506C8" w:rsidRDefault="00385258" w:rsidP="0029186F">
      <w:r>
        <w:t xml:space="preserve">Both the hard attention and the soft </w:t>
      </w:r>
      <w:r w:rsidR="009D19D7">
        <w:t>attention</w:t>
      </w:r>
      <w:r>
        <w:t xml:space="preserve"> data </w:t>
      </w:r>
      <w:r w:rsidR="00AA445F">
        <w:t xml:space="preserve">were formatted in the </w:t>
      </w:r>
      <w:r w:rsidR="003C08B4">
        <w:t>Table 2 format since the data loader was the same for the g2p conversion task, adapted for canonical seg</w:t>
      </w:r>
      <w:r w:rsidR="00C729E4">
        <w:t xml:space="preserve">mentation. The models were </w:t>
      </w:r>
      <w:r w:rsidR="003A461C">
        <w:t xml:space="preserve">implemented by adapting the </w:t>
      </w:r>
      <w:r w:rsidR="007614B2">
        <w:t>code base</w:t>
      </w:r>
      <w:r w:rsidR="003A461C">
        <w:t xml:space="preserve"> of Wu et al</w:t>
      </w:r>
      <w:r w:rsidR="007614B2">
        <w:t xml:space="preserve"> which was </w:t>
      </w:r>
      <w:r w:rsidR="002F58BE">
        <w:t>free for use</w:t>
      </w:r>
      <w:r w:rsidR="007614B2">
        <w:t xml:space="preserve"> on </w:t>
      </w:r>
      <w:r w:rsidR="002F58BE">
        <w:t>GitHub.</w:t>
      </w:r>
      <w:r w:rsidR="003A461C">
        <w:t xml:space="preserve"> </w:t>
      </w:r>
      <w:r w:rsidR="009D19D7">
        <w:t xml:space="preserve">As shown in the sample output sequence, the </w:t>
      </w:r>
      <w:r w:rsidR="00E3071D">
        <w:t xml:space="preserve">generated output contains the hyphen (“-“) character as it is recognised as </w:t>
      </w:r>
      <w:r w:rsidR="00AC0104">
        <w:t xml:space="preserve">the morpheme demarcation boundary for the </w:t>
      </w:r>
      <w:r w:rsidR="00044770">
        <w:t>individual morphemes in the output</w:t>
      </w:r>
      <w:r w:rsidR="009B61DC">
        <w:t xml:space="preserve">. The </w:t>
      </w:r>
      <w:r w:rsidR="00432ED9">
        <w:t xml:space="preserve">empirical part </w:t>
      </w:r>
      <w:r w:rsidR="009B61DC">
        <w:t>of the project was to determine the</w:t>
      </w:r>
      <w:r w:rsidR="004F7886">
        <w:t xml:space="preserve"> better </w:t>
      </w:r>
      <w:r w:rsidR="002975CA">
        <w:t>model from the present options based on recall, precision and F1 metrics.</w:t>
      </w:r>
      <w:r w:rsidR="007621BD">
        <w:t xml:space="preserve"> </w:t>
      </w:r>
      <w:r w:rsidR="00D05D96">
        <w:t xml:space="preserve">Firstly, the </w:t>
      </w:r>
      <w:r w:rsidR="000B517E">
        <w:t xml:space="preserve">model </w:t>
      </w:r>
      <w:r w:rsidR="000B517E">
        <w:lastRenderedPageBreak/>
        <w:t xml:space="preserve">architectures will be discussed, </w:t>
      </w:r>
      <w:r w:rsidR="0076466A">
        <w:t xml:space="preserve">and </w:t>
      </w:r>
      <w:r w:rsidR="000B517E">
        <w:t>then the hyperparameters used in the model a</w:t>
      </w:r>
      <w:r w:rsidR="0076466A">
        <w:t>nd finally the results will be presented and analysed</w:t>
      </w:r>
      <w:r w:rsidR="00C61F2C">
        <w:t>.</w:t>
      </w:r>
    </w:p>
    <w:p w14:paraId="1F23AB7C" w14:textId="139B1424" w:rsidR="00BD4F4A" w:rsidRDefault="00BD4F4A" w:rsidP="0029186F">
      <w:r>
        <w:t>Architectures</w:t>
      </w:r>
    </w:p>
    <w:p w14:paraId="6FE81874" w14:textId="2F5CA175" w:rsidR="00BD4F4A" w:rsidRDefault="00BD4F4A" w:rsidP="0029186F">
      <w:r>
        <w:t>There are three architectures considered in the experiments</w:t>
      </w:r>
      <w:r w:rsidR="009564DE">
        <w:t>: the soft attention tran</w:t>
      </w:r>
    </w:p>
    <w:p w14:paraId="35C8510A" w14:textId="7A836370" w:rsidR="00A60B44" w:rsidRDefault="001D10AB" w:rsidP="0029186F">
      <w:r>
        <w:t>Architectures</w:t>
      </w:r>
    </w:p>
    <w:p w14:paraId="50BF1AF3" w14:textId="3A0BB7B4" w:rsidR="0029186F" w:rsidRDefault="0029186F" w:rsidP="0029186F">
      <w:r>
        <w:t>Tinkering the model to deduce inner workings</w:t>
      </w:r>
    </w:p>
    <w:p w14:paraId="2238D59C" w14:textId="77777777" w:rsidR="0029186F" w:rsidRPr="0029186F" w:rsidRDefault="0029186F" w:rsidP="0029186F"/>
    <w:p w14:paraId="6929E08F" w14:textId="0E12D5DF" w:rsidR="0028680C" w:rsidRDefault="0028680C" w:rsidP="0028680C">
      <w:pPr>
        <w:pStyle w:val="ListParagraph"/>
        <w:numPr>
          <w:ilvl w:val="0"/>
          <w:numId w:val="1"/>
        </w:numPr>
      </w:pPr>
      <w:r>
        <w:t>Acquiring the data</w:t>
      </w:r>
    </w:p>
    <w:p w14:paraId="03A37454" w14:textId="57E18702" w:rsidR="0028680C" w:rsidRDefault="0028680C" w:rsidP="0028680C">
      <w:pPr>
        <w:pStyle w:val="ListParagraph"/>
        <w:numPr>
          <w:ilvl w:val="0"/>
          <w:numId w:val="1"/>
        </w:numPr>
      </w:pPr>
      <w:r>
        <w:t xml:space="preserve">Trying to get the model to work with data </w:t>
      </w:r>
      <w:r w:rsidR="00B46D65">
        <w:t>set</w:t>
      </w:r>
    </w:p>
    <w:p w14:paraId="02053D69" w14:textId="6E878E28" w:rsidR="00B46D65" w:rsidRDefault="00B46D65" w:rsidP="0028680C">
      <w:pPr>
        <w:pStyle w:val="ListParagraph"/>
        <w:numPr>
          <w:ilvl w:val="0"/>
          <w:numId w:val="1"/>
        </w:numPr>
      </w:pPr>
      <w:r>
        <w:t>Reprocessing the data to get it into working condition for the models to use.</w:t>
      </w:r>
    </w:p>
    <w:p w14:paraId="616584FF" w14:textId="03D0A5D8" w:rsidR="00B46D65" w:rsidRDefault="00B46D65" w:rsidP="0028680C">
      <w:pPr>
        <w:pStyle w:val="ListParagraph"/>
        <w:numPr>
          <w:ilvl w:val="0"/>
          <w:numId w:val="1"/>
        </w:numPr>
      </w:pPr>
      <w:r>
        <w:t>Running the experiments</w:t>
      </w:r>
    </w:p>
    <w:p w14:paraId="7676FDEC" w14:textId="13F0F72C" w:rsidR="00B46D65" w:rsidRPr="0028680C" w:rsidRDefault="00B71FC3" w:rsidP="0028680C">
      <w:pPr>
        <w:pStyle w:val="ListParagraph"/>
        <w:numPr>
          <w:ilvl w:val="0"/>
          <w:numId w:val="1"/>
        </w:numPr>
      </w:pPr>
      <w:r>
        <w:t>Running several iterations with multiple</w:t>
      </w:r>
      <w:r w:rsidR="00C54E85">
        <w:t xml:space="preserve"> changing parameters/</w:t>
      </w:r>
    </w:p>
    <w:p w14:paraId="104B52F8" w14:textId="77777777" w:rsidR="00085190" w:rsidRDefault="000851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517D0F" w14:textId="49EC7B84" w:rsidR="009113EF" w:rsidRDefault="00076B17" w:rsidP="0070007C">
      <w:pPr>
        <w:pStyle w:val="Heading1"/>
      </w:pPr>
      <w:r>
        <w:lastRenderedPageBreak/>
        <w:t>Results</w:t>
      </w:r>
    </w:p>
    <w:p w14:paraId="48239471" w14:textId="77777777" w:rsidR="0070007C" w:rsidRPr="0070007C" w:rsidRDefault="0070007C" w:rsidP="0070007C"/>
    <w:p w14:paraId="780BDA16" w14:textId="77777777" w:rsidR="00085190" w:rsidRDefault="000851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E0F7EF" w14:textId="34BAA9AB" w:rsidR="00076B17" w:rsidRDefault="00076B17" w:rsidP="0070007C">
      <w:pPr>
        <w:pStyle w:val="Heading1"/>
      </w:pPr>
      <w:r>
        <w:lastRenderedPageBreak/>
        <w:t>Conclusions and Future extensions of work</w:t>
      </w:r>
    </w:p>
    <w:p w14:paraId="5B570F26" w14:textId="77777777" w:rsidR="0070007C" w:rsidRPr="0070007C" w:rsidRDefault="0070007C" w:rsidP="0070007C"/>
    <w:p w14:paraId="026B5735" w14:textId="77777777" w:rsidR="00085190" w:rsidRDefault="000851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5AD442" w14:textId="79BA7D71" w:rsidR="00076B17" w:rsidRDefault="00076B17" w:rsidP="0070007C">
      <w:pPr>
        <w:pStyle w:val="Heading1"/>
      </w:pPr>
      <w:r>
        <w:lastRenderedPageBreak/>
        <w:t>Bibliography</w:t>
      </w:r>
    </w:p>
    <w:sectPr w:rsidR="0007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70F38"/>
    <w:multiLevelType w:val="hybridMultilevel"/>
    <w:tmpl w:val="C15A1764"/>
    <w:lvl w:ilvl="0" w:tplc="A48AE1F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B8"/>
    <w:rsid w:val="00024E15"/>
    <w:rsid w:val="0004002B"/>
    <w:rsid w:val="00044770"/>
    <w:rsid w:val="00044EE8"/>
    <w:rsid w:val="00076B17"/>
    <w:rsid w:val="00085190"/>
    <w:rsid w:val="00092AA8"/>
    <w:rsid w:val="000A5D56"/>
    <w:rsid w:val="000B517E"/>
    <w:rsid w:val="000C4FFF"/>
    <w:rsid w:val="000F5FB0"/>
    <w:rsid w:val="0011550F"/>
    <w:rsid w:val="0012328B"/>
    <w:rsid w:val="001309C0"/>
    <w:rsid w:val="001506C8"/>
    <w:rsid w:val="0015103B"/>
    <w:rsid w:val="00153A79"/>
    <w:rsid w:val="00173A4B"/>
    <w:rsid w:val="001A423C"/>
    <w:rsid w:val="001A5F64"/>
    <w:rsid w:val="001B0684"/>
    <w:rsid w:val="001B47BE"/>
    <w:rsid w:val="001D10AB"/>
    <w:rsid w:val="001D6ABF"/>
    <w:rsid w:val="002019F9"/>
    <w:rsid w:val="00203037"/>
    <w:rsid w:val="002154E4"/>
    <w:rsid w:val="0022306C"/>
    <w:rsid w:val="00232EA8"/>
    <w:rsid w:val="002400A2"/>
    <w:rsid w:val="002513D5"/>
    <w:rsid w:val="0025690D"/>
    <w:rsid w:val="002807C0"/>
    <w:rsid w:val="00283AC6"/>
    <w:rsid w:val="0028680C"/>
    <w:rsid w:val="0029186F"/>
    <w:rsid w:val="002975CA"/>
    <w:rsid w:val="00297971"/>
    <w:rsid w:val="002A1AC4"/>
    <w:rsid w:val="002A5C11"/>
    <w:rsid w:val="002E1860"/>
    <w:rsid w:val="002E48F4"/>
    <w:rsid w:val="002E5DF9"/>
    <w:rsid w:val="002F1E2F"/>
    <w:rsid w:val="002F327D"/>
    <w:rsid w:val="002F38DB"/>
    <w:rsid w:val="002F54C3"/>
    <w:rsid w:val="002F58BE"/>
    <w:rsid w:val="00307873"/>
    <w:rsid w:val="00310129"/>
    <w:rsid w:val="003201BB"/>
    <w:rsid w:val="00330700"/>
    <w:rsid w:val="003417AB"/>
    <w:rsid w:val="003507AD"/>
    <w:rsid w:val="00367ECD"/>
    <w:rsid w:val="00370A95"/>
    <w:rsid w:val="00382C12"/>
    <w:rsid w:val="00382F2B"/>
    <w:rsid w:val="00385258"/>
    <w:rsid w:val="00385E89"/>
    <w:rsid w:val="00386069"/>
    <w:rsid w:val="003943D0"/>
    <w:rsid w:val="003A461C"/>
    <w:rsid w:val="003B2FA5"/>
    <w:rsid w:val="003C08B4"/>
    <w:rsid w:val="003E4A00"/>
    <w:rsid w:val="003F0128"/>
    <w:rsid w:val="00424BFB"/>
    <w:rsid w:val="00424D76"/>
    <w:rsid w:val="00432ED9"/>
    <w:rsid w:val="004423B9"/>
    <w:rsid w:val="00472249"/>
    <w:rsid w:val="00485B0B"/>
    <w:rsid w:val="00486BF6"/>
    <w:rsid w:val="0048770D"/>
    <w:rsid w:val="00492446"/>
    <w:rsid w:val="004A3B1F"/>
    <w:rsid w:val="004A5E97"/>
    <w:rsid w:val="004B4AB6"/>
    <w:rsid w:val="004C2423"/>
    <w:rsid w:val="004F7886"/>
    <w:rsid w:val="0050676C"/>
    <w:rsid w:val="00517FAE"/>
    <w:rsid w:val="00552511"/>
    <w:rsid w:val="005667E7"/>
    <w:rsid w:val="00575E95"/>
    <w:rsid w:val="005C434E"/>
    <w:rsid w:val="00602609"/>
    <w:rsid w:val="00624322"/>
    <w:rsid w:val="006339D5"/>
    <w:rsid w:val="00647156"/>
    <w:rsid w:val="006479F8"/>
    <w:rsid w:val="0065005C"/>
    <w:rsid w:val="006620F2"/>
    <w:rsid w:val="00667219"/>
    <w:rsid w:val="006730A8"/>
    <w:rsid w:val="00675EEA"/>
    <w:rsid w:val="00676880"/>
    <w:rsid w:val="006846F7"/>
    <w:rsid w:val="00694832"/>
    <w:rsid w:val="0069631A"/>
    <w:rsid w:val="006B5464"/>
    <w:rsid w:val="006C18B4"/>
    <w:rsid w:val="006C1C20"/>
    <w:rsid w:val="006C4E8B"/>
    <w:rsid w:val="006C5586"/>
    <w:rsid w:val="006E07EE"/>
    <w:rsid w:val="006E5D49"/>
    <w:rsid w:val="0070007C"/>
    <w:rsid w:val="007614B2"/>
    <w:rsid w:val="00762150"/>
    <w:rsid w:val="007621BD"/>
    <w:rsid w:val="00763D45"/>
    <w:rsid w:val="0076466A"/>
    <w:rsid w:val="00772E58"/>
    <w:rsid w:val="00773C9E"/>
    <w:rsid w:val="00793C0F"/>
    <w:rsid w:val="007A2A1B"/>
    <w:rsid w:val="007F03E8"/>
    <w:rsid w:val="00820949"/>
    <w:rsid w:val="00826B22"/>
    <w:rsid w:val="00840DAF"/>
    <w:rsid w:val="00841034"/>
    <w:rsid w:val="00864239"/>
    <w:rsid w:val="00865F30"/>
    <w:rsid w:val="00866248"/>
    <w:rsid w:val="00886933"/>
    <w:rsid w:val="00893886"/>
    <w:rsid w:val="008C7BF0"/>
    <w:rsid w:val="008E0ED1"/>
    <w:rsid w:val="008F52D7"/>
    <w:rsid w:val="009113EF"/>
    <w:rsid w:val="009324D5"/>
    <w:rsid w:val="0094488E"/>
    <w:rsid w:val="009564DE"/>
    <w:rsid w:val="009654D0"/>
    <w:rsid w:val="0098108D"/>
    <w:rsid w:val="009909FB"/>
    <w:rsid w:val="009B61DC"/>
    <w:rsid w:val="009D19D7"/>
    <w:rsid w:val="009E3F7E"/>
    <w:rsid w:val="009E4BF7"/>
    <w:rsid w:val="009F43F8"/>
    <w:rsid w:val="00A17964"/>
    <w:rsid w:val="00A41546"/>
    <w:rsid w:val="00A449F3"/>
    <w:rsid w:val="00A44D66"/>
    <w:rsid w:val="00A60B44"/>
    <w:rsid w:val="00A82D79"/>
    <w:rsid w:val="00A86CE3"/>
    <w:rsid w:val="00A86E38"/>
    <w:rsid w:val="00A91CA8"/>
    <w:rsid w:val="00A96DBA"/>
    <w:rsid w:val="00AA445F"/>
    <w:rsid w:val="00AA5706"/>
    <w:rsid w:val="00AC0104"/>
    <w:rsid w:val="00AD2BD9"/>
    <w:rsid w:val="00B320E2"/>
    <w:rsid w:val="00B34F85"/>
    <w:rsid w:val="00B354E4"/>
    <w:rsid w:val="00B46D65"/>
    <w:rsid w:val="00B52F66"/>
    <w:rsid w:val="00B57147"/>
    <w:rsid w:val="00B71FC3"/>
    <w:rsid w:val="00B73488"/>
    <w:rsid w:val="00B769AA"/>
    <w:rsid w:val="00B87A13"/>
    <w:rsid w:val="00B955E2"/>
    <w:rsid w:val="00BA1C4C"/>
    <w:rsid w:val="00BA3F1F"/>
    <w:rsid w:val="00BB3ABA"/>
    <w:rsid w:val="00BC38C4"/>
    <w:rsid w:val="00BC3AC0"/>
    <w:rsid w:val="00BD4F4A"/>
    <w:rsid w:val="00BE1B27"/>
    <w:rsid w:val="00BF6281"/>
    <w:rsid w:val="00C15C86"/>
    <w:rsid w:val="00C2113B"/>
    <w:rsid w:val="00C22A69"/>
    <w:rsid w:val="00C54E85"/>
    <w:rsid w:val="00C61F2C"/>
    <w:rsid w:val="00C64D1F"/>
    <w:rsid w:val="00C64DA7"/>
    <w:rsid w:val="00C65B51"/>
    <w:rsid w:val="00C729E4"/>
    <w:rsid w:val="00C80A4B"/>
    <w:rsid w:val="00C86D3F"/>
    <w:rsid w:val="00C93D67"/>
    <w:rsid w:val="00C97DAF"/>
    <w:rsid w:val="00CA22C2"/>
    <w:rsid w:val="00CA44DD"/>
    <w:rsid w:val="00CC2C2B"/>
    <w:rsid w:val="00CC5907"/>
    <w:rsid w:val="00CD43A3"/>
    <w:rsid w:val="00CE3B3D"/>
    <w:rsid w:val="00CE5B77"/>
    <w:rsid w:val="00D05D96"/>
    <w:rsid w:val="00D05F83"/>
    <w:rsid w:val="00D10CDF"/>
    <w:rsid w:val="00D11C66"/>
    <w:rsid w:val="00D42FBA"/>
    <w:rsid w:val="00D54305"/>
    <w:rsid w:val="00D820BE"/>
    <w:rsid w:val="00D87E4F"/>
    <w:rsid w:val="00D95E82"/>
    <w:rsid w:val="00DC701D"/>
    <w:rsid w:val="00DD1B91"/>
    <w:rsid w:val="00DD204E"/>
    <w:rsid w:val="00DD65BD"/>
    <w:rsid w:val="00DE700B"/>
    <w:rsid w:val="00DE7923"/>
    <w:rsid w:val="00DF4BF3"/>
    <w:rsid w:val="00DF505A"/>
    <w:rsid w:val="00E0776E"/>
    <w:rsid w:val="00E12CB8"/>
    <w:rsid w:val="00E26D5D"/>
    <w:rsid w:val="00E3071D"/>
    <w:rsid w:val="00E37B0D"/>
    <w:rsid w:val="00E5395E"/>
    <w:rsid w:val="00E53DC6"/>
    <w:rsid w:val="00E55FF6"/>
    <w:rsid w:val="00E61429"/>
    <w:rsid w:val="00E71A5C"/>
    <w:rsid w:val="00EB00DD"/>
    <w:rsid w:val="00EB5462"/>
    <w:rsid w:val="00ED26DC"/>
    <w:rsid w:val="00EF5972"/>
    <w:rsid w:val="00F30493"/>
    <w:rsid w:val="00F52103"/>
    <w:rsid w:val="00F53240"/>
    <w:rsid w:val="00F629BB"/>
    <w:rsid w:val="00F74470"/>
    <w:rsid w:val="00F74EF4"/>
    <w:rsid w:val="00F9766A"/>
    <w:rsid w:val="00FE3522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1379"/>
  <w15:chartTrackingRefBased/>
  <w15:docId w15:val="{33AAC71C-6205-4BDB-97BB-576C2371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D5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BB3A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F52D7"/>
    <w:pPr>
      <w:ind w:left="720"/>
      <w:contextualSpacing/>
    </w:pPr>
  </w:style>
  <w:style w:type="table" w:styleId="TableGrid">
    <w:name w:val="Table Grid"/>
    <w:basedOn w:val="TableNormal"/>
    <w:uiPriority w:val="39"/>
    <w:rsid w:val="000C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D1B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8</Pages>
  <Words>1138</Words>
  <Characters>6320</Characters>
  <Application>Microsoft Office Word</Application>
  <DocSecurity>0</DocSecurity>
  <Lines>117</Lines>
  <Paragraphs>55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Simbarashe Mawere</dc:creator>
  <cp:keywords/>
  <dc:description/>
  <cp:lastModifiedBy>Simbarashe Mawere</cp:lastModifiedBy>
  <cp:revision>237</cp:revision>
  <dcterms:created xsi:type="dcterms:W3CDTF">2022-10-17T11:21:00Z</dcterms:created>
  <dcterms:modified xsi:type="dcterms:W3CDTF">2022-10-23T18:53:00Z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f8cf65f5-52e9-433f-8071-18f286166532</vt:lpwstr>
  </property>
</Properties>
</file>