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1F" w:rsidRDefault="00806FB9" w:rsidP="00806FB9">
      <w:pPr>
        <w:pStyle w:val="a3"/>
        <w:numPr>
          <w:ilvl w:val="0"/>
          <w:numId w:val="1"/>
        </w:numPr>
      </w:pPr>
      <w:r>
        <w:t>Лояльность</w:t>
      </w:r>
      <w:r w:rsidRPr="00806FB9">
        <w:t>&gt;&gt;</w:t>
      </w:r>
      <w:r>
        <w:t>Бонусы</w:t>
      </w:r>
      <w:r w:rsidRPr="00806FB9">
        <w:t>&gt;&gt;</w:t>
      </w:r>
      <w:r>
        <w:t>Условия – скачут от справа вверху, до слева внизу в зависимости от выбора чек-боксов.</w:t>
      </w:r>
    </w:p>
    <w:p w:rsidR="00806FB9" w:rsidRPr="00DA43B7" w:rsidRDefault="00806FB9" w:rsidP="00806FB9">
      <w:pPr>
        <w:pStyle w:val="a3"/>
      </w:pPr>
      <w:r>
        <w:t>Пример</w:t>
      </w:r>
      <w:r w:rsidRPr="00DA43B7">
        <w:t>:</w:t>
      </w:r>
      <w:r w:rsidR="00DA43B7" w:rsidRPr="00DA43B7">
        <w:t xml:space="preserve"> </w:t>
      </w:r>
      <w:r w:rsidR="00DA43B7">
        <w:t>Кликаю на закладку</w:t>
      </w:r>
      <w:r w:rsidR="00DA43B7" w:rsidRPr="00DA43B7">
        <w:t xml:space="preserve">: </w:t>
      </w:r>
      <w:r w:rsidR="00DA43B7">
        <w:t>Игры.</w:t>
      </w:r>
      <w:r w:rsidR="005370B9">
        <w:t xml:space="preserve">   </w:t>
      </w:r>
      <w:bookmarkStart w:id="0" w:name="_GoBack"/>
      <w:bookmarkEnd w:id="0"/>
    </w:p>
    <w:sectPr w:rsidR="00806FB9" w:rsidRPr="00DA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91829"/>
    <w:multiLevelType w:val="hybridMultilevel"/>
    <w:tmpl w:val="A6605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8E"/>
    <w:rsid w:val="0028188E"/>
    <w:rsid w:val="002A431F"/>
    <w:rsid w:val="005370B9"/>
    <w:rsid w:val="00806FB9"/>
    <w:rsid w:val="00D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5</cp:revision>
  <dcterms:created xsi:type="dcterms:W3CDTF">2015-10-27T18:56:00Z</dcterms:created>
  <dcterms:modified xsi:type="dcterms:W3CDTF">2015-10-28T14:50:00Z</dcterms:modified>
</cp:coreProperties>
</file>