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92E6" w14:textId="1F41BE67" w:rsidR="00757762" w:rsidRPr="001256F6" w:rsidRDefault="001256F6">
      <w:pPr>
        <w:rPr>
          <w:rFonts w:ascii="Times New Roman" w:hAnsi="Times New Roman" w:cs="Times New Roman"/>
          <w:b/>
          <w:bCs/>
        </w:rPr>
      </w:pPr>
      <w:r w:rsidRPr="001256F6">
        <w:rPr>
          <w:rFonts w:ascii="Times New Roman" w:hAnsi="Times New Roman" w:cs="Times New Roman"/>
          <w:b/>
          <w:bCs/>
        </w:rPr>
        <w:t>Coding description from manuscript:</w:t>
      </w:r>
    </w:p>
    <w:p w14:paraId="5A46C439" w14:textId="77777777" w:rsidR="001256F6" w:rsidRPr="001256F6" w:rsidRDefault="001256F6">
      <w:pPr>
        <w:rPr>
          <w:rFonts w:ascii="Times New Roman" w:hAnsi="Times New Roman" w:cs="Times New Roman"/>
        </w:rPr>
      </w:pPr>
    </w:p>
    <w:p w14:paraId="7EAEFA3D" w14:textId="19C2F10C" w:rsidR="001256F6" w:rsidRPr="001256F6" w:rsidRDefault="001256F6">
      <w:pPr>
        <w:rPr>
          <w:rFonts w:ascii="Times New Roman" w:hAnsi="Times New Roman" w:cs="Times New Roman"/>
        </w:rPr>
      </w:pPr>
      <w:r w:rsidRPr="001256F6">
        <w:rPr>
          <w:rFonts w:ascii="Times New Roman" w:hAnsi="Times New Roman" w:cs="Times New Roman"/>
        </w:rPr>
        <w:t xml:space="preserve">We defined </w:t>
      </w:r>
      <w:r w:rsidRPr="001256F6">
        <w:rPr>
          <w:rFonts w:ascii="Times New Roman" w:hAnsi="Times New Roman" w:cs="Times New Roman"/>
          <w:i/>
          <w:iCs/>
        </w:rPr>
        <w:t>masculine career-women</w:t>
      </w:r>
      <w:r w:rsidRPr="001256F6">
        <w:rPr>
          <w:rFonts w:ascii="Times New Roman" w:hAnsi="Times New Roman" w:cs="Times New Roman"/>
        </w:rPr>
        <w:t xml:space="preserve"> as women who worked in a strongly masculine job function (mean + one standard deviation percentage of men) in a strongly masculine industry (mean + one standard deviation percentage of men), where percentages of men in the function and industry were determined based on numeric representation of women in that job function and industry, as reported in U.S. Census data (Bureau of Labor Statistics, 2022). Likewise, we defined </w:t>
      </w:r>
      <w:r w:rsidRPr="001256F6">
        <w:rPr>
          <w:rFonts w:ascii="Times New Roman" w:hAnsi="Times New Roman" w:cs="Times New Roman"/>
          <w:i/>
          <w:iCs/>
        </w:rPr>
        <w:t>feminine career-women</w:t>
      </w:r>
      <w:r w:rsidRPr="001256F6">
        <w:rPr>
          <w:rFonts w:ascii="Times New Roman" w:hAnsi="Times New Roman" w:cs="Times New Roman"/>
        </w:rPr>
        <w:t xml:space="preserve"> as those who worked in a strongly feminine job function (mean minus one standard deviation percentage of men) in a strongly feminine industry (mean minus one standard deviation percentage of men). Our omitted, comparison category included all other women graduates (i.e., not feminine- or masculine-career women) (see Online Appendix G, Figure G1).</w:t>
      </w:r>
    </w:p>
    <w:p w14:paraId="083DBEAF" w14:textId="77777777" w:rsidR="001256F6" w:rsidRPr="001256F6" w:rsidRDefault="001256F6">
      <w:pPr>
        <w:rPr>
          <w:rFonts w:ascii="Times New Roman" w:hAnsi="Times New Roman" w:cs="Times New Roman"/>
        </w:rPr>
      </w:pPr>
    </w:p>
    <w:p w14:paraId="11E14BB6" w14:textId="2826FD9C" w:rsidR="001256F6" w:rsidRPr="001256F6" w:rsidRDefault="001256F6">
      <w:pPr>
        <w:rPr>
          <w:rFonts w:ascii="Times New Roman" w:hAnsi="Times New Roman" w:cs="Times New Roman"/>
          <w:b/>
          <w:bCs/>
        </w:rPr>
      </w:pPr>
      <w:r w:rsidRPr="001256F6">
        <w:rPr>
          <w:rFonts w:ascii="Times New Roman" w:hAnsi="Times New Roman" w:cs="Times New Roman"/>
          <w:b/>
          <w:bCs/>
        </w:rPr>
        <w:t>Technical details from Appendix:</w:t>
      </w:r>
    </w:p>
    <w:p w14:paraId="67208EBB" w14:textId="77777777" w:rsidR="001256F6" w:rsidRPr="001256F6" w:rsidRDefault="001256F6">
      <w:pPr>
        <w:rPr>
          <w:rFonts w:ascii="Times New Roman" w:hAnsi="Times New Roman" w:cs="Times New Roman"/>
        </w:rPr>
      </w:pPr>
    </w:p>
    <w:p w14:paraId="44A95C04" w14:textId="63BCFFD5" w:rsidR="001256F6" w:rsidRPr="001256F6" w:rsidRDefault="001256F6" w:rsidP="001256F6">
      <w:pPr>
        <w:pStyle w:val="paragraph"/>
        <w:spacing w:before="0" w:beforeAutospacing="0" w:after="0" w:afterAutospacing="0"/>
        <w:textAlignment w:val="baseline"/>
      </w:pPr>
      <w:r w:rsidRPr="00932F18">
        <w:rPr>
          <w:rStyle w:val="normaltextrun"/>
          <w:highlight w:val="yellow"/>
        </w:rPr>
        <w:t>We coded each job function and industry for its numerical masculinity, femininity, or gender neutrality.</w:t>
      </w:r>
      <w:r w:rsidRPr="001256F6">
        <w:rPr>
          <w:rStyle w:val="normaltextrun"/>
        </w:rPr>
        <w:t xml:space="preserve"> Specifically, using data on percentages of women in occupations and jobs from U.S. Census data (U.S. Bureau of Labor Statistics, 2022), we coded for each line of each woman’s résumé the percentage of women in that occupation and industry in the U.S. workforce. We then converted this data (for ease of interpretation) into the percentage of men working in each function and industry. </w:t>
      </w:r>
      <w:r w:rsidRPr="001256F6">
        <w:t>An example of our coding is shown in Figure G1.</w:t>
      </w:r>
    </w:p>
    <w:p w14:paraId="303BDFE5" w14:textId="77777777" w:rsidR="001256F6" w:rsidRPr="001256F6" w:rsidRDefault="001256F6" w:rsidP="001256F6">
      <w:pPr>
        <w:pStyle w:val="paragraph"/>
        <w:spacing w:before="0" w:beforeAutospacing="0" w:after="0" w:afterAutospacing="0"/>
        <w:textAlignment w:val="baseline"/>
        <w:rPr>
          <w:rStyle w:val="normaltextrun"/>
        </w:rPr>
      </w:pPr>
    </w:p>
    <w:p w14:paraId="040927E4" w14:textId="77777777" w:rsidR="001256F6" w:rsidRPr="001256F6" w:rsidRDefault="001256F6" w:rsidP="001256F6">
      <w:pPr>
        <w:rPr>
          <w:rFonts w:ascii="Times New Roman" w:hAnsi="Times New Roman" w:cs="Times New Roman"/>
        </w:rPr>
      </w:pPr>
      <w:r w:rsidRPr="001256F6">
        <w:rPr>
          <w:rFonts w:ascii="Times New Roman" w:hAnsi="Times New Roman" w:cs="Times New Roman"/>
          <w:b/>
          <w:bCs/>
        </w:rPr>
        <w:t>Figure G1.</w:t>
      </w:r>
      <w:r w:rsidRPr="001256F6">
        <w:rPr>
          <w:rFonts w:ascii="Times New Roman" w:hAnsi="Times New Roman" w:cs="Times New Roman"/>
        </w:rPr>
        <w:t xml:space="preserve"> Example of Occupational Gendering of a Woman MBA Student’s Career History.</w:t>
      </w:r>
    </w:p>
    <w:p w14:paraId="6E4C052E" w14:textId="77777777" w:rsidR="001256F6" w:rsidRPr="001256F6" w:rsidRDefault="001256F6" w:rsidP="001256F6">
      <w:pPr>
        <w:rPr>
          <w:rFonts w:ascii="Times New Roman" w:hAnsi="Times New Roman" w:cs="Times New Roman"/>
          <w:b/>
          <w:bCs/>
          <w:u w:val="single"/>
        </w:rPr>
      </w:pPr>
    </w:p>
    <w:p w14:paraId="756FAE1E" w14:textId="77777777" w:rsidR="001256F6" w:rsidRPr="001256F6" w:rsidRDefault="001256F6" w:rsidP="001256F6">
      <w:pPr>
        <w:rPr>
          <w:rFonts w:ascii="Times New Roman" w:hAnsi="Times New Roman" w:cs="Times New Roman"/>
          <w:b/>
          <w:bCs/>
          <w:u w:val="single"/>
        </w:rPr>
      </w:pPr>
      <w:r w:rsidRPr="001256F6">
        <w:rPr>
          <w:rFonts w:ascii="Times New Roman" w:hAnsi="Times New Roman" w:cs="Times New Roman"/>
          <w:b/>
          <w:bCs/>
          <w:u w:val="single"/>
        </w:rPr>
        <w:t>ID</w:t>
      </w:r>
      <w:r w:rsidRPr="001256F6">
        <w:tab/>
      </w:r>
      <w:r w:rsidRPr="001256F6">
        <w:rPr>
          <w:rFonts w:ascii="Times New Roman" w:hAnsi="Times New Roman" w:cs="Times New Roman"/>
          <w:b/>
          <w:bCs/>
          <w:u w:val="single"/>
        </w:rPr>
        <w:t>Job Function</w:t>
      </w:r>
      <w:r w:rsidRPr="001256F6">
        <w:tab/>
      </w:r>
      <w:r w:rsidRPr="001256F6">
        <w:tab/>
      </w:r>
      <w:r w:rsidRPr="001256F6">
        <w:rPr>
          <w:rFonts w:ascii="Times New Roman" w:hAnsi="Times New Roman" w:cs="Times New Roman"/>
          <w:b/>
          <w:bCs/>
          <w:u w:val="single"/>
        </w:rPr>
        <w:t xml:space="preserve"> </w:t>
      </w:r>
      <w:bookmarkStart w:id="0" w:name="_Int_p0yiTNuu"/>
      <w:proofErr w:type="spellStart"/>
      <w:r w:rsidRPr="001256F6">
        <w:rPr>
          <w:rFonts w:ascii="Times New Roman" w:hAnsi="Times New Roman" w:cs="Times New Roman"/>
          <w:b/>
          <w:bCs/>
          <w:u w:val="single"/>
        </w:rPr>
        <w:t>Function</w:t>
      </w:r>
      <w:bookmarkEnd w:id="0"/>
      <w:proofErr w:type="spellEnd"/>
      <w:r w:rsidRPr="001256F6">
        <w:rPr>
          <w:rFonts w:ascii="Times New Roman" w:hAnsi="Times New Roman" w:cs="Times New Roman"/>
          <w:b/>
          <w:bCs/>
          <w:u w:val="single"/>
        </w:rPr>
        <w:t xml:space="preserve"> (% Men)</w:t>
      </w:r>
      <w:r w:rsidRPr="001256F6">
        <w:tab/>
      </w:r>
      <w:r w:rsidRPr="001256F6">
        <w:rPr>
          <w:rFonts w:ascii="Times New Roman" w:hAnsi="Times New Roman" w:cs="Times New Roman"/>
          <w:b/>
          <w:bCs/>
          <w:u w:val="single"/>
        </w:rPr>
        <w:t>Industry</w:t>
      </w:r>
      <w:r w:rsidRPr="001256F6">
        <w:tab/>
      </w:r>
      <w:r w:rsidRPr="001256F6">
        <w:rPr>
          <w:rFonts w:ascii="Times New Roman" w:hAnsi="Times New Roman" w:cs="Times New Roman"/>
          <w:b/>
          <w:bCs/>
          <w:u w:val="single"/>
        </w:rPr>
        <w:t xml:space="preserve"> </w:t>
      </w:r>
      <w:bookmarkStart w:id="1" w:name="_Int_Paz9KvvL"/>
      <w:proofErr w:type="spellStart"/>
      <w:r w:rsidRPr="001256F6">
        <w:rPr>
          <w:rFonts w:ascii="Times New Roman" w:hAnsi="Times New Roman" w:cs="Times New Roman"/>
          <w:b/>
          <w:bCs/>
          <w:u w:val="single"/>
        </w:rPr>
        <w:t>Industry</w:t>
      </w:r>
      <w:bookmarkEnd w:id="1"/>
      <w:proofErr w:type="spellEnd"/>
      <w:r w:rsidRPr="001256F6">
        <w:rPr>
          <w:rFonts w:ascii="Times New Roman" w:hAnsi="Times New Roman" w:cs="Times New Roman"/>
          <w:b/>
          <w:bCs/>
          <w:u w:val="single"/>
        </w:rPr>
        <w:t xml:space="preserve"> (% Men)</w:t>
      </w:r>
    </w:p>
    <w:p w14:paraId="5877B134"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1</w:t>
      </w:r>
      <w:r w:rsidRPr="001256F6">
        <w:rPr>
          <w:rFonts w:ascii="Times New Roman" w:hAnsi="Times New Roman" w:cs="Times New Roman"/>
        </w:rPr>
        <w:tab/>
        <w:t>General Management</w:t>
      </w:r>
      <w:r w:rsidRPr="001256F6">
        <w:rPr>
          <w:rFonts w:ascii="Times New Roman" w:hAnsi="Times New Roman" w:cs="Times New Roman"/>
        </w:rPr>
        <w:tab/>
      </w:r>
      <w:r w:rsidRPr="001256F6">
        <w:rPr>
          <w:rFonts w:ascii="Times New Roman" w:hAnsi="Times New Roman" w:cs="Times New Roman"/>
        </w:rPr>
        <w:tab/>
        <w:t>64.6</w:t>
      </w:r>
      <w:r w:rsidRPr="001256F6">
        <w:rPr>
          <w:rFonts w:ascii="Times New Roman" w:hAnsi="Times New Roman" w:cs="Times New Roman"/>
        </w:rPr>
        <w:tab/>
      </w:r>
      <w:r w:rsidRPr="001256F6">
        <w:rPr>
          <w:rFonts w:ascii="Times New Roman" w:hAnsi="Times New Roman" w:cs="Times New Roman"/>
        </w:rPr>
        <w:tab/>
        <w:t>Automotive</w:t>
      </w:r>
      <w:r w:rsidRPr="001256F6">
        <w:rPr>
          <w:rFonts w:ascii="Times New Roman" w:hAnsi="Times New Roman" w:cs="Times New Roman"/>
        </w:rPr>
        <w:tab/>
      </w:r>
      <w:r w:rsidRPr="001256F6">
        <w:rPr>
          <w:rFonts w:ascii="Times New Roman" w:hAnsi="Times New Roman" w:cs="Times New Roman"/>
        </w:rPr>
        <w:tab/>
        <w:t>82.1</w:t>
      </w:r>
    </w:p>
    <w:p w14:paraId="02D5FEEC"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2</w:t>
      </w:r>
      <w:r w:rsidRPr="001256F6">
        <w:rPr>
          <w:rFonts w:ascii="Times New Roman" w:hAnsi="Times New Roman" w:cs="Times New Roman"/>
        </w:rPr>
        <w:tab/>
        <w:t>Finance - Corporate</w:t>
      </w:r>
      <w:r w:rsidRPr="001256F6">
        <w:rPr>
          <w:rFonts w:ascii="Times New Roman" w:hAnsi="Times New Roman" w:cs="Times New Roman"/>
        </w:rPr>
        <w:tab/>
      </w:r>
      <w:r w:rsidRPr="001256F6">
        <w:rPr>
          <w:rFonts w:ascii="Times New Roman" w:hAnsi="Times New Roman" w:cs="Times New Roman"/>
        </w:rPr>
        <w:tab/>
        <w:t>55.2</w:t>
      </w:r>
      <w:r w:rsidRPr="001256F6">
        <w:rPr>
          <w:rFonts w:ascii="Times New Roman" w:hAnsi="Times New Roman" w:cs="Times New Roman"/>
        </w:rPr>
        <w:tab/>
      </w:r>
      <w:r w:rsidRPr="001256F6">
        <w:rPr>
          <w:rFonts w:ascii="Times New Roman" w:hAnsi="Times New Roman" w:cs="Times New Roman"/>
        </w:rPr>
        <w:tab/>
        <w:t>Automotive</w:t>
      </w:r>
      <w:r w:rsidRPr="001256F6">
        <w:rPr>
          <w:rFonts w:ascii="Times New Roman" w:hAnsi="Times New Roman" w:cs="Times New Roman"/>
        </w:rPr>
        <w:tab/>
      </w:r>
      <w:r w:rsidRPr="001256F6">
        <w:rPr>
          <w:rFonts w:ascii="Times New Roman" w:hAnsi="Times New Roman" w:cs="Times New Roman"/>
        </w:rPr>
        <w:tab/>
        <w:t>82.1</w:t>
      </w:r>
    </w:p>
    <w:p w14:paraId="66A14DD8"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3</w:t>
      </w:r>
      <w:r w:rsidRPr="001256F6">
        <w:tab/>
      </w:r>
      <w:r w:rsidRPr="001256F6">
        <w:rPr>
          <w:rFonts w:ascii="Times New Roman" w:hAnsi="Times New Roman" w:cs="Times New Roman"/>
        </w:rPr>
        <w:t>Human Resources</w:t>
      </w:r>
      <w:r w:rsidRPr="001256F6">
        <w:tab/>
      </w:r>
      <w:r w:rsidRPr="001256F6">
        <w:tab/>
      </w:r>
      <w:r w:rsidRPr="001256F6">
        <w:rPr>
          <w:rFonts w:ascii="Times New Roman" w:hAnsi="Times New Roman" w:cs="Times New Roman"/>
        </w:rPr>
        <w:t>27.1</w:t>
      </w:r>
      <w:r w:rsidRPr="001256F6">
        <w:tab/>
      </w:r>
      <w:r w:rsidRPr="001256F6">
        <w:tab/>
      </w:r>
      <w:r w:rsidRPr="001256F6">
        <w:rPr>
          <w:rFonts w:ascii="Times New Roman" w:hAnsi="Times New Roman" w:cs="Times New Roman"/>
        </w:rPr>
        <w:t>Automotive</w:t>
      </w:r>
      <w:r w:rsidRPr="001256F6">
        <w:tab/>
      </w:r>
      <w:r w:rsidRPr="001256F6">
        <w:tab/>
      </w:r>
      <w:r w:rsidRPr="001256F6">
        <w:rPr>
          <w:rFonts w:ascii="Times New Roman" w:hAnsi="Times New Roman" w:cs="Times New Roman"/>
        </w:rPr>
        <w:t>82.1</w:t>
      </w:r>
    </w:p>
    <w:p w14:paraId="55343475"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4</w:t>
      </w:r>
      <w:r w:rsidRPr="001256F6">
        <w:tab/>
      </w:r>
      <w:r w:rsidRPr="001256F6">
        <w:rPr>
          <w:rFonts w:ascii="Times New Roman" w:hAnsi="Times New Roman" w:cs="Times New Roman"/>
        </w:rPr>
        <w:t>Human Resources</w:t>
      </w:r>
      <w:r w:rsidRPr="001256F6">
        <w:tab/>
      </w:r>
      <w:r w:rsidRPr="001256F6">
        <w:tab/>
      </w:r>
      <w:r w:rsidRPr="001256F6">
        <w:rPr>
          <w:rFonts w:ascii="Times New Roman" w:hAnsi="Times New Roman" w:cs="Times New Roman"/>
        </w:rPr>
        <w:t>27.1</w:t>
      </w:r>
      <w:r w:rsidRPr="001256F6">
        <w:tab/>
      </w:r>
      <w:r w:rsidRPr="001256F6">
        <w:tab/>
      </w:r>
      <w:r w:rsidRPr="001256F6">
        <w:rPr>
          <w:rFonts w:ascii="Times New Roman" w:hAnsi="Times New Roman" w:cs="Times New Roman"/>
        </w:rPr>
        <w:t>Automotive</w:t>
      </w:r>
      <w:r w:rsidRPr="001256F6">
        <w:tab/>
      </w:r>
      <w:r w:rsidRPr="001256F6">
        <w:tab/>
      </w:r>
      <w:r w:rsidRPr="001256F6">
        <w:rPr>
          <w:rFonts w:ascii="Times New Roman" w:hAnsi="Times New Roman" w:cs="Times New Roman"/>
        </w:rPr>
        <w:t>82.1</w:t>
      </w:r>
    </w:p>
    <w:p w14:paraId="4ECD46F1"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5</w:t>
      </w:r>
      <w:r w:rsidRPr="001256F6">
        <w:tab/>
      </w:r>
      <w:r w:rsidRPr="001256F6">
        <w:rPr>
          <w:rFonts w:ascii="Times New Roman" w:hAnsi="Times New Roman" w:cs="Times New Roman"/>
        </w:rPr>
        <w:t>Human Resources</w:t>
      </w:r>
      <w:r w:rsidRPr="001256F6">
        <w:tab/>
      </w:r>
      <w:r w:rsidRPr="001256F6">
        <w:tab/>
      </w:r>
      <w:r w:rsidRPr="001256F6">
        <w:rPr>
          <w:rFonts w:ascii="Times New Roman" w:hAnsi="Times New Roman" w:cs="Times New Roman"/>
        </w:rPr>
        <w:t>27.1</w:t>
      </w:r>
      <w:r w:rsidRPr="001256F6">
        <w:tab/>
      </w:r>
      <w:r w:rsidRPr="001256F6">
        <w:tab/>
      </w:r>
      <w:r w:rsidRPr="001256F6">
        <w:rPr>
          <w:rFonts w:ascii="Times New Roman" w:hAnsi="Times New Roman" w:cs="Times New Roman"/>
        </w:rPr>
        <w:t>Automotive</w:t>
      </w:r>
      <w:r w:rsidRPr="001256F6">
        <w:tab/>
      </w:r>
      <w:r w:rsidRPr="001256F6">
        <w:tab/>
      </w:r>
      <w:r w:rsidRPr="001256F6">
        <w:rPr>
          <w:rFonts w:ascii="Times New Roman" w:hAnsi="Times New Roman" w:cs="Times New Roman"/>
        </w:rPr>
        <w:t>82.1</w:t>
      </w:r>
    </w:p>
    <w:p w14:paraId="34276E9B"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6</w:t>
      </w:r>
      <w:r w:rsidRPr="001256F6">
        <w:tab/>
      </w:r>
      <w:r w:rsidRPr="001256F6">
        <w:rPr>
          <w:rFonts w:ascii="Times New Roman" w:hAnsi="Times New Roman" w:cs="Times New Roman"/>
        </w:rPr>
        <w:t>Strat/Bus Dev</w:t>
      </w:r>
      <w:r w:rsidRPr="001256F6">
        <w:tab/>
      </w:r>
      <w:r w:rsidRPr="001256F6">
        <w:tab/>
      </w:r>
      <w:r w:rsidRPr="001256F6">
        <w:tab/>
      </w:r>
      <w:r w:rsidRPr="001256F6">
        <w:rPr>
          <w:rFonts w:ascii="Times New Roman" w:hAnsi="Times New Roman" w:cs="Times New Roman"/>
        </w:rPr>
        <w:t>66.2</w:t>
      </w:r>
      <w:r w:rsidRPr="001256F6">
        <w:tab/>
      </w:r>
      <w:r w:rsidRPr="001256F6">
        <w:tab/>
      </w:r>
      <w:r w:rsidRPr="001256F6">
        <w:rPr>
          <w:rFonts w:ascii="Times New Roman" w:hAnsi="Times New Roman" w:cs="Times New Roman"/>
        </w:rPr>
        <w:t>Financial Services</w:t>
      </w:r>
      <w:r w:rsidRPr="001256F6">
        <w:tab/>
      </w:r>
      <w:r w:rsidRPr="001256F6">
        <w:rPr>
          <w:rFonts w:ascii="Times New Roman" w:hAnsi="Times New Roman" w:cs="Times New Roman"/>
        </w:rPr>
        <w:t>61.8</w:t>
      </w:r>
    </w:p>
    <w:p w14:paraId="67CB0F17"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7</w:t>
      </w:r>
      <w:r w:rsidRPr="001256F6">
        <w:tab/>
      </w:r>
      <w:r w:rsidRPr="001256F6">
        <w:rPr>
          <w:rFonts w:ascii="Times New Roman" w:hAnsi="Times New Roman" w:cs="Times New Roman"/>
        </w:rPr>
        <w:t>Strategic Planning</w:t>
      </w:r>
      <w:r w:rsidRPr="001256F6">
        <w:tab/>
      </w:r>
      <w:r w:rsidRPr="001256F6">
        <w:tab/>
      </w:r>
      <w:r w:rsidRPr="001256F6">
        <w:rPr>
          <w:rFonts w:ascii="Times New Roman" w:hAnsi="Times New Roman" w:cs="Times New Roman"/>
        </w:rPr>
        <w:t>57.8</w:t>
      </w:r>
      <w:r w:rsidRPr="001256F6">
        <w:tab/>
      </w:r>
      <w:r w:rsidRPr="001256F6">
        <w:tab/>
      </w:r>
      <w:r w:rsidRPr="001256F6">
        <w:rPr>
          <w:rFonts w:ascii="Times New Roman" w:hAnsi="Times New Roman" w:cs="Times New Roman"/>
        </w:rPr>
        <w:t>Financial Services</w:t>
      </w:r>
      <w:r w:rsidRPr="001256F6">
        <w:tab/>
      </w:r>
      <w:r w:rsidRPr="001256F6">
        <w:rPr>
          <w:rFonts w:ascii="Times New Roman" w:hAnsi="Times New Roman" w:cs="Times New Roman"/>
        </w:rPr>
        <w:t>61.8</w:t>
      </w:r>
    </w:p>
    <w:p w14:paraId="740EDCF0"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8</w:t>
      </w:r>
      <w:r w:rsidRPr="001256F6">
        <w:tab/>
      </w:r>
      <w:r w:rsidRPr="001256F6">
        <w:rPr>
          <w:rFonts w:ascii="Times New Roman" w:hAnsi="Times New Roman" w:cs="Times New Roman"/>
        </w:rPr>
        <w:t>Strategic Planning</w:t>
      </w:r>
      <w:r w:rsidRPr="001256F6">
        <w:tab/>
      </w:r>
      <w:r w:rsidRPr="001256F6">
        <w:tab/>
      </w:r>
      <w:r w:rsidRPr="001256F6">
        <w:rPr>
          <w:rFonts w:ascii="Times New Roman" w:hAnsi="Times New Roman" w:cs="Times New Roman"/>
        </w:rPr>
        <w:t>57.8</w:t>
      </w:r>
      <w:r w:rsidRPr="001256F6">
        <w:tab/>
      </w:r>
      <w:r w:rsidRPr="001256F6">
        <w:tab/>
      </w:r>
      <w:r w:rsidRPr="001256F6">
        <w:rPr>
          <w:rFonts w:ascii="Times New Roman" w:hAnsi="Times New Roman" w:cs="Times New Roman"/>
        </w:rPr>
        <w:t>Financial Services</w:t>
      </w:r>
      <w:r w:rsidRPr="001256F6">
        <w:tab/>
      </w:r>
      <w:r w:rsidRPr="001256F6">
        <w:rPr>
          <w:rFonts w:ascii="Times New Roman" w:hAnsi="Times New Roman" w:cs="Times New Roman"/>
        </w:rPr>
        <w:t>61.8</w:t>
      </w:r>
    </w:p>
    <w:p w14:paraId="793EDF7E"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9</w:t>
      </w:r>
      <w:r w:rsidRPr="001256F6">
        <w:tab/>
      </w:r>
      <w:r w:rsidRPr="001256F6">
        <w:rPr>
          <w:rFonts w:ascii="Times New Roman" w:hAnsi="Times New Roman" w:cs="Times New Roman"/>
        </w:rPr>
        <w:t>Finance - Corporate</w:t>
      </w:r>
      <w:r w:rsidRPr="001256F6">
        <w:tab/>
      </w:r>
      <w:r w:rsidRPr="001256F6">
        <w:tab/>
      </w:r>
      <w:r w:rsidRPr="001256F6">
        <w:rPr>
          <w:rFonts w:ascii="Times New Roman" w:hAnsi="Times New Roman" w:cs="Times New Roman"/>
        </w:rPr>
        <w:t>55.2</w:t>
      </w:r>
      <w:r w:rsidRPr="001256F6">
        <w:tab/>
      </w:r>
      <w:r w:rsidRPr="001256F6">
        <w:tab/>
      </w:r>
      <w:r w:rsidRPr="001256F6">
        <w:rPr>
          <w:rFonts w:ascii="Times New Roman" w:hAnsi="Times New Roman" w:cs="Times New Roman"/>
        </w:rPr>
        <w:t>Financial Services</w:t>
      </w:r>
      <w:r w:rsidRPr="001256F6">
        <w:tab/>
      </w:r>
      <w:r w:rsidRPr="001256F6">
        <w:rPr>
          <w:rFonts w:ascii="Times New Roman" w:hAnsi="Times New Roman" w:cs="Times New Roman"/>
        </w:rPr>
        <w:t>61.8</w:t>
      </w:r>
    </w:p>
    <w:p w14:paraId="7C10CBCC"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10</w:t>
      </w:r>
      <w:r w:rsidRPr="001256F6">
        <w:rPr>
          <w:rFonts w:ascii="Times New Roman" w:hAnsi="Times New Roman" w:cs="Times New Roman"/>
        </w:rPr>
        <w:tab/>
        <w:t>Non-Profit Management</w:t>
      </w:r>
      <w:r w:rsidRPr="001256F6">
        <w:rPr>
          <w:rFonts w:ascii="Times New Roman" w:hAnsi="Times New Roman" w:cs="Times New Roman"/>
        </w:rPr>
        <w:tab/>
      </w:r>
      <w:r w:rsidRPr="001256F6">
        <w:rPr>
          <w:rFonts w:ascii="Times New Roman" w:hAnsi="Times New Roman" w:cs="Times New Roman"/>
        </w:rPr>
        <w:tab/>
        <w:t>30</w:t>
      </w:r>
      <w:r w:rsidRPr="001256F6">
        <w:rPr>
          <w:rFonts w:ascii="Times New Roman" w:hAnsi="Times New Roman" w:cs="Times New Roman"/>
        </w:rPr>
        <w:tab/>
      </w:r>
      <w:r w:rsidRPr="001256F6">
        <w:rPr>
          <w:rFonts w:ascii="Times New Roman" w:hAnsi="Times New Roman" w:cs="Times New Roman"/>
        </w:rPr>
        <w:tab/>
        <w:t>Education</w:t>
      </w:r>
      <w:r w:rsidRPr="001256F6">
        <w:rPr>
          <w:rFonts w:ascii="Times New Roman" w:hAnsi="Times New Roman" w:cs="Times New Roman"/>
        </w:rPr>
        <w:tab/>
      </w:r>
      <w:r w:rsidRPr="001256F6">
        <w:rPr>
          <w:rFonts w:ascii="Times New Roman" w:hAnsi="Times New Roman" w:cs="Times New Roman"/>
        </w:rPr>
        <w:tab/>
        <w:t>32.9</w:t>
      </w:r>
    </w:p>
    <w:p w14:paraId="2B674806"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11</w:t>
      </w:r>
      <w:r w:rsidRPr="001256F6">
        <w:tab/>
      </w:r>
      <w:r w:rsidRPr="001256F6">
        <w:rPr>
          <w:rFonts w:ascii="Times New Roman" w:hAnsi="Times New Roman" w:cs="Times New Roman"/>
        </w:rPr>
        <w:t>Strategic Planning</w:t>
      </w:r>
      <w:r w:rsidRPr="001256F6">
        <w:tab/>
      </w:r>
      <w:r w:rsidRPr="001256F6">
        <w:tab/>
      </w:r>
      <w:r w:rsidRPr="001256F6">
        <w:rPr>
          <w:rFonts w:ascii="Times New Roman" w:hAnsi="Times New Roman" w:cs="Times New Roman"/>
        </w:rPr>
        <w:t>57.8</w:t>
      </w:r>
      <w:r w:rsidRPr="001256F6">
        <w:tab/>
      </w:r>
      <w:r w:rsidRPr="001256F6">
        <w:tab/>
      </w:r>
      <w:r w:rsidRPr="001256F6">
        <w:rPr>
          <w:rFonts w:ascii="Times New Roman" w:hAnsi="Times New Roman" w:cs="Times New Roman"/>
        </w:rPr>
        <w:t>Education</w:t>
      </w:r>
      <w:r w:rsidRPr="001256F6">
        <w:tab/>
      </w:r>
      <w:r w:rsidRPr="001256F6">
        <w:tab/>
      </w:r>
      <w:r w:rsidRPr="001256F6">
        <w:rPr>
          <w:rFonts w:ascii="Times New Roman" w:hAnsi="Times New Roman" w:cs="Times New Roman"/>
        </w:rPr>
        <w:t>24.2</w:t>
      </w:r>
    </w:p>
    <w:p w14:paraId="3442CBD9"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12</w:t>
      </w:r>
      <w:r w:rsidRPr="001256F6">
        <w:rPr>
          <w:rFonts w:ascii="Times New Roman" w:hAnsi="Times New Roman" w:cs="Times New Roman"/>
        </w:rPr>
        <w:tab/>
        <w:t>Operations</w:t>
      </w:r>
      <w:r w:rsidRPr="001256F6">
        <w:rPr>
          <w:rFonts w:ascii="Times New Roman" w:hAnsi="Times New Roman" w:cs="Times New Roman"/>
        </w:rPr>
        <w:tab/>
      </w:r>
      <w:r w:rsidRPr="001256F6">
        <w:rPr>
          <w:rFonts w:ascii="Times New Roman" w:hAnsi="Times New Roman" w:cs="Times New Roman"/>
        </w:rPr>
        <w:tab/>
      </w:r>
      <w:r w:rsidRPr="001256F6">
        <w:rPr>
          <w:rFonts w:ascii="Times New Roman" w:hAnsi="Times New Roman" w:cs="Times New Roman"/>
        </w:rPr>
        <w:tab/>
        <w:t>64.6</w:t>
      </w:r>
      <w:r w:rsidRPr="001256F6">
        <w:rPr>
          <w:rFonts w:ascii="Times New Roman" w:hAnsi="Times New Roman" w:cs="Times New Roman"/>
        </w:rPr>
        <w:tab/>
      </w:r>
      <w:r w:rsidRPr="001256F6">
        <w:rPr>
          <w:rFonts w:ascii="Times New Roman" w:hAnsi="Times New Roman" w:cs="Times New Roman"/>
        </w:rPr>
        <w:tab/>
        <w:t>Education</w:t>
      </w:r>
      <w:r w:rsidRPr="001256F6">
        <w:rPr>
          <w:rFonts w:ascii="Times New Roman" w:hAnsi="Times New Roman" w:cs="Times New Roman"/>
        </w:rPr>
        <w:tab/>
      </w:r>
      <w:r w:rsidRPr="001256F6">
        <w:rPr>
          <w:rFonts w:ascii="Times New Roman" w:hAnsi="Times New Roman" w:cs="Times New Roman"/>
        </w:rPr>
        <w:tab/>
        <w:t>24.2</w:t>
      </w:r>
    </w:p>
    <w:p w14:paraId="01930A1E"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13</w:t>
      </w:r>
      <w:r w:rsidRPr="001256F6">
        <w:rPr>
          <w:rFonts w:ascii="Times New Roman" w:hAnsi="Times New Roman" w:cs="Times New Roman"/>
        </w:rPr>
        <w:tab/>
        <w:t>Operations</w:t>
      </w:r>
      <w:r w:rsidRPr="001256F6">
        <w:rPr>
          <w:rFonts w:ascii="Times New Roman" w:hAnsi="Times New Roman" w:cs="Times New Roman"/>
        </w:rPr>
        <w:tab/>
      </w:r>
      <w:r w:rsidRPr="001256F6">
        <w:rPr>
          <w:rFonts w:ascii="Times New Roman" w:hAnsi="Times New Roman" w:cs="Times New Roman"/>
        </w:rPr>
        <w:tab/>
      </w:r>
      <w:r w:rsidRPr="001256F6">
        <w:rPr>
          <w:rFonts w:ascii="Times New Roman" w:hAnsi="Times New Roman" w:cs="Times New Roman"/>
        </w:rPr>
        <w:tab/>
        <w:t>64.6</w:t>
      </w:r>
      <w:r w:rsidRPr="001256F6">
        <w:rPr>
          <w:rFonts w:ascii="Times New Roman" w:hAnsi="Times New Roman" w:cs="Times New Roman"/>
        </w:rPr>
        <w:tab/>
      </w:r>
      <w:r w:rsidRPr="001256F6">
        <w:rPr>
          <w:rFonts w:ascii="Times New Roman" w:hAnsi="Times New Roman" w:cs="Times New Roman"/>
        </w:rPr>
        <w:tab/>
        <w:t>Education</w:t>
      </w:r>
      <w:r w:rsidRPr="001256F6">
        <w:rPr>
          <w:rFonts w:ascii="Times New Roman" w:hAnsi="Times New Roman" w:cs="Times New Roman"/>
        </w:rPr>
        <w:tab/>
      </w:r>
      <w:r w:rsidRPr="001256F6">
        <w:rPr>
          <w:rFonts w:ascii="Times New Roman" w:hAnsi="Times New Roman" w:cs="Times New Roman"/>
        </w:rPr>
        <w:tab/>
        <w:t>32.9</w:t>
      </w:r>
    </w:p>
    <w:p w14:paraId="00F7E2EA" w14:textId="77777777" w:rsidR="001256F6" w:rsidRPr="001256F6" w:rsidRDefault="001256F6" w:rsidP="001256F6">
      <w:pPr>
        <w:rPr>
          <w:rFonts w:ascii="Times New Roman" w:hAnsi="Times New Roman" w:cs="Times New Roman"/>
        </w:rPr>
      </w:pPr>
    </w:p>
    <w:p w14:paraId="40C8DF76"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To replicate the same set up as our experiment (and since measures did not vary significantly</w:t>
      </w:r>
      <w:r w:rsidRPr="001256F6">
        <w:rPr>
          <w:rStyle w:val="FootnoteReference"/>
          <w:rFonts w:ascii="Times New Roman" w:hAnsi="Times New Roman" w:cs="Times New Roman"/>
        </w:rPr>
        <w:footnoteReference w:id="1"/>
      </w:r>
      <w:r w:rsidRPr="001256F6">
        <w:rPr>
          <w:rFonts w:ascii="Times New Roman" w:hAnsi="Times New Roman" w:cs="Times New Roman"/>
        </w:rPr>
        <w:t xml:space="preserve">), </w:t>
      </w:r>
      <w:r w:rsidRPr="00932F18">
        <w:rPr>
          <w:rFonts w:ascii="Times New Roman" w:hAnsi="Times New Roman" w:cs="Times New Roman"/>
          <w:highlight w:val="yellow"/>
        </w:rPr>
        <w:t>we measured occupational gendering using the percentage of men based on the last job function and industry of the job worked in pre-MBA and prior to the internship for each candidate.</w:t>
      </w:r>
    </w:p>
    <w:p w14:paraId="75317689" w14:textId="77777777" w:rsidR="001256F6" w:rsidRPr="001256F6" w:rsidRDefault="001256F6" w:rsidP="001256F6">
      <w:pPr>
        <w:rPr>
          <w:rFonts w:ascii="Times New Roman" w:hAnsi="Times New Roman" w:cs="Times New Roman"/>
        </w:rPr>
      </w:pPr>
    </w:p>
    <w:p w14:paraId="059D4E00" w14:textId="77777777" w:rsidR="001256F6" w:rsidRPr="001256F6" w:rsidRDefault="001256F6" w:rsidP="001256F6">
      <w:pPr>
        <w:rPr>
          <w:rFonts w:ascii="Times New Roman" w:hAnsi="Times New Roman" w:cs="Times New Roman"/>
        </w:rPr>
      </w:pPr>
      <w:r w:rsidRPr="001256F6">
        <w:rPr>
          <w:rFonts w:ascii="Times New Roman" w:hAnsi="Times New Roman" w:cs="Times New Roman"/>
        </w:rPr>
        <w:t xml:space="preserve">Given that the field of business is masculine, we wanted to capture “masculine” versus “feminine” occupational fields that would stand out against this more male-dominated work context of business and thus, reasonably mark a woman graduate as possessing a masculine occupational history. </w:t>
      </w:r>
      <w:r w:rsidRPr="001256F6">
        <w:rPr>
          <w:rFonts w:ascii="Times New Roman" w:hAnsi="Times New Roman" w:cs="Times New Roman"/>
          <w:highlight w:val="yellow"/>
        </w:rPr>
        <w:t>To do this, we considered occupational gendering at the functional and industry level collectively.</w:t>
      </w:r>
      <w:r w:rsidRPr="001256F6">
        <w:rPr>
          <w:rFonts w:ascii="Times New Roman" w:hAnsi="Times New Roman" w:cs="Times New Roman"/>
        </w:rPr>
        <w:t xml:space="preserve"> </w:t>
      </w:r>
      <w:r w:rsidRPr="00932F18">
        <w:rPr>
          <w:rFonts w:ascii="Times New Roman" w:hAnsi="Times New Roman" w:cs="Times New Roman"/>
          <w:highlight w:val="yellow"/>
        </w:rPr>
        <w:t>We created a conservative measure of occupational gendering that included both job function and industry, since both job function and industry could reflect the candidate’s background at this early career stage</w:t>
      </w:r>
      <w:r w:rsidRPr="001256F6">
        <w:rPr>
          <w:rFonts w:ascii="Times New Roman" w:hAnsi="Times New Roman" w:cs="Times New Roman"/>
        </w:rPr>
        <w:t xml:space="preserve"> (Author, 2016) and both </w:t>
      </w:r>
      <w:proofErr w:type="gramStart"/>
      <w:r w:rsidRPr="001256F6">
        <w:rPr>
          <w:rFonts w:ascii="Times New Roman" w:hAnsi="Times New Roman" w:cs="Times New Roman"/>
        </w:rPr>
        <w:t>line</w:t>
      </w:r>
      <w:proofErr w:type="gramEnd"/>
      <w:r w:rsidRPr="001256F6">
        <w:rPr>
          <w:rFonts w:ascii="Times New Roman" w:hAnsi="Times New Roman" w:cs="Times New Roman"/>
        </w:rPr>
        <w:t xml:space="preserve"> up with our experimental set up of occupational gendering. Specifically, we defined a woman as a </w:t>
      </w:r>
      <w:r w:rsidRPr="001256F6">
        <w:rPr>
          <w:rFonts w:ascii="Times New Roman" w:hAnsi="Times New Roman" w:cs="Times New Roman"/>
          <w:b/>
          <w:bCs/>
          <w:u w:val="single"/>
        </w:rPr>
        <w:t>masculine career woman</w:t>
      </w:r>
      <w:r w:rsidRPr="001256F6">
        <w:rPr>
          <w:rFonts w:ascii="Times New Roman" w:hAnsi="Times New Roman" w:cs="Times New Roman"/>
        </w:rPr>
        <w:t xml:space="preserve"> if her last job experience prior to the internship had a job functional percentage of men above the mean (59.9%) plus one standard deviation (16.3%) (i.e., &gt; 75% men) in an industry that had a mean (62.4%) plus one standard deviation (16.5%) percentage of men (i.e., &gt;78% men). Similarly, we defined a woman as a </w:t>
      </w:r>
      <w:r w:rsidRPr="001256F6">
        <w:rPr>
          <w:rFonts w:ascii="Times New Roman" w:hAnsi="Times New Roman" w:cs="Times New Roman"/>
          <w:b/>
          <w:bCs/>
          <w:u w:val="single"/>
        </w:rPr>
        <w:t>feminine career woman</w:t>
      </w:r>
      <w:r w:rsidRPr="001256F6">
        <w:rPr>
          <w:rFonts w:ascii="Times New Roman" w:hAnsi="Times New Roman" w:cs="Times New Roman"/>
        </w:rPr>
        <w:t xml:space="preserve"> if her last job experience prior to the internship had a job functional mean (59.9%) minus one standard deviation (16.3%) percentage of men (i.e., &lt;44% men) in an industry that had a mean (62.4%) minus one standard deviation (16.5%) of men (i.e., &lt;46% men) in it. In our sample, 12.6% (n=21) of the 190 women were considered masculine career women while 8.9% (n=17) were considered feminine career women. </w:t>
      </w:r>
    </w:p>
    <w:p w14:paraId="7F20EBFA" w14:textId="77777777" w:rsidR="001256F6" w:rsidRPr="001256F6" w:rsidRDefault="001256F6">
      <w:pPr>
        <w:rPr>
          <w:rFonts w:ascii="Times New Roman" w:hAnsi="Times New Roman" w:cs="Times New Roman"/>
        </w:rPr>
      </w:pPr>
    </w:p>
    <w:sectPr w:rsidR="001256F6" w:rsidRPr="00125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B4A1" w14:textId="77777777" w:rsidR="00081721" w:rsidRDefault="00081721" w:rsidP="001256F6">
      <w:r>
        <w:separator/>
      </w:r>
    </w:p>
  </w:endnote>
  <w:endnote w:type="continuationSeparator" w:id="0">
    <w:p w14:paraId="0C230660" w14:textId="77777777" w:rsidR="00081721" w:rsidRDefault="00081721" w:rsidP="00125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 w:name="Yu Gothic">
    <w:altName w:val="游ゴシック"/>
    <w:panose1 w:val="020B0400000000000000"/>
    <w:charset w:val="80"/>
    <w:family w:val="moder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7CD3E" w14:textId="77777777" w:rsidR="00081721" w:rsidRDefault="00081721" w:rsidP="001256F6">
      <w:r>
        <w:separator/>
      </w:r>
    </w:p>
  </w:footnote>
  <w:footnote w:type="continuationSeparator" w:id="0">
    <w:p w14:paraId="4E240771" w14:textId="77777777" w:rsidR="00081721" w:rsidRDefault="00081721" w:rsidP="001256F6">
      <w:r>
        <w:continuationSeparator/>
      </w:r>
    </w:p>
  </w:footnote>
  <w:footnote w:id="1">
    <w:p w14:paraId="7EC5FC96" w14:textId="77777777" w:rsidR="001256F6" w:rsidRPr="005579B1" w:rsidRDefault="001256F6" w:rsidP="001256F6">
      <w:pPr>
        <w:pStyle w:val="FootnoteText"/>
      </w:pPr>
      <w:r w:rsidRPr="005579B1">
        <w:rPr>
          <w:rStyle w:val="FootnoteReference"/>
          <w:rFonts w:eastAsiaTheme="majorEastAsia"/>
        </w:rPr>
        <w:footnoteRef/>
      </w:r>
      <w:r w:rsidRPr="005579B1">
        <w:t xml:space="preserve"> </w:t>
      </w:r>
      <w:r w:rsidRPr="00852BAD">
        <w:t>As we were considering hiring decisions, we first coded for the percentage of men using: (1) the average percentage of men across all job functions and industry worked pre-MBA and (2) the percentage of men based on the last job (most recent leading up to the internship) prior to entering the MBA program. This approach allowed us to capture hiring manager decision-making that may consider differently the gendering of one’s job history across all prior jobs leading up to the internship (i.e., average) or more heavily weight the last job prior to the internship. In reviewing the career steps more closely, however, we realized that women largely only held a single job prior to entering the MBA program (mean number of industries worked in pre-MBA = 1.7; mean number of functions worked in pre-MBA = 1.6). If they held more than one job pre-MBA, it was in an adjacent industry and function. Thus, we found that the mean masculinity percentage using the average function (58.7%) or the last job pre-MBA (59.9%) did not vary significantly. Nor did the average industry (60.9%) or the last job pre-MBA (62.4%).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A30"/>
    <w:multiLevelType w:val="multilevel"/>
    <w:tmpl w:val="FC724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47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6F6"/>
    <w:rsid w:val="00013233"/>
    <w:rsid w:val="00081721"/>
    <w:rsid w:val="000C6BB9"/>
    <w:rsid w:val="001256F6"/>
    <w:rsid w:val="00143BDB"/>
    <w:rsid w:val="001A1D71"/>
    <w:rsid w:val="001A67F0"/>
    <w:rsid w:val="0022589E"/>
    <w:rsid w:val="00267704"/>
    <w:rsid w:val="00321CC6"/>
    <w:rsid w:val="00356D01"/>
    <w:rsid w:val="00464382"/>
    <w:rsid w:val="00497133"/>
    <w:rsid w:val="006307B7"/>
    <w:rsid w:val="00662D73"/>
    <w:rsid w:val="00757762"/>
    <w:rsid w:val="00932F18"/>
    <w:rsid w:val="00AA292D"/>
    <w:rsid w:val="00AD6BAC"/>
    <w:rsid w:val="00B058D2"/>
    <w:rsid w:val="00B30222"/>
    <w:rsid w:val="00BA67F6"/>
    <w:rsid w:val="00E74B57"/>
    <w:rsid w:val="00F527DE"/>
    <w:rsid w:val="00F83AD0"/>
    <w:rsid w:val="00FA2C56"/>
    <w:rsid w:val="00FB1D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038448"/>
  <w15:chartTrackingRefBased/>
  <w15:docId w15:val="{4354A264-AF18-E942-AE41-F4B8DA32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6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6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6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6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6F6"/>
    <w:rPr>
      <w:rFonts w:eastAsiaTheme="majorEastAsia" w:cstheme="majorBidi"/>
      <w:color w:val="272727" w:themeColor="text1" w:themeTint="D8"/>
    </w:rPr>
  </w:style>
  <w:style w:type="paragraph" w:styleId="Title">
    <w:name w:val="Title"/>
    <w:basedOn w:val="Normal"/>
    <w:next w:val="Normal"/>
    <w:link w:val="TitleChar"/>
    <w:uiPriority w:val="10"/>
    <w:qFormat/>
    <w:rsid w:val="001256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6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6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56F6"/>
    <w:rPr>
      <w:i/>
      <w:iCs/>
      <w:color w:val="404040" w:themeColor="text1" w:themeTint="BF"/>
    </w:rPr>
  </w:style>
  <w:style w:type="paragraph" w:styleId="ListParagraph">
    <w:name w:val="List Paragraph"/>
    <w:basedOn w:val="Normal"/>
    <w:uiPriority w:val="34"/>
    <w:qFormat/>
    <w:rsid w:val="001256F6"/>
    <w:pPr>
      <w:ind w:left="720"/>
      <w:contextualSpacing/>
    </w:pPr>
  </w:style>
  <w:style w:type="character" w:styleId="IntenseEmphasis">
    <w:name w:val="Intense Emphasis"/>
    <w:basedOn w:val="DefaultParagraphFont"/>
    <w:uiPriority w:val="21"/>
    <w:qFormat/>
    <w:rsid w:val="001256F6"/>
    <w:rPr>
      <w:i/>
      <w:iCs/>
      <w:color w:val="0F4761" w:themeColor="accent1" w:themeShade="BF"/>
    </w:rPr>
  </w:style>
  <w:style w:type="paragraph" w:styleId="IntenseQuote">
    <w:name w:val="Intense Quote"/>
    <w:basedOn w:val="Normal"/>
    <w:next w:val="Normal"/>
    <w:link w:val="IntenseQuoteChar"/>
    <w:uiPriority w:val="30"/>
    <w:qFormat/>
    <w:rsid w:val="00125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6F6"/>
    <w:rPr>
      <w:i/>
      <w:iCs/>
      <w:color w:val="0F4761" w:themeColor="accent1" w:themeShade="BF"/>
    </w:rPr>
  </w:style>
  <w:style w:type="character" w:styleId="IntenseReference">
    <w:name w:val="Intense Reference"/>
    <w:basedOn w:val="DefaultParagraphFont"/>
    <w:uiPriority w:val="32"/>
    <w:qFormat/>
    <w:rsid w:val="001256F6"/>
    <w:rPr>
      <w:b/>
      <w:bCs/>
      <w:smallCaps/>
      <w:color w:val="0F4761" w:themeColor="accent1" w:themeShade="BF"/>
      <w:spacing w:val="5"/>
    </w:rPr>
  </w:style>
  <w:style w:type="paragraph" w:styleId="FootnoteText">
    <w:name w:val="footnote text"/>
    <w:basedOn w:val="Normal"/>
    <w:link w:val="FootnoteTextChar"/>
    <w:uiPriority w:val="99"/>
    <w:unhideWhenUsed/>
    <w:rsid w:val="001256F6"/>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rsid w:val="001256F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unhideWhenUsed/>
    <w:rsid w:val="001256F6"/>
    <w:rPr>
      <w:vertAlign w:val="superscript"/>
    </w:rPr>
  </w:style>
  <w:style w:type="character" w:customStyle="1" w:styleId="normaltextrun">
    <w:name w:val="normaltextrun"/>
    <w:basedOn w:val="DefaultParagraphFont"/>
    <w:rsid w:val="001256F6"/>
  </w:style>
  <w:style w:type="paragraph" w:customStyle="1" w:styleId="paragraph">
    <w:name w:val="paragraph"/>
    <w:basedOn w:val="Normal"/>
    <w:rsid w:val="001256F6"/>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32F1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2F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64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620</Words>
  <Characters>3332</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 Julia L.</dc:creator>
  <cp:keywords/>
  <dc:description/>
  <cp:lastModifiedBy>Matt Rogers</cp:lastModifiedBy>
  <cp:revision>4</cp:revision>
  <dcterms:created xsi:type="dcterms:W3CDTF">2025-01-29T18:32:00Z</dcterms:created>
  <dcterms:modified xsi:type="dcterms:W3CDTF">2026-03-13T19:56:00Z</dcterms:modified>
</cp:coreProperties>
</file>