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m="http://schemas.openxmlformats.org/officeDocument/2006/math" xmlns:w14="http://schemas.microsoft.com/office/word/2010/wordml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1ede6fe" w14:textId="a1ede6fe">
      <w:pPr>
        <w:spacing/>
        <w:ind/>
        <w:jc w:val="left"/>
        <w15:collapsed w:val="false"/>
      </w:pPr>
      <w:r>
        <w:rPr>
          <w:rFonts w:ascii="Dialog"/>
          <w:b/>
          <w:color w:val="333333"/>
          <w:sz w:val="24"/>
          <w:szCs w:val="24"/>
        </w:rPr>
        <w:t>abcdefghij</w:t>
      </w:r>
      <w:r>
        <w:rPr>
          <w:rFonts w:ascii="Dialog"/>
          <w:color w:val="333333"/>
          <w:sz w:val="24"/>
          <w:szCs w:val="24"/>
        </w:rPr>
        <w:t>klmnopqrstuvwxyz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m="http://schemas.openxmlformats.org/officeDocument/2006/math" xmlns:w14="http://schemas.microsoft.com/office/word/2010/wordml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